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F9" w:rsidRDefault="00D80A24" w:rsidP="00547038">
      <w:pPr>
        <w:ind w:right="-612"/>
        <w:jc w:val="right"/>
        <w:rPr>
          <w:rFonts w:ascii="Times New Roman" w:hAnsi="Times New Roman"/>
        </w:rPr>
        <w:sectPr w:rsidR="002C13F9" w:rsidSect="00547038">
          <w:footerReference w:type="even" r:id="rId8"/>
          <w:footerReference w:type="default" r:id="rId9"/>
          <w:pgSz w:w="11907" w:h="16840" w:code="9"/>
          <w:pgMar w:top="674" w:right="1440" w:bottom="1440" w:left="1440" w:header="731" w:footer="1440" w:gutter="0"/>
          <w:paperSrc w:first="1"/>
          <w:pgNumType w:start="1"/>
          <w:cols w:space="720"/>
          <w:titlePg/>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21.5pt">
            <v:imagedata r:id="rId10" o:title="AER_A4-letterhead_Melbourne"/>
          </v:shape>
        </w:pict>
      </w:r>
    </w:p>
    <w:p w:rsidR="00155859" w:rsidRDefault="00155859">
      <w:pPr>
        <w:rPr>
          <w:rFonts w:ascii="Times New Roman" w:hAnsi="Times New Roman"/>
          <w:sz w:val="20"/>
        </w:rPr>
      </w:pPr>
      <w:r>
        <w:rPr>
          <w:rFonts w:ascii="Times New Roman" w:hAnsi="Times New Roman"/>
          <w:sz w:val="20"/>
        </w:rPr>
        <w:lastRenderedPageBreak/>
        <w:t>Contact Officer:</w:t>
      </w:r>
      <w:r>
        <w:rPr>
          <w:rFonts w:ascii="Times New Roman" w:hAnsi="Times New Roman"/>
          <w:sz w:val="20"/>
        </w:rPr>
        <w:tab/>
      </w:r>
      <w:bookmarkStart w:id="0" w:name="ContactOfficer"/>
      <w:bookmarkEnd w:id="0"/>
      <w:r w:rsidR="009E5F46">
        <w:rPr>
          <w:rFonts w:ascii="Times New Roman" w:hAnsi="Times New Roman"/>
          <w:sz w:val="20"/>
        </w:rPr>
        <w:t>Dale Johansen</w:t>
      </w:r>
    </w:p>
    <w:p w:rsidR="00155859" w:rsidRDefault="0015585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1" w:name="ContactPhone"/>
      <w:bookmarkEnd w:id="1"/>
      <w:r w:rsidR="009E5F46">
        <w:rPr>
          <w:rFonts w:ascii="Times New Roman" w:hAnsi="Times New Roman"/>
          <w:sz w:val="20"/>
        </w:rPr>
        <w:t>07 3835 4679</w:t>
      </w:r>
    </w:p>
    <w:p w:rsidR="00155859" w:rsidRDefault="00155859">
      <w:pPr>
        <w:rPr>
          <w:rFonts w:ascii="Times New Roman" w:hAnsi="Times New Roman"/>
          <w:sz w:val="20"/>
        </w:rPr>
      </w:pPr>
    </w:p>
    <w:p w:rsidR="00155859" w:rsidRDefault="00076885" w:rsidP="003E6FA4">
      <w:pPr>
        <w:rPr>
          <w:rFonts w:ascii="Times New Roman" w:hAnsi="Times New Roman"/>
        </w:rPr>
      </w:pPr>
      <w:bookmarkStart w:id="2" w:name="Date"/>
      <w:bookmarkEnd w:id="2"/>
      <w:r>
        <w:rPr>
          <w:rFonts w:ascii="Times New Roman" w:hAnsi="Times New Roman"/>
        </w:rPr>
        <w:t>21</w:t>
      </w:r>
      <w:r w:rsidR="001E432A">
        <w:rPr>
          <w:rFonts w:ascii="Times New Roman" w:hAnsi="Times New Roman"/>
        </w:rPr>
        <w:t xml:space="preserve"> </w:t>
      </w:r>
      <w:r w:rsidR="008E20EE">
        <w:rPr>
          <w:rFonts w:ascii="Times New Roman" w:hAnsi="Times New Roman"/>
        </w:rPr>
        <w:t>March</w:t>
      </w:r>
      <w:r w:rsidR="00770BE7">
        <w:rPr>
          <w:rFonts w:ascii="Times New Roman" w:hAnsi="Times New Roman"/>
        </w:rPr>
        <w:t xml:space="preserve"> </w:t>
      </w:r>
      <w:r w:rsidR="00140437">
        <w:rPr>
          <w:rFonts w:ascii="Times New Roman" w:hAnsi="Times New Roman"/>
        </w:rPr>
        <w:t>201</w:t>
      </w:r>
      <w:r w:rsidR="00770BE7">
        <w:rPr>
          <w:rFonts w:ascii="Times New Roman" w:hAnsi="Times New Roman"/>
        </w:rPr>
        <w:t>3</w:t>
      </w:r>
    </w:p>
    <w:p w:rsidR="00155859" w:rsidRDefault="00155859" w:rsidP="003E6FA4">
      <w:pPr>
        <w:rPr>
          <w:rFonts w:ascii="Times New Roman" w:hAnsi="Times New Roman"/>
        </w:rPr>
      </w:pPr>
    </w:p>
    <w:p w:rsidR="007355B3" w:rsidRDefault="007355B3" w:rsidP="00976E9B">
      <w:pPr>
        <w:rPr>
          <w:rFonts w:ascii="Times New Roman" w:hAnsi="Times New Roman"/>
        </w:rPr>
      </w:pPr>
      <w:r>
        <w:rPr>
          <w:rFonts w:ascii="Times New Roman" w:hAnsi="Times New Roman"/>
        </w:rPr>
        <w:t xml:space="preserve">Mr </w:t>
      </w:r>
      <w:r w:rsidR="00163256">
        <w:rPr>
          <w:rFonts w:ascii="Times New Roman" w:hAnsi="Times New Roman"/>
        </w:rPr>
        <w:t>Richard Khoe</w:t>
      </w:r>
    </w:p>
    <w:p w:rsidR="00652E81" w:rsidRDefault="004D79B3" w:rsidP="00D11779">
      <w:pPr>
        <w:rPr>
          <w:rFonts w:ascii="Times New Roman" w:hAnsi="Times New Roman"/>
        </w:rPr>
      </w:pPr>
      <w:r>
        <w:rPr>
          <w:rFonts w:ascii="Times New Roman" w:hAnsi="Times New Roman"/>
        </w:rPr>
        <w:t>Australian Energy Market Commission</w:t>
      </w:r>
    </w:p>
    <w:p w:rsidR="00612C95" w:rsidRDefault="004D79B3">
      <w:pPr>
        <w:rPr>
          <w:rFonts w:ascii="Times New Roman" w:hAnsi="Times New Roman"/>
        </w:rPr>
      </w:pPr>
      <w:bookmarkStart w:id="3" w:name="Salutation"/>
      <w:bookmarkEnd w:id="3"/>
      <w:r>
        <w:rPr>
          <w:rFonts w:ascii="Times New Roman" w:hAnsi="Times New Roman"/>
        </w:rPr>
        <w:t>PO Box A2449</w:t>
      </w:r>
    </w:p>
    <w:p w:rsidR="004D79B3" w:rsidRDefault="004D79B3">
      <w:pPr>
        <w:rPr>
          <w:rFonts w:ascii="Times New Roman" w:hAnsi="Times New Roman"/>
        </w:rPr>
      </w:pPr>
      <w:r>
        <w:rPr>
          <w:rFonts w:ascii="Times New Roman" w:hAnsi="Times New Roman"/>
        </w:rPr>
        <w:t>Sydney South NSW 1235</w:t>
      </w:r>
    </w:p>
    <w:p w:rsidR="004D79B3" w:rsidRDefault="004D79B3">
      <w:pPr>
        <w:rPr>
          <w:rFonts w:ascii="Times New Roman" w:hAnsi="Times New Roman"/>
        </w:rPr>
      </w:pPr>
    </w:p>
    <w:p w:rsidR="00563EC4" w:rsidRDefault="00563EC4">
      <w:pPr>
        <w:rPr>
          <w:rFonts w:ascii="Times New Roman" w:hAnsi="Times New Roman"/>
        </w:rPr>
      </w:pPr>
    </w:p>
    <w:p w:rsidR="00155859" w:rsidRDefault="000D1EDA">
      <w:pPr>
        <w:rPr>
          <w:rFonts w:ascii="Times New Roman" w:hAnsi="Times New Roman"/>
        </w:rPr>
      </w:pPr>
      <w:r>
        <w:rPr>
          <w:rFonts w:ascii="Times New Roman" w:hAnsi="Times New Roman"/>
        </w:rPr>
        <w:t xml:space="preserve">Dear </w:t>
      </w:r>
      <w:r w:rsidR="007355B3">
        <w:rPr>
          <w:rFonts w:ascii="Times New Roman" w:hAnsi="Times New Roman"/>
        </w:rPr>
        <w:t xml:space="preserve">Mr </w:t>
      </w:r>
      <w:r w:rsidR="00163256">
        <w:rPr>
          <w:rFonts w:ascii="Times New Roman" w:hAnsi="Times New Roman"/>
        </w:rPr>
        <w:t>Khoe</w:t>
      </w:r>
    </w:p>
    <w:p w:rsidR="00155859" w:rsidRDefault="00155859">
      <w:pPr>
        <w:rPr>
          <w:rFonts w:ascii="Times New Roman" w:hAnsi="Times New Roman"/>
        </w:rPr>
      </w:pPr>
    </w:p>
    <w:p w:rsidR="00155859" w:rsidRDefault="004D79B3" w:rsidP="008F56F1">
      <w:pPr>
        <w:pStyle w:val="AERbodytext"/>
        <w:rPr>
          <w:b/>
        </w:rPr>
      </w:pPr>
      <w:bookmarkStart w:id="4" w:name="Subject"/>
      <w:bookmarkStart w:id="5" w:name="_GoBack"/>
      <w:bookmarkEnd w:id="4"/>
      <w:r>
        <w:rPr>
          <w:b/>
        </w:rPr>
        <w:t>Rule change proposal – Changes to cost allocation method</w:t>
      </w:r>
      <w:r w:rsidR="00172A29">
        <w:rPr>
          <w:b/>
        </w:rPr>
        <w:t xml:space="preserve"> </w:t>
      </w:r>
      <w:bookmarkEnd w:id="5"/>
      <w:r w:rsidR="00172A29">
        <w:rPr>
          <w:b/>
        </w:rPr>
        <w:t>(ERC0150)</w:t>
      </w:r>
    </w:p>
    <w:p w:rsidR="00AC427D" w:rsidRDefault="0092246F" w:rsidP="003C5251">
      <w:pPr>
        <w:spacing w:before="120" w:after="120"/>
        <w:rPr>
          <w:rFonts w:ascii="Times New Roman" w:hAnsi="Times New Roman"/>
        </w:rPr>
      </w:pPr>
      <w:r>
        <w:rPr>
          <w:rFonts w:ascii="Times New Roman" w:hAnsi="Times New Roman"/>
        </w:rPr>
        <w:t xml:space="preserve">I </w:t>
      </w:r>
      <w:r w:rsidR="00A143D1">
        <w:rPr>
          <w:rFonts w:ascii="Times New Roman" w:hAnsi="Times New Roman"/>
        </w:rPr>
        <w:t>refer</w:t>
      </w:r>
      <w:r>
        <w:rPr>
          <w:rFonts w:ascii="Times New Roman" w:hAnsi="Times New Roman"/>
        </w:rPr>
        <w:t xml:space="preserve"> to the AEMC’s consultation paper on proposed changes to National Electricity Rule </w:t>
      </w:r>
      <w:r w:rsidR="008572D9">
        <w:rPr>
          <w:rFonts w:ascii="Times New Roman" w:hAnsi="Times New Roman"/>
        </w:rPr>
        <w:t xml:space="preserve">(the Rules) </w:t>
      </w:r>
      <w:r w:rsidR="007B06FA">
        <w:rPr>
          <w:rFonts w:ascii="Times New Roman" w:hAnsi="Times New Roman"/>
        </w:rPr>
        <w:t xml:space="preserve">provisions for </w:t>
      </w:r>
      <w:r>
        <w:rPr>
          <w:rFonts w:ascii="Times New Roman" w:hAnsi="Times New Roman"/>
        </w:rPr>
        <w:t xml:space="preserve">cost allocation </w:t>
      </w:r>
      <w:r w:rsidR="007B06FA">
        <w:rPr>
          <w:rFonts w:ascii="Times New Roman" w:hAnsi="Times New Roman"/>
        </w:rPr>
        <w:t xml:space="preserve">methods </w:t>
      </w:r>
      <w:r w:rsidR="00F71274">
        <w:rPr>
          <w:rFonts w:ascii="Times New Roman" w:hAnsi="Times New Roman"/>
        </w:rPr>
        <w:t xml:space="preserve">(CAMs) </w:t>
      </w:r>
      <w:r>
        <w:rPr>
          <w:rFonts w:ascii="Times New Roman" w:hAnsi="Times New Roman"/>
        </w:rPr>
        <w:t xml:space="preserve">and negotiated service pricing.  </w:t>
      </w:r>
    </w:p>
    <w:p w:rsidR="00A143D1" w:rsidRDefault="00A143D1" w:rsidP="00E431C9">
      <w:pPr>
        <w:spacing w:before="120" w:after="120"/>
        <w:rPr>
          <w:rFonts w:ascii="Times New Roman" w:hAnsi="Times New Roman"/>
        </w:rPr>
      </w:pPr>
      <w:r>
        <w:rPr>
          <w:rFonts w:ascii="Times New Roman" w:hAnsi="Times New Roman"/>
        </w:rPr>
        <w:t>I understand t</w:t>
      </w:r>
      <w:r w:rsidR="003C5251">
        <w:rPr>
          <w:rFonts w:ascii="Times New Roman" w:hAnsi="Times New Roman"/>
        </w:rPr>
        <w:t xml:space="preserve">he rule change proponent </w:t>
      </w:r>
      <w:r>
        <w:rPr>
          <w:rFonts w:ascii="Times New Roman" w:hAnsi="Times New Roman"/>
        </w:rPr>
        <w:t>hopes the</w:t>
      </w:r>
      <w:r w:rsidR="0098508C">
        <w:rPr>
          <w:rFonts w:ascii="Times New Roman" w:hAnsi="Times New Roman"/>
        </w:rPr>
        <w:t xml:space="preserve"> proposed</w:t>
      </w:r>
      <w:r w:rsidR="00E431C9">
        <w:rPr>
          <w:rFonts w:ascii="Times New Roman" w:hAnsi="Times New Roman"/>
        </w:rPr>
        <w:t xml:space="preserve"> revised </w:t>
      </w:r>
      <w:r w:rsidR="002817D0">
        <w:rPr>
          <w:rFonts w:ascii="Times New Roman" w:hAnsi="Times New Roman"/>
        </w:rPr>
        <w:t>Rules</w:t>
      </w:r>
      <w:r w:rsidR="00E431C9">
        <w:rPr>
          <w:rFonts w:ascii="Times New Roman" w:hAnsi="Times New Roman"/>
        </w:rPr>
        <w:t xml:space="preserve"> </w:t>
      </w:r>
      <w:r>
        <w:rPr>
          <w:rFonts w:ascii="Times New Roman" w:hAnsi="Times New Roman"/>
        </w:rPr>
        <w:t>w</w:t>
      </w:r>
      <w:r w:rsidR="002817D0">
        <w:rPr>
          <w:rFonts w:ascii="Times New Roman" w:hAnsi="Times New Roman"/>
        </w:rPr>
        <w:t>ould</w:t>
      </w:r>
      <w:r>
        <w:rPr>
          <w:rFonts w:ascii="Times New Roman" w:hAnsi="Times New Roman"/>
        </w:rPr>
        <w:t xml:space="preserve"> provide greater insight into </w:t>
      </w:r>
      <w:r w:rsidR="00F40034">
        <w:rPr>
          <w:rFonts w:ascii="Times New Roman" w:hAnsi="Times New Roman"/>
        </w:rPr>
        <w:t xml:space="preserve">negotiated service </w:t>
      </w:r>
      <w:r>
        <w:rPr>
          <w:rFonts w:ascii="Times New Roman" w:hAnsi="Times New Roman"/>
        </w:rPr>
        <w:t>prices offered</w:t>
      </w:r>
      <w:r w:rsidR="00E431C9">
        <w:rPr>
          <w:rFonts w:ascii="Times New Roman" w:hAnsi="Times New Roman"/>
        </w:rPr>
        <w:t xml:space="preserve"> by electricity distribution network service providers (DNSPs)</w:t>
      </w:r>
      <w:r>
        <w:rPr>
          <w:rFonts w:ascii="Times New Roman" w:hAnsi="Times New Roman"/>
        </w:rPr>
        <w:t>.</w:t>
      </w:r>
      <w:r w:rsidR="00E431C9">
        <w:rPr>
          <w:rFonts w:ascii="Times New Roman" w:hAnsi="Times New Roman"/>
        </w:rPr>
        <w:t xml:space="preserve"> </w:t>
      </w:r>
      <w:r>
        <w:rPr>
          <w:rFonts w:ascii="Times New Roman" w:hAnsi="Times New Roman"/>
        </w:rPr>
        <w:t>If approved by the AEMC, the rule changes would require:</w:t>
      </w:r>
    </w:p>
    <w:p w:rsidR="00161C2E" w:rsidRDefault="00A143D1" w:rsidP="00161C2E">
      <w:pPr>
        <w:numPr>
          <w:ilvl w:val="0"/>
          <w:numId w:val="13"/>
        </w:numPr>
        <w:spacing w:before="120" w:after="120"/>
        <w:rPr>
          <w:rFonts w:ascii="Times New Roman" w:hAnsi="Times New Roman"/>
        </w:rPr>
      </w:pPr>
      <w:r>
        <w:rPr>
          <w:rFonts w:ascii="Times New Roman" w:hAnsi="Times New Roman"/>
        </w:rPr>
        <w:t>adoption of</w:t>
      </w:r>
      <w:r w:rsidR="00DC6B05">
        <w:rPr>
          <w:rFonts w:ascii="Times New Roman" w:hAnsi="Times New Roman"/>
        </w:rPr>
        <w:t xml:space="preserve"> the distribution consultation procedures </w:t>
      </w:r>
      <w:r>
        <w:rPr>
          <w:rFonts w:ascii="Times New Roman" w:hAnsi="Times New Roman"/>
        </w:rPr>
        <w:t>for changes</w:t>
      </w:r>
      <w:r w:rsidR="00DC6B05">
        <w:rPr>
          <w:rFonts w:ascii="Times New Roman" w:hAnsi="Times New Roman"/>
        </w:rPr>
        <w:t xml:space="preserve"> </w:t>
      </w:r>
      <w:r w:rsidR="004B1A91">
        <w:rPr>
          <w:rFonts w:ascii="Times New Roman" w:hAnsi="Times New Roman"/>
        </w:rPr>
        <w:t>to</w:t>
      </w:r>
      <w:r w:rsidR="006809B1">
        <w:rPr>
          <w:rFonts w:ascii="Times New Roman" w:hAnsi="Times New Roman"/>
        </w:rPr>
        <w:t xml:space="preserve"> </w:t>
      </w:r>
      <w:r w:rsidR="00F71274">
        <w:rPr>
          <w:rFonts w:ascii="Times New Roman" w:hAnsi="Times New Roman"/>
        </w:rPr>
        <w:t>CAMs</w:t>
      </w:r>
    </w:p>
    <w:p w:rsidR="00161C2E" w:rsidRDefault="00A143D1" w:rsidP="00161C2E">
      <w:pPr>
        <w:numPr>
          <w:ilvl w:val="0"/>
          <w:numId w:val="13"/>
        </w:numPr>
        <w:spacing w:before="120" w:after="120"/>
        <w:rPr>
          <w:rFonts w:ascii="Times New Roman" w:hAnsi="Times New Roman"/>
        </w:rPr>
      </w:pPr>
      <w:r>
        <w:rPr>
          <w:rFonts w:ascii="Times New Roman" w:hAnsi="Times New Roman"/>
        </w:rPr>
        <w:t>inclusion of</w:t>
      </w:r>
      <w:r w:rsidR="00DC6B05">
        <w:rPr>
          <w:rFonts w:ascii="Times New Roman" w:hAnsi="Times New Roman"/>
        </w:rPr>
        <w:t xml:space="preserve"> numeric values for each cost allocator</w:t>
      </w:r>
      <w:r>
        <w:rPr>
          <w:rFonts w:ascii="Times New Roman" w:hAnsi="Times New Roman"/>
        </w:rPr>
        <w:t>, and</w:t>
      </w:r>
    </w:p>
    <w:p w:rsidR="00161C2E" w:rsidRDefault="0083057F" w:rsidP="00161C2E">
      <w:pPr>
        <w:numPr>
          <w:ilvl w:val="0"/>
          <w:numId w:val="13"/>
        </w:numPr>
        <w:spacing w:before="120" w:after="120"/>
        <w:rPr>
          <w:rFonts w:ascii="Times New Roman" w:hAnsi="Times New Roman"/>
        </w:rPr>
      </w:pPr>
      <w:proofErr w:type="gramStart"/>
      <w:r>
        <w:rPr>
          <w:rFonts w:ascii="Times New Roman" w:hAnsi="Times New Roman"/>
        </w:rPr>
        <w:t>negotiated</w:t>
      </w:r>
      <w:proofErr w:type="gramEnd"/>
      <w:r>
        <w:rPr>
          <w:rFonts w:ascii="Times New Roman" w:hAnsi="Times New Roman"/>
        </w:rPr>
        <w:t xml:space="preserve"> service </w:t>
      </w:r>
      <w:r w:rsidR="00563EC4">
        <w:rPr>
          <w:rFonts w:ascii="Times New Roman" w:hAnsi="Times New Roman"/>
        </w:rPr>
        <w:t>prices having to</w:t>
      </w:r>
      <w:r w:rsidR="00A143D1">
        <w:rPr>
          <w:rFonts w:ascii="Times New Roman" w:hAnsi="Times New Roman"/>
        </w:rPr>
        <w:t xml:space="preserve"> be </w:t>
      </w:r>
      <w:r w:rsidR="00563EC4">
        <w:rPr>
          <w:rFonts w:ascii="Times New Roman" w:hAnsi="Times New Roman"/>
        </w:rPr>
        <w:t xml:space="preserve">(‘must be’) </w:t>
      </w:r>
      <w:r w:rsidR="00A143D1">
        <w:rPr>
          <w:rFonts w:ascii="Times New Roman" w:hAnsi="Times New Roman"/>
        </w:rPr>
        <w:t>based on</w:t>
      </w:r>
      <w:r w:rsidR="00DC6B05">
        <w:rPr>
          <w:rFonts w:ascii="Times New Roman" w:hAnsi="Times New Roman"/>
        </w:rPr>
        <w:t xml:space="preserve"> the cost of supplying those services. </w:t>
      </w:r>
    </w:p>
    <w:p w:rsidR="008A63FD" w:rsidRDefault="008A63FD" w:rsidP="00E51571">
      <w:pPr>
        <w:spacing w:before="120" w:after="120"/>
        <w:rPr>
          <w:rFonts w:ascii="Times New Roman" w:hAnsi="Times New Roman"/>
        </w:rPr>
      </w:pPr>
      <w:r>
        <w:rPr>
          <w:rFonts w:ascii="Times New Roman" w:hAnsi="Times New Roman"/>
        </w:rPr>
        <w:t xml:space="preserve">At the outset, it is worth noting the intended outcome of improving or facilitating the provision of negotiated services can more directly and effectively be achieved by looking at the adequacy of the negotiated services </w:t>
      </w:r>
      <w:r w:rsidR="003A7EBE">
        <w:rPr>
          <w:rFonts w:ascii="Times New Roman" w:hAnsi="Times New Roman"/>
        </w:rPr>
        <w:t>framework</w:t>
      </w:r>
      <w:r>
        <w:rPr>
          <w:rFonts w:ascii="Times New Roman" w:hAnsi="Times New Roman"/>
        </w:rPr>
        <w:t xml:space="preserve"> </w:t>
      </w:r>
      <w:r w:rsidR="003A7EBE">
        <w:rPr>
          <w:rFonts w:ascii="Times New Roman" w:hAnsi="Times New Roman"/>
        </w:rPr>
        <w:t>itself</w:t>
      </w:r>
      <w:r>
        <w:rPr>
          <w:rFonts w:ascii="Times New Roman" w:hAnsi="Times New Roman"/>
        </w:rPr>
        <w:t xml:space="preserve"> rather than the CAMs. This appears therefore a somewhat round-about way to address such a concern. </w:t>
      </w:r>
    </w:p>
    <w:p w:rsidR="00076885" w:rsidRDefault="00076885" w:rsidP="00076885">
      <w:pPr>
        <w:spacing w:before="120" w:after="120"/>
        <w:rPr>
          <w:rFonts w:ascii="Times New Roman" w:hAnsi="Times New Roman"/>
        </w:rPr>
      </w:pPr>
      <w:r>
        <w:rPr>
          <w:rFonts w:ascii="Times New Roman" w:hAnsi="Times New Roman"/>
        </w:rPr>
        <w:t xml:space="preserve">More particularly, the first two proposed changes represent a significant departure from the current approach to CAMs. </w:t>
      </w:r>
      <w:r w:rsidRPr="00CB1A84">
        <w:rPr>
          <w:rFonts w:ascii="Times New Roman" w:hAnsi="Times New Roman"/>
        </w:rPr>
        <w:t>We have no concerns with t</w:t>
      </w:r>
      <w:r>
        <w:rPr>
          <w:rFonts w:ascii="Times New Roman" w:hAnsi="Times New Roman"/>
        </w:rPr>
        <w:t xml:space="preserve">he rule change paraphrased in the third dot point, although </w:t>
      </w:r>
      <w:r w:rsidRPr="00CB1A84">
        <w:rPr>
          <w:rFonts w:ascii="Times New Roman" w:hAnsi="Times New Roman"/>
        </w:rPr>
        <w:t>it’s not considered this will make significant difference to negotiations</w:t>
      </w:r>
      <w:r>
        <w:rPr>
          <w:rFonts w:ascii="Times New Roman" w:hAnsi="Times New Roman"/>
        </w:rPr>
        <w:t>.</w:t>
      </w:r>
    </w:p>
    <w:p w:rsidR="00142203" w:rsidRDefault="00501C94">
      <w:pPr>
        <w:spacing w:before="120" w:after="120"/>
        <w:rPr>
          <w:rFonts w:ascii="Times New Roman" w:hAnsi="Times New Roman"/>
        </w:rPr>
      </w:pPr>
      <w:r>
        <w:rPr>
          <w:rFonts w:ascii="Times New Roman" w:hAnsi="Times New Roman"/>
        </w:rPr>
        <w:t>The AER’s</w:t>
      </w:r>
      <w:r w:rsidR="00801A2D">
        <w:rPr>
          <w:rFonts w:ascii="Times New Roman" w:hAnsi="Times New Roman"/>
        </w:rPr>
        <w:t xml:space="preserve"> approval </w:t>
      </w:r>
      <w:r w:rsidR="0002658F">
        <w:rPr>
          <w:rFonts w:ascii="Times New Roman" w:hAnsi="Times New Roman"/>
        </w:rPr>
        <w:t xml:space="preserve">of proposed </w:t>
      </w:r>
      <w:r w:rsidR="00262434">
        <w:rPr>
          <w:rFonts w:ascii="Times New Roman" w:hAnsi="Times New Roman"/>
        </w:rPr>
        <w:t>CAMs</w:t>
      </w:r>
      <w:r w:rsidR="0002658F">
        <w:rPr>
          <w:rFonts w:ascii="Times New Roman" w:hAnsi="Times New Roman"/>
        </w:rPr>
        <w:t xml:space="preserve"> </w:t>
      </w:r>
      <w:r w:rsidR="00801A2D">
        <w:rPr>
          <w:rFonts w:ascii="Times New Roman" w:hAnsi="Times New Roman"/>
        </w:rPr>
        <w:t xml:space="preserve">is based on </w:t>
      </w:r>
      <w:r w:rsidR="00A74DDD">
        <w:rPr>
          <w:rFonts w:ascii="Times New Roman" w:hAnsi="Times New Roman"/>
        </w:rPr>
        <w:t>an assessment</w:t>
      </w:r>
      <w:r w:rsidR="00801A2D">
        <w:rPr>
          <w:rFonts w:ascii="Times New Roman" w:hAnsi="Times New Roman"/>
        </w:rPr>
        <w:t xml:space="preserve"> against </w:t>
      </w:r>
      <w:r w:rsidR="00AA3B8E">
        <w:rPr>
          <w:rFonts w:ascii="Times New Roman" w:hAnsi="Times New Roman"/>
        </w:rPr>
        <w:t xml:space="preserve">the </w:t>
      </w:r>
      <w:r w:rsidR="0002658F">
        <w:rPr>
          <w:rFonts w:ascii="Times New Roman" w:hAnsi="Times New Roman"/>
        </w:rPr>
        <w:t xml:space="preserve">requirements of the </w:t>
      </w:r>
      <w:r w:rsidR="00E40597">
        <w:rPr>
          <w:rFonts w:ascii="Times New Roman" w:hAnsi="Times New Roman"/>
        </w:rPr>
        <w:t xml:space="preserve">AER’s </w:t>
      </w:r>
      <w:r w:rsidR="000C0BDC">
        <w:rPr>
          <w:rFonts w:ascii="Times New Roman" w:hAnsi="Times New Roman"/>
        </w:rPr>
        <w:t>c</w:t>
      </w:r>
      <w:r w:rsidR="00801A2D">
        <w:rPr>
          <w:rFonts w:ascii="Times New Roman" w:hAnsi="Times New Roman"/>
        </w:rPr>
        <w:t xml:space="preserve">ost </w:t>
      </w:r>
      <w:r w:rsidR="000C0BDC">
        <w:rPr>
          <w:rFonts w:ascii="Times New Roman" w:hAnsi="Times New Roman"/>
        </w:rPr>
        <w:t>a</w:t>
      </w:r>
      <w:r w:rsidR="00801A2D">
        <w:rPr>
          <w:rFonts w:ascii="Times New Roman" w:hAnsi="Times New Roman"/>
        </w:rPr>
        <w:t xml:space="preserve">llocation </w:t>
      </w:r>
      <w:r w:rsidR="000C0BDC">
        <w:rPr>
          <w:rFonts w:ascii="Times New Roman" w:hAnsi="Times New Roman"/>
        </w:rPr>
        <w:t>g</w:t>
      </w:r>
      <w:r w:rsidR="00801A2D">
        <w:rPr>
          <w:rFonts w:ascii="Times New Roman" w:hAnsi="Times New Roman"/>
        </w:rPr>
        <w:t xml:space="preserve">uidelines </w:t>
      </w:r>
      <w:r w:rsidR="00E40597">
        <w:rPr>
          <w:rFonts w:ascii="Times New Roman" w:hAnsi="Times New Roman"/>
        </w:rPr>
        <w:t xml:space="preserve">(guidelines) </w:t>
      </w:r>
      <w:r w:rsidR="00801A2D">
        <w:rPr>
          <w:rFonts w:ascii="Times New Roman" w:hAnsi="Times New Roman"/>
        </w:rPr>
        <w:t xml:space="preserve">and relevant provisions of the Rules. </w:t>
      </w:r>
      <w:r w:rsidR="00F3638F">
        <w:rPr>
          <w:rFonts w:ascii="Times New Roman" w:hAnsi="Times New Roman"/>
        </w:rPr>
        <w:t>If compliant</w:t>
      </w:r>
      <w:r w:rsidR="00801A2D">
        <w:rPr>
          <w:rFonts w:ascii="Times New Roman" w:hAnsi="Times New Roman"/>
        </w:rPr>
        <w:t xml:space="preserve">, </w:t>
      </w:r>
      <w:r w:rsidR="00571F78">
        <w:rPr>
          <w:rFonts w:ascii="Times New Roman" w:hAnsi="Times New Roman"/>
        </w:rPr>
        <w:t xml:space="preserve">CAMs </w:t>
      </w:r>
      <w:r w:rsidR="00BD1B4A">
        <w:rPr>
          <w:rFonts w:ascii="Times New Roman" w:hAnsi="Times New Roman"/>
        </w:rPr>
        <w:t xml:space="preserve">are </w:t>
      </w:r>
      <w:r w:rsidR="00571F78">
        <w:rPr>
          <w:rFonts w:ascii="Times New Roman" w:hAnsi="Times New Roman"/>
        </w:rPr>
        <w:t>approved</w:t>
      </w:r>
      <w:r w:rsidR="00801A2D">
        <w:rPr>
          <w:rFonts w:ascii="Times New Roman" w:hAnsi="Times New Roman"/>
        </w:rPr>
        <w:t xml:space="preserve">. </w:t>
      </w:r>
      <w:r w:rsidR="009F02D3">
        <w:rPr>
          <w:rFonts w:ascii="Times New Roman" w:hAnsi="Times New Roman"/>
        </w:rPr>
        <w:t xml:space="preserve">While the AER is strongly supportive of greater levels of consumer engagement in regulatory processes, </w:t>
      </w:r>
      <w:r w:rsidR="003A7EBE">
        <w:rPr>
          <w:rFonts w:ascii="Times New Roman" w:hAnsi="Times New Roman"/>
        </w:rPr>
        <w:t>it is also important that such engagement be effective and meaningful. In the case of CAMs, i</w:t>
      </w:r>
      <w:r w:rsidR="004B4735">
        <w:rPr>
          <w:rFonts w:ascii="Times New Roman" w:hAnsi="Times New Roman"/>
        </w:rPr>
        <w:t>t is reasonable that a</w:t>
      </w:r>
      <w:r w:rsidR="00A74DDD">
        <w:rPr>
          <w:rFonts w:ascii="Times New Roman" w:hAnsi="Times New Roman"/>
        </w:rPr>
        <w:t xml:space="preserve"> DNSP </w:t>
      </w:r>
      <w:r w:rsidR="005710AD">
        <w:rPr>
          <w:rFonts w:ascii="Times New Roman" w:hAnsi="Times New Roman"/>
        </w:rPr>
        <w:t>should have</w:t>
      </w:r>
      <w:r w:rsidR="00A74DDD">
        <w:rPr>
          <w:rFonts w:ascii="Times New Roman" w:hAnsi="Times New Roman"/>
        </w:rPr>
        <w:t xml:space="preserve"> discretion to </w:t>
      </w:r>
      <w:r w:rsidR="005710AD">
        <w:rPr>
          <w:rFonts w:ascii="Times New Roman" w:hAnsi="Times New Roman"/>
        </w:rPr>
        <w:t>construct</w:t>
      </w:r>
      <w:r w:rsidR="00A74DDD">
        <w:rPr>
          <w:rFonts w:ascii="Times New Roman" w:hAnsi="Times New Roman"/>
        </w:rPr>
        <w:t xml:space="preserve"> its</w:t>
      </w:r>
      <w:r w:rsidR="009F02D3">
        <w:rPr>
          <w:rFonts w:ascii="Times New Roman" w:hAnsi="Times New Roman"/>
        </w:rPr>
        <w:t xml:space="preserve"> CAM</w:t>
      </w:r>
      <w:r w:rsidR="00A74DDD">
        <w:rPr>
          <w:rFonts w:ascii="Times New Roman" w:hAnsi="Times New Roman"/>
        </w:rPr>
        <w:t xml:space="preserve"> in</w:t>
      </w:r>
      <w:r w:rsidR="00571F78">
        <w:rPr>
          <w:rFonts w:ascii="Times New Roman" w:hAnsi="Times New Roman"/>
        </w:rPr>
        <w:t xml:space="preserve"> </w:t>
      </w:r>
      <w:r w:rsidR="00A74DDD">
        <w:rPr>
          <w:rFonts w:ascii="Times New Roman" w:hAnsi="Times New Roman"/>
        </w:rPr>
        <w:t xml:space="preserve">light of its own business </w:t>
      </w:r>
      <w:r w:rsidR="00571F78">
        <w:rPr>
          <w:rFonts w:ascii="Times New Roman" w:hAnsi="Times New Roman"/>
        </w:rPr>
        <w:t xml:space="preserve">characteristics and </w:t>
      </w:r>
      <w:r w:rsidR="008233B1">
        <w:rPr>
          <w:rFonts w:ascii="Times New Roman" w:hAnsi="Times New Roman"/>
        </w:rPr>
        <w:t xml:space="preserve">practices. </w:t>
      </w:r>
      <w:r w:rsidR="0083331E">
        <w:rPr>
          <w:rFonts w:ascii="Times New Roman" w:hAnsi="Times New Roman"/>
        </w:rPr>
        <w:lastRenderedPageBreak/>
        <w:t>C</w:t>
      </w:r>
      <w:r w:rsidR="00571F78">
        <w:rPr>
          <w:rFonts w:ascii="Times New Roman" w:hAnsi="Times New Roman"/>
        </w:rPr>
        <w:t>ritical aspect</w:t>
      </w:r>
      <w:r w:rsidR="00A75BAF">
        <w:rPr>
          <w:rFonts w:ascii="Times New Roman" w:hAnsi="Times New Roman"/>
        </w:rPr>
        <w:t>s</w:t>
      </w:r>
      <w:r w:rsidR="00571F78">
        <w:rPr>
          <w:rFonts w:ascii="Times New Roman" w:hAnsi="Times New Roman"/>
        </w:rPr>
        <w:t xml:space="preserve"> of </w:t>
      </w:r>
      <w:r w:rsidR="00A6147F">
        <w:rPr>
          <w:rFonts w:ascii="Times New Roman" w:hAnsi="Times New Roman"/>
        </w:rPr>
        <w:t>a</w:t>
      </w:r>
      <w:r w:rsidR="00571F78">
        <w:rPr>
          <w:rFonts w:ascii="Times New Roman" w:hAnsi="Times New Roman"/>
        </w:rPr>
        <w:t xml:space="preserve"> CAM </w:t>
      </w:r>
      <w:r w:rsidR="00A75BAF">
        <w:rPr>
          <w:rFonts w:ascii="Times New Roman" w:hAnsi="Times New Roman"/>
        </w:rPr>
        <w:t>are</w:t>
      </w:r>
      <w:r w:rsidR="00571F78">
        <w:rPr>
          <w:rFonts w:ascii="Times New Roman" w:hAnsi="Times New Roman"/>
        </w:rPr>
        <w:t xml:space="preserve"> that a</w:t>
      </w:r>
      <w:r w:rsidR="00A74DDD">
        <w:rPr>
          <w:rFonts w:ascii="Times New Roman" w:hAnsi="Times New Roman"/>
        </w:rPr>
        <w:t xml:space="preserve"> business </w:t>
      </w:r>
      <w:r w:rsidR="00571F78">
        <w:rPr>
          <w:rFonts w:ascii="Times New Roman" w:hAnsi="Times New Roman"/>
        </w:rPr>
        <w:t>applie</w:t>
      </w:r>
      <w:r w:rsidR="00F33127">
        <w:rPr>
          <w:rFonts w:ascii="Times New Roman" w:hAnsi="Times New Roman"/>
        </w:rPr>
        <w:t>s</w:t>
      </w:r>
      <w:r w:rsidR="00571F78">
        <w:rPr>
          <w:rFonts w:ascii="Times New Roman" w:hAnsi="Times New Roman"/>
        </w:rPr>
        <w:t xml:space="preserve"> it robustly and consistently</w:t>
      </w:r>
      <w:r w:rsidR="004004E0">
        <w:rPr>
          <w:rFonts w:ascii="Times New Roman" w:hAnsi="Times New Roman"/>
        </w:rPr>
        <w:t>,</w:t>
      </w:r>
      <w:r w:rsidR="00571F78">
        <w:rPr>
          <w:rFonts w:ascii="Times New Roman" w:hAnsi="Times New Roman"/>
        </w:rPr>
        <w:t xml:space="preserve"> and that any changes to </w:t>
      </w:r>
      <w:r w:rsidR="00E93367">
        <w:rPr>
          <w:rFonts w:ascii="Times New Roman" w:hAnsi="Times New Roman"/>
        </w:rPr>
        <w:t>it</w:t>
      </w:r>
      <w:r w:rsidR="004B4735">
        <w:rPr>
          <w:rFonts w:ascii="Times New Roman" w:hAnsi="Times New Roman"/>
        </w:rPr>
        <w:t xml:space="preserve"> o</w:t>
      </w:r>
      <w:r w:rsidR="00571F78">
        <w:rPr>
          <w:rFonts w:ascii="Times New Roman" w:hAnsi="Times New Roman"/>
        </w:rPr>
        <w:t xml:space="preserve">r </w:t>
      </w:r>
      <w:r w:rsidR="00FB54F0">
        <w:rPr>
          <w:rFonts w:ascii="Times New Roman" w:hAnsi="Times New Roman"/>
        </w:rPr>
        <w:t xml:space="preserve">its </w:t>
      </w:r>
      <w:r w:rsidR="00571F78">
        <w:rPr>
          <w:rFonts w:ascii="Times New Roman" w:hAnsi="Times New Roman"/>
        </w:rPr>
        <w:t xml:space="preserve">application are minimised. These </w:t>
      </w:r>
      <w:r w:rsidR="00EC0BE2">
        <w:rPr>
          <w:rFonts w:ascii="Times New Roman" w:hAnsi="Times New Roman"/>
        </w:rPr>
        <w:t>issues</w:t>
      </w:r>
      <w:r w:rsidR="00571F78">
        <w:rPr>
          <w:rFonts w:ascii="Times New Roman" w:hAnsi="Times New Roman"/>
        </w:rPr>
        <w:t xml:space="preserve"> relate to </w:t>
      </w:r>
      <w:r w:rsidR="00B84359">
        <w:rPr>
          <w:rFonts w:ascii="Times New Roman" w:hAnsi="Times New Roman"/>
        </w:rPr>
        <w:t>CAM</w:t>
      </w:r>
      <w:r w:rsidR="00571F78">
        <w:rPr>
          <w:rFonts w:ascii="Times New Roman" w:hAnsi="Times New Roman"/>
        </w:rPr>
        <w:t xml:space="preserve"> application</w:t>
      </w:r>
      <w:r w:rsidR="00B84359">
        <w:rPr>
          <w:rFonts w:ascii="Times New Roman" w:hAnsi="Times New Roman"/>
        </w:rPr>
        <w:t>,</w:t>
      </w:r>
      <w:r w:rsidR="00571F78">
        <w:rPr>
          <w:rFonts w:ascii="Times New Roman" w:hAnsi="Times New Roman"/>
        </w:rPr>
        <w:t xml:space="preserve"> </w:t>
      </w:r>
      <w:r w:rsidR="00EC0BE2">
        <w:rPr>
          <w:rFonts w:ascii="Times New Roman" w:hAnsi="Times New Roman"/>
        </w:rPr>
        <w:t xml:space="preserve">however, </w:t>
      </w:r>
      <w:r w:rsidR="00571F78">
        <w:rPr>
          <w:rFonts w:ascii="Times New Roman" w:hAnsi="Times New Roman"/>
        </w:rPr>
        <w:t xml:space="preserve">not the </w:t>
      </w:r>
      <w:r w:rsidR="00FD763B">
        <w:rPr>
          <w:rFonts w:ascii="Times New Roman" w:hAnsi="Times New Roman"/>
        </w:rPr>
        <w:t xml:space="preserve">approval </w:t>
      </w:r>
      <w:r w:rsidR="00571F78">
        <w:rPr>
          <w:rFonts w:ascii="Times New Roman" w:hAnsi="Times New Roman"/>
        </w:rPr>
        <w:t xml:space="preserve">process. </w:t>
      </w:r>
    </w:p>
    <w:p w:rsidR="000C6364" w:rsidRDefault="00403C9B">
      <w:pPr>
        <w:spacing w:before="120" w:after="120"/>
        <w:rPr>
          <w:rFonts w:ascii="Times New Roman" w:hAnsi="Times New Roman"/>
        </w:rPr>
      </w:pPr>
      <w:r>
        <w:rPr>
          <w:rFonts w:ascii="Times New Roman" w:hAnsi="Times New Roman"/>
        </w:rPr>
        <w:t xml:space="preserve">The Rules already provide for </w:t>
      </w:r>
      <w:r w:rsidR="00207551">
        <w:rPr>
          <w:rFonts w:ascii="Times New Roman" w:hAnsi="Times New Roman"/>
        </w:rPr>
        <w:t xml:space="preserve">customer </w:t>
      </w:r>
      <w:r>
        <w:rPr>
          <w:rFonts w:ascii="Times New Roman" w:hAnsi="Times New Roman"/>
        </w:rPr>
        <w:t>consultation on the guidelines</w:t>
      </w:r>
      <w:r w:rsidR="007A6C90">
        <w:rPr>
          <w:rFonts w:ascii="Times New Roman" w:hAnsi="Times New Roman"/>
        </w:rPr>
        <w:t>. To the extent that any CAM must comply with certain minimum obligations, it is the purpose of the guideline</w:t>
      </w:r>
      <w:r w:rsidR="00FD00D9">
        <w:rPr>
          <w:rFonts w:ascii="Times New Roman" w:hAnsi="Times New Roman"/>
        </w:rPr>
        <w:t>s</w:t>
      </w:r>
      <w:r w:rsidR="007A6C90">
        <w:rPr>
          <w:rFonts w:ascii="Times New Roman" w:hAnsi="Times New Roman"/>
        </w:rPr>
        <w:t xml:space="preserve"> to set </w:t>
      </w:r>
      <w:r w:rsidR="00FD00D9">
        <w:rPr>
          <w:rFonts w:ascii="Times New Roman" w:hAnsi="Times New Roman"/>
        </w:rPr>
        <w:t xml:space="preserve">out </w:t>
      </w:r>
      <w:r w:rsidR="007A6C90">
        <w:rPr>
          <w:rFonts w:ascii="Times New Roman" w:hAnsi="Times New Roman"/>
        </w:rPr>
        <w:t>such requirements.</w:t>
      </w:r>
      <w:r w:rsidR="00AA36F1">
        <w:rPr>
          <w:rFonts w:ascii="Times New Roman" w:hAnsi="Times New Roman"/>
        </w:rPr>
        <w:t xml:space="preserve"> </w:t>
      </w:r>
      <w:r w:rsidR="00E94543">
        <w:rPr>
          <w:rFonts w:ascii="Times New Roman" w:hAnsi="Times New Roman"/>
        </w:rPr>
        <w:t xml:space="preserve">Consultation on the guidelines provides </w:t>
      </w:r>
      <w:r w:rsidR="007A6C90">
        <w:rPr>
          <w:rFonts w:ascii="Times New Roman" w:hAnsi="Times New Roman"/>
        </w:rPr>
        <w:t>the</w:t>
      </w:r>
      <w:r w:rsidR="00E94543">
        <w:rPr>
          <w:rFonts w:ascii="Times New Roman" w:hAnsi="Times New Roman"/>
        </w:rPr>
        <w:t xml:space="preserve"> opportunity for </w:t>
      </w:r>
      <w:r w:rsidR="00492E99">
        <w:rPr>
          <w:rFonts w:ascii="Times New Roman" w:hAnsi="Times New Roman"/>
        </w:rPr>
        <w:t xml:space="preserve">stakeholders to </w:t>
      </w:r>
      <w:r w:rsidR="00E94543">
        <w:rPr>
          <w:rFonts w:ascii="Times New Roman" w:hAnsi="Times New Roman"/>
        </w:rPr>
        <w:t>meaningful</w:t>
      </w:r>
      <w:r w:rsidR="00492E99">
        <w:rPr>
          <w:rFonts w:ascii="Times New Roman" w:hAnsi="Times New Roman"/>
        </w:rPr>
        <w:t>ly</w:t>
      </w:r>
      <w:r w:rsidR="00E94543">
        <w:rPr>
          <w:rFonts w:ascii="Times New Roman" w:hAnsi="Times New Roman"/>
        </w:rPr>
        <w:t xml:space="preserve"> input </w:t>
      </w:r>
      <w:r w:rsidR="00963B6C">
        <w:rPr>
          <w:rFonts w:ascii="Times New Roman" w:hAnsi="Times New Roman"/>
        </w:rPr>
        <w:t xml:space="preserve">into </w:t>
      </w:r>
      <w:r w:rsidR="007A6C90">
        <w:rPr>
          <w:rFonts w:ascii="Times New Roman" w:hAnsi="Times New Roman"/>
        </w:rPr>
        <w:t xml:space="preserve">the requirements of a </w:t>
      </w:r>
      <w:r w:rsidR="00963B6C">
        <w:rPr>
          <w:rFonts w:ascii="Times New Roman" w:hAnsi="Times New Roman"/>
        </w:rPr>
        <w:t>CAM</w:t>
      </w:r>
      <w:r w:rsidR="00492E99">
        <w:rPr>
          <w:rFonts w:ascii="Times New Roman" w:hAnsi="Times New Roman"/>
        </w:rPr>
        <w:t>, as sought by</w:t>
      </w:r>
      <w:r w:rsidR="007A6C90">
        <w:rPr>
          <w:rFonts w:ascii="Times New Roman" w:hAnsi="Times New Roman"/>
        </w:rPr>
        <w:t xml:space="preserve"> the rule change proponent</w:t>
      </w:r>
    </w:p>
    <w:p w:rsidR="00A75BAF" w:rsidRDefault="001E240D">
      <w:pPr>
        <w:spacing w:before="120" w:after="120"/>
        <w:rPr>
          <w:rFonts w:ascii="Times New Roman" w:hAnsi="Times New Roman"/>
        </w:rPr>
      </w:pPr>
      <w:r>
        <w:rPr>
          <w:rFonts w:ascii="Times New Roman" w:hAnsi="Times New Roman"/>
        </w:rPr>
        <w:t xml:space="preserve">The </w:t>
      </w:r>
      <w:r w:rsidR="004D726C">
        <w:rPr>
          <w:rFonts w:ascii="Times New Roman" w:hAnsi="Times New Roman"/>
        </w:rPr>
        <w:t xml:space="preserve">proponent </w:t>
      </w:r>
      <w:r w:rsidR="002C565B">
        <w:rPr>
          <w:rFonts w:ascii="Times New Roman" w:hAnsi="Times New Roman"/>
        </w:rPr>
        <w:t xml:space="preserve">further </w:t>
      </w:r>
      <w:r w:rsidR="004D726C">
        <w:rPr>
          <w:rFonts w:ascii="Times New Roman" w:hAnsi="Times New Roman"/>
        </w:rPr>
        <w:t>submits that</w:t>
      </w:r>
      <w:r w:rsidR="006753A4">
        <w:rPr>
          <w:rFonts w:ascii="Times New Roman" w:hAnsi="Times New Roman"/>
        </w:rPr>
        <w:t>,</w:t>
      </w:r>
      <w:r w:rsidR="004D726C">
        <w:rPr>
          <w:rFonts w:ascii="Times New Roman" w:hAnsi="Times New Roman"/>
        </w:rPr>
        <w:t xml:space="preserve"> </w:t>
      </w:r>
      <w:r w:rsidR="008C59E0">
        <w:rPr>
          <w:rFonts w:ascii="Times New Roman" w:hAnsi="Times New Roman"/>
        </w:rPr>
        <w:t xml:space="preserve">by seeing </w:t>
      </w:r>
      <w:r w:rsidR="00A14E71">
        <w:rPr>
          <w:rFonts w:ascii="Times New Roman" w:hAnsi="Times New Roman"/>
        </w:rPr>
        <w:t xml:space="preserve">numeric values for all </w:t>
      </w:r>
      <w:r w:rsidR="00E34EDE">
        <w:rPr>
          <w:rFonts w:ascii="Times New Roman" w:hAnsi="Times New Roman"/>
        </w:rPr>
        <w:t xml:space="preserve">CAM </w:t>
      </w:r>
      <w:r w:rsidR="00A14E71">
        <w:rPr>
          <w:rFonts w:ascii="Times New Roman" w:hAnsi="Times New Roman"/>
        </w:rPr>
        <w:t>cost allocators</w:t>
      </w:r>
      <w:r w:rsidR="006753A4">
        <w:rPr>
          <w:rFonts w:ascii="Times New Roman" w:hAnsi="Times New Roman"/>
        </w:rPr>
        <w:t>,</w:t>
      </w:r>
      <w:r w:rsidR="00A75BAF">
        <w:rPr>
          <w:rFonts w:ascii="Times New Roman" w:hAnsi="Times New Roman"/>
        </w:rPr>
        <w:t xml:space="preserve"> </w:t>
      </w:r>
      <w:r>
        <w:rPr>
          <w:rFonts w:ascii="Times New Roman" w:hAnsi="Times New Roman"/>
        </w:rPr>
        <w:t xml:space="preserve">service applicants </w:t>
      </w:r>
      <w:r w:rsidR="00AD684A">
        <w:rPr>
          <w:rFonts w:ascii="Times New Roman" w:hAnsi="Times New Roman"/>
        </w:rPr>
        <w:t>may</w:t>
      </w:r>
      <w:r>
        <w:rPr>
          <w:rFonts w:ascii="Times New Roman" w:hAnsi="Times New Roman"/>
        </w:rPr>
        <w:t xml:space="preserve"> </w:t>
      </w:r>
      <w:r w:rsidR="0037435C">
        <w:rPr>
          <w:rFonts w:ascii="Times New Roman" w:hAnsi="Times New Roman"/>
        </w:rPr>
        <w:t xml:space="preserve">verify </w:t>
      </w:r>
      <w:r w:rsidR="00E34EDE">
        <w:rPr>
          <w:rFonts w:ascii="Times New Roman" w:hAnsi="Times New Roman"/>
        </w:rPr>
        <w:t xml:space="preserve">negotiated service </w:t>
      </w:r>
      <w:r w:rsidR="0037435C">
        <w:rPr>
          <w:rFonts w:ascii="Times New Roman" w:hAnsi="Times New Roman"/>
        </w:rPr>
        <w:t xml:space="preserve">prices offered by DNSPs. </w:t>
      </w:r>
      <w:r w:rsidR="00A14E71">
        <w:rPr>
          <w:rFonts w:ascii="Times New Roman" w:hAnsi="Times New Roman"/>
        </w:rPr>
        <w:t xml:space="preserve">However, </w:t>
      </w:r>
      <w:r w:rsidR="002B6B84">
        <w:rPr>
          <w:rFonts w:ascii="Times New Roman" w:hAnsi="Times New Roman"/>
        </w:rPr>
        <w:t>CAMs</w:t>
      </w:r>
      <w:r w:rsidR="00A14E71">
        <w:rPr>
          <w:rFonts w:ascii="Times New Roman" w:hAnsi="Times New Roman"/>
        </w:rPr>
        <w:t xml:space="preserve"> operate at the principle level</w:t>
      </w:r>
      <w:r w:rsidR="00E34EDE">
        <w:rPr>
          <w:rFonts w:ascii="Times New Roman" w:hAnsi="Times New Roman"/>
        </w:rPr>
        <w:t xml:space="preserve"> </w:t>
      </w:r>
      <w:r w:rsidR="00A14E71">
        <w:rPr>
          <w:rFonts w:ascii="Times New Roman" w:hAnsi="Times New Roman"/>
        </w:rPr>
        <w:t xml:space="preserve">and </w:t>
      </w:r>
      <w:r w:rsidR="00025DE1">
        <w:rPr>
          <w:rFonts w:ascii="Times New Roman" w:hAnsi="Times New Roman"/>
        </w:rPr>
        <w:t>guide</w:t>
      </w:r>
      <w:r w:rsidR="00A14E71">
        <w:rPr>
          <w:rFonts w:ascii="Times New Roman" w:hAnsi="Times New Roman"/>
        </w:rPr>
        <w:t xml:space="preserve"> cost allocation to service categories, not to</w:t>
      </w:r>
      <w:r w:rsidR="003A7EBE">
        <w:rPr>
          <w:rFonts w:ascii="Times New Roman" w:hAnsi="Times New Roman"/>
        </w:rPr>
        <w:t xml:space="preserve"> individual</w:t>
      </w:r>
      <w:r w:rsidR="00A14E71">
        <w:rPr>
          <w:rFonts w:ascii="Times New Roman" w:hAnsi="Times New Roman"/>
        </w:rPr>
        <w:t xml:space="preserve"> services. </w:t>
      </w:r>
      <w:r w:rsidR="00142203">
        <w:rPr>
          <w:rFonts w:ascii="Times New Roman" w:hAnsi="Times New Roman"/>
        </w:rPr>
        <w:t>They</w:t>
      </w:r>
      <w:r w:rsidR="006753A4">
        <w:rPr>
          <w:rFonts w:ascii="Times New Roman" w:hAnsi="Times New Roman"/>
        </w:rPr>
        <w:t xml:space="preserve"> do not set out cost allocations themselves</w:t>
      </w:r>
      <w:r w:rsidR="00A135D6">
        <w:rPr>
          <w:rFonts w:ascii="Times New Roman" w:hAnsi="Times New Roman"/>
        </w:rPr>
        <w:t xml:space="preserve">. </w:t>
      </w:r>
      <w:r w:rsidR="00AA36F1">
        <w:rPr>
          <w:rFonts w:ascii="Times New Roman" w:hAnsi="Times New Roman"/>
        </w:rPr>
        <w:t>T</w:t>
      </w:r>
      <w:r w:rsidR="00461976">
        <w:rPr>
          <w:rFonts w:ascii="Times New Roman" w:hAnsi="Times New Roman"/>
        </w:rPr>
        <w:t xml:space="preserve">he benefits </w:t>
      </w:r>
      <w:r w:rsidR="00A75BAF">
        <w:rPr>
          <w:rFonts w:ascii="Times New Roman" w:hAnsi="Times New Roman"/>
        </w:rPr>
        <w:t>sought for</w:t>
      </w:r>
      <w:r w:rsidR="00461976">
        <w:rPr>
          <w:rFonts w:ascii="Times New Roman" w:hAnsi="Times New Roman"/>
        </w:rPr>
        <w:t xml:space="preserve"> service applicants are</w:t>
      </w:r>
      <w:r w:rsidR="00142203">
        <w:rPr>
          <w:rFonts w:ascii="Times New Roman" w:hAnsi="Times New Roman"/>
        </w:rPr>
        <w:t>, therefore,</w:t>
      </w:r>
      <w:r w:rsidR="00461976">
        <w:rPr>
          <w:rFonts w:ascii="Times New Roman" w:hAnsi="Times New Roman"/>
        </w:rPr>
        <w:t xml:space="preserve"> unlikely to be realised</w:t>
      </w:r>
      <w:r w:rsidR="00F6211D">
        <w:rPr>
          <w:rFonts w:ascii="Times New Roman" w:hAnsi="Times New Roman"/>
        </w:rPr>
        <w:t>.</w:t>
      </w:r>
      <w:r w:rsidR="00461976">
        <w:rPr>
          <w:rFonts w:ascii="Times New Roman" w:hAnsi="Times New Roman"/>
        </w:rPr>
        <w:t xml:space="preserve"> </w:t>
      </w:r>
      <w:r w:rsidR="00F06865">
        <w:rPr>
          <w:rFonts w:ascii="Times New Roman" w:hAnsi="Times New Roman"/>
        </w:rPr>
        <w:t>Mandating</w:t>
      </w:r>
      <w:r w:rsidR="00461976">
        <w:rPr>
          <w:rFonts w:ascii="Times New Roman" w:hAnsi="Times New Roman"/>
        </w:rPr>
        <w:t xml:space="preserve"> numeric values </w:t>
      </w:r>
      <w:r w:rsidR="00F06865">
        <w:rPr>
          <w:rFonts w:ascii="Times New Roman" w:hAnsi="Times New Roman"/>
        </w:rPr>
        <w:t xml:space="preserve">for all allocators </w:t>
      </w:r>
      <w:r w:rsidR="00461976">
        <w:rPr>
          <w:rFonts w:ascii="Times New Roman" w:hAnsi="Times New Roman"/>
        </w:rPr>
        <w:t>would</w:t>
      </w:r>
      <w:r w:rsidR="00F6211D">
        <w:rPr>
          <w:rFonts w:ascii="Times New Roman" w:hAnsi="Times New Roman"/>
        </w:rPr>
        <w:t>, however,</w:t>
      </w:r>
      <w:r w:rsidR="00461976">
        <w:rPr>
          <w:rFonts w:ascii="Times New Roman" w:hAnsi="Times New Roman"/>
        </w:rPr>
        <w:t xml:space="preserve"> add to regulatory costs. </w:t>
      </w:r>
      <w:r w:rsidR="00B679CB">
        <w:rPr>
          <w:rFonts w:ascii="Times New Roman" w:hAnsi="Times New Roman"/>
        </w:rPr>
        <w:t>A</w:t>
      </w:r>
      <w:r w:rsidR="00461976">
        <w:rPr>
          <w:rFonts w:ascii="Times New Roman" w:hAnsi="Times New Roman"/>
        </w:rPr>
        <w:t>llocator values often vary from year to year</w:t>
      </w:r>
      <w:r w:rsidR="00B679CB">
        <w:rPr>
          <w:rFonts w:ascii="Times New Roman" w:hAnsi="Times New Roman"/>
        </w:rPr>
        <w:t>, so</w:t>
      </w:r>
      <w:r w:rsidR="00461976">
        <w:rPr>
          <w:rFonts w:ascii="Times New Roman" w:hAnsi="Times New Roman"/>
        </w:rPr>
        <w:t xml:space="preserve"> </w:t>
      </w:r>
      <w:r w:rsidR="00B679CB">
        <w:rPr>
          <w:rFonts w:ascii="Times New Roman" w:hAnsi="Times New Roman"/>
        </w:rPr>
        <w:t>m</w:t>
      </w:r>
      <w:r w:rsidR="00461976">
        <w:rPr>
          <w:rFonts w:ascii="Times New Roman" w:hAnsi="Times New Roman"/>
        </w:rPr>
        <w:t xml:space="preserve">andating numeric values implies more frequent, if not annual, </w:t>
      </w:r>
      <w:r w:rsidR="000177F4">
        <w:rPr>
          <w:rFonts w:ascii="Times New Roman" w:hAnsi="Times New Roman"/>
        </w:rPr>
        <w:t xml:space="preserve">CAM </w:t>
      </w:r>
      <w:r w:rsidR="00461976">
        <w:rPr>
          <w:rFonts w:ascii="Times New Roman" w:hAnsi="Times New Roman"/>
        </w:rPr>
        <w:t xml:space="preserve">submission and approval. </w:t>
      </w:r>
      <w:r w:rsidR="001012C3">
        <w:rPr>
          <w:rFonts w:ascii="Times New Roman" w:hAnsi="Times New Roman"/>
        </w:rPr>
        <w:t>This is impractical, impl</w:t>
      </w:r>
      <w:r w:rsidR="00142203">
        <w:rPr>
          <w:rFonts w:ascii="Times New Roman" w:hAnsi="Times New Roman"/>
        </w:rPr>
        <w:t>ying</w:t>
      </w:r>
      <w:r w:rsidR="001012C3">
        <w:rPr>
          <w:rFonts w:ascii="Times New Roman" w:hAnsi="Times New Roman"/>
        </w:rPr>
        <w:t xml:space="preserve"> almost ongoing preparation</w:t>
      </w:r>
      <w:r w:rsidR="000177F4">
        <w:rPr>
          <w:rFonts w:ascii="Times New Roman" w:hAnsi="Times New Roman"/>
        </w:rPr>
        <w:t xml:space="preserve"> </w:t>
      </w:r>
      <w:r w:rsidR="001012C3">
        <w:rPr>
          <w:rFonts w:ascii="Times New Roman" w:hAnsi="Times New Roman"/>
        </w:rPr>
        <w:t xml:space="preserve">and approval of revised </w:t>
      </w:r>
      <w:r w:rsidR="00AF34FF">
        <w:rPr>
          <w:rFonts w:ascii="Times New Roman" w:hAnsi="Times New Roman"/>
        </w:rPr>
        <w:t>CAM</w:t>
      </w:r>
      <w:r w:rsidR="001012C3">
        <w:rPr>
          <w:rFonts w:ascii="Times New Roman" w:hAnsi="Times New Roman"/>
        </w:rPr>
        <w:t xml:space="preserve">s. </w:t>
      </w:r>
      <w:r w:rsidR="005C0636">
        <w:rPr>
          <w:rFonts w:ascii="Times New Roman" w:hAnsi="Times New Roman"/>
        </w:rPr>
        <w:t xml:space="preserve">Publication of separate cost allocator schedules is more workable, but would </w:t>
      </w:r>
      <w:r w:rsidR="004D3D80">
        <w:rPr>
          <w:rFonts w:ascii="Times New Roman" w:hAnsi="Times New Roman"/>
        </w:rPr>
        <w:t>still</w:t>
      </w:r>
      <w:r w:rsidR="005C0636">
        <w:rPr>
          <w:rFonts w:ascii="Times New Roman" w:hAnsi="Times New Roman"/>
        </w:rPr>
        <w:t xml:space="preserve"> incur additional costs</w:t>
      </w:r>
      <w:r w:rsidR="00142203">
        <w:rPr>
          <w:rFonts w:ascii="Times New Roman" w:hAnsi="Times New Roman"/>
        </w:rPr>
        <w:t xml:space="preserve"> for little</w:t>
      </w:r>
      <w:r w:rsidR="004D3D80">
        <w:rPr>
          <w:rFonts w:ascii="Times New Roman" w:hAnsi="Times New Roman"/>
        </w:rPr>
        <w:t xml:space="preserve"> </w:t>
      </w:r>
      <w:r w:rsidR="0059678B">
        <w:rPr>
          <w:rFonts w:ascii="Times New Roman" w:hAnsi="Times New Roman"/>
        </w:rPr>
        <w:t>identifiable</w:t>
      </w:r>
      <w:r w:rsidR="004D3D80">
        <w:rPr>
          <w:rFonts w:ascii="Times New Roman" w:hAnsi="Times New Roman"/>
        </w:rPr>
        <w:t xml:space="preserve"> benefit.</w:t>
      </w:r>
    </w:p>
    <w:p w:rsidR="00563EC4" w:rsidRDefault="00563EC4" w:rsidP="00563EC4">
      <w:pPr>
        <w:spacing w:before="120" w:after="120"/>
        <w:rPr>
          <w:rFonts w:ascii="Times New Roman" w:hAnsi="Times New Roman"/>
        </w:rPr>
      </w:pPr>
      <w:r>
        <w:rPr>
          <w:rFonts w:ascii="Times New Roman" w:hAnsi="Times New Roman"/>
        </w:rPr>
        <w:t xml:space="preserve">The proposal that negotiated service prices ‘must’ be cost based rather than the current ‘should’, is a marginal change. </w:t>
      </w:r>
      <w:r w:rsidR="00FC2C86">
        <w:rPr>
          <w:rFonts w:ascii="Times New Roman" w:hAnsi="Times New Roman"/>
        </w:rPr>
        <w:t xml:space="preserve">Either way, prices are only based on costs. I suspect the rule change proponent is seeking a more deterministic outcome. The framework for negotiated prices may become somewhat irrelevant </w:t>
      </w:r>
      <w:r w:rsidR="00B04693">
        <w:rPr>
          <w:rFonts w:ascii="Times New Roman" w:hAnsi="Times New Roman"/>
        </w:rPr>
        <w:t xml:space="preserve">if </w:t>
      </w:r>
      <w:r w:rsidR="00FC2C86">
        <w:rPr>
          <w:rFonts w:ascii="Times New Roman" w:hAnsi="Times New Roman"/>
        </w:rPr>
        <w:t xml:space="preserve">the approach to price setting was entirely deterministic. </w:t>
      </w:r>
    </w:p>
    <w:p w:rsidR="009F02D3" w:rsidRDefault="00521E7A" w:rsidP="009F02D3">
      <w:pPr>
        <w:spacing w:before="120" w:after="120"/>
        <w:rPr>
          <w:rFonts w:ascii="Times New Roman" w:hAnsi="Times New Roman"/>
        </w:rPr>
      </w:pPr>
      <w:r>
        <w:rPr>
          <w:rFonts w:ascii="Times New Roman" w:hAnsi="Times New Roman"/>
        </w:rPr>
        <w:t>To conclude</w:t>
      </w:r>
      <w:r w:rsidR="00DE3150">
        <w:rPr>
          <w:rFonts w:ascii="Times New Roman" w:hAnsi="Times New Roman"/>
        </w:rPr>
        <w:t>, I appreciate the</w:t>
      </w:r>
      <w:r w:rsidR="005E0223">
        <w:rPr>
          <w:rFonts w:ascii="Times New Roman" w:hAnsi="Times New Roman"/>
        </w:rPr>
        <w:t xml:space="preserve"> rule change proponent’s</w:t>
      </w:r>
      <w:r w:rsidR="00DE3150">
        <w:rPr>
          <w:rFonts w:ascii="Times New Roman" w:hAnsi="Times New Roman"/>
        </w:rPr>
        <w:t xml:space="preserve"> intent to clarify the cost of </w:t>
      </w:r>
      <w:r>
        <w:rPr>
          <w:rFonts w:ascii="Times New Roman" w:hAnsi="Times New Roman"/>
        </w:rPr>
        <w:t xml:space="preserve">supplying </w:t>
      </w:r>
      <w:r w:rsidR="00DE3150">
        <w:rPr>
          <w:rFonts w:ascii="Times New Roman" w:hAnsi="Times New Roman"/>
        </w:rPr>
        <w:t>negotiated services</w:t>
      </w:r>
      <w:r w:rsidR="00FC2C86" w:rsidRPr="00FC2C86">
        <w:rPr>
          <w:rFonts w:ascii="Times New Roman" w:hAnsi="Times New Roman"/>
        </w:rPr>
        <w:t xml:space="preserve"> </w:t>
      </w:r>
      <w:r w:rsidR="00FC2C86">
        <w:rPr>
          <w:rFonts w:ascii="Times New Roman" w:hAnsi="Times New Roman"/>
        </w:rPr>
        <w:t>for service applicants</w:t>
      </w:r>
      <w:r w:rsidR="00DE3150">
        <w:rPr>
          <w:rFonts w:ascii="Times New Roman" w:hAnsi="Times New Roman"/>
        </w:rPr>
        <w:t xml:space="preserve">. </w:t>
      </w:r>
      <w:r w:rsidR="00865C14">
        <w:rPr>
          <w:rFonts w:ascii="Times New Roman" w:hAnsi="Times New Roman"/>
        </w:rPr>
        <w:t>T</w:t>
      </w:r>
      <w:r w:rsidR="009F02D3">
        <w:rPr>
          <w:rFonts w:ascii="Times New Roman" w:hAnsi="Times New Roman"/>
        </w:rPr>
        <w:t>he Rules</w:t>
      </w:r>
      <w:r w:rsidR="008A63FD">
        <w:rPr>
          <w:rFonts w:ascii="Times New Roman" w:hAnsi="Times New Roman"/>
        </w:rPr>
        <w:t xml:space="preserve">, however, </w:t>
      </w:r>
      <w:r w:rsidR="00A402B1">
        <w:rPr>
          <w:rFonts w:ascii="Times New Roman" w:hAnsi="Times New Roman"/>
        </w:rPr>
        <w:t xml:space="preserve">already </w:t>
      </w:r>
      <w:r w:rsidR="00B6568A">
        <w:rPr>
          <w:rFonts w:ascii="Times New Roman" w:hAnsi="Times New Roman"/>
        </w:rPr>
        <w:t xml:space="preserve">establish </w:t>
      </w:r>
      <w:r w:rsidR="009F02D3">
        <w:rPr>
          <w:rFonts w:ascii="Times New Roman" w:hAnsi="Times New Roman"/>
        </w:rPr>
        <w:t>a</w:t>
      </w:r>
      <w:r w:rsidR="00ED7F6D">
        <w:rPr>
          <w:rFonts w:ascii="Times New Roman" w:hAnsi="Times New Roman"/>
        </w:rPr>
        <w:t xml:space="preserve"> negotiation</w:t>
      </w:r>
      <w:r w:rsidR="009F02D3">
        <w:rPr>
          <w:rFonts w:ascii="Times New Roman" w:hAnsi="Times New Roman"/>
        </w:rPr>
        <w:t xml:space="preserve"> framework</w:t>
      </w:r>
      <w:r w:rsidR="00ED7F6D">
        <w:rPr>
          <w:rFonts w:ascii="Times New Roman" w:hAnsi="Times New Roman"/>
        </w:rPr>
        <w:t xml:space="preserve"> u</w:t>
      </w:r>
      <w:r>
        <w:rPr>
          <w:rFonts w:ascii="Times New Roman" w:hAnsi="Times New Roman"/>
        </w:rPr>
        <w:t xml:space="preserve">nder </w:t>
      </w:r>
      <w:r w:rsidR="00ED7F6D">
        <w:rPr>
          <w:rFonts w:ascii="Times New Roman" w:hAnsi="Times New Roman"/>
        </w:rPr>
        <w:t xml:space="preserve">which </w:t>
      </w:r>
      <w:r w:rsidR="009F02D3">
        <w:rPr>
          <w:rFonts w:ascii="Times New Roman" w:hAnsi="Times New Roman"/>
        </w:rPr>
        <w:t xml:space="preserve">DNSPs </w:t>
      </w:r>
      <w:r>
        <w:rPr>
          <w:rFonts w:ascii="Times New Roman" w:hAnsi="Times New Roman"/>
        </w:rPr>
        <w:t>must</w:t>
      </w:r>
      <w:r w:rsidR="009F02D3">
        <w:rPr>
          <w:rFonts w:ascii="Times New Roman" w:hAnsi="Times New Roman"/>
        </w:rPr>
        <w:t xml:space="preserve"> provide</w:t>
      </w:r>
      <w:r w:rsidR="00D54B7D">
        <w:rPr>
          <w:rFonts w:ascii="Times New Roman" w:hAnsi="Times New Roman"/>
        </w:rPr>
        <w:t xml:space="preserve"> cost </w:t>
      </w:r>
      <w:r w:rsidR="00B6568A">
        <w:rPr>
          <w:rFonts w:ascii="Times New Roman" w:hAnsi="Times New Roman"/>
        </w:rPr>
        <w:t>information</w:t>
      </w:r>
      <w:r w:rsidR="009F02D3">
        <w:rPr>
          <w:rFonts w:ascii="Times New Roman" w:hAnsi="Times New Roman"/>
        </w:rPr>
        <w:t xml:space="preserve"> and </w:t>
      </w:r>
      <w:r w:rsidR="00B1472A">
        <w:rPr>
          <w:rFonts w:ascii="Times New Roman" w:hAnsi="Times New Roman"/>
        </w:rPr>
        <w:t xml:space="preserve">demonstrate </w:t>
      </w:r>
      <w:r w:rsidR="009F02D3">
        <w:rPr>
          <w:rFonts w:ascii="Times New Roman" w:hAnsi="Times New Roman"/>
        </w:rPr>
        <w:t xml:space="preserve">how </w:t>
      </w:r>
      <w:r w:rsidR="00ED7F6D">
        <w:rPr>
          <w:rFonts w:ascii="Times New Roman" w:hAnsi="Times New Roman"/>
        </w:rPr>
        <w:t>proposed prices</w:t>
      </w:r>
      <w:r w:rsidR="009F02D3">
        <w:rPr>
          <w:rFonts w:ascii="Times New Roman" w:hAnsi="Times New Roman"/>
        </w:rPr>
        <w:t xml:space="preserve"> reflect </w:t>
      </w:r>
      <w:r w:rsidR="00865C14">
        <w:rPr>
          <w:rFonts w:ascii="Times New Roman" w:hAnsi="Times New Roman"/>
        </w:rPr>
        <w:t>th</w:t>
      </w:r>
      <w:r w:rsidR="00B6568A">
        <w:rPr>
          <w:rFonts w:ascii="Times New Roman" w:hAnsi="Times New Roman"/>
        </w:rPr>
        <w:t>ose costs</w:t>
      </w:r>
      <w:r w:rsidR="009F02D3">
        <w:rPr>
          <w:rFonts w:ascii="Times New Roman" w:hAnsi="Times New Roman"/>
        </w:rPr>
        <w:t>.</w:t>
      </w:r>
      <w:r w:rsidR="00ED7F6D">
        <w:rPr>
          <w:rFonts w:ascii="Times New Roman" w:hAnsi="Times New Roman"/>
        </w:rPr>
        <w:t xml:space="preserve"> </w:t>
      </w:r>
      <w:r w:rsidR="00D54B7D">
        <w:rPr>
          <w:rFonts w:ascii="Times New Roman" w:hAnsi="Times New Roman"/>
        </w:rPr>
        <w:t>Also, service p</w:t>
      </w:r>
      <w:r w:rsidR="00ED7F6D">
        <w:rPr>
          <w:rFonts w:ascii="Times New Roman" w:hAnsi="Times New Roman"/>
        </w:rPr>
        <w:t>rice</w:t>
      </w:r>
      <w:r w:rsidR="003E7A00">
        <w:rPr>
          <w:rFonts w:ascii="Times New Roman" w:hAnsi="Times New Roman"/>
        </w:rPr>
        <w:t>s ultimately</w:t>
      </w:r>
      <w:r w:rsidR="00ED7F6D">
        <w:rPr>
          <w:rFonts w:ascii="Times New Roman" w:hAnsi="Times New Roman"/>
        </w:rPr>
        <w:t xml:space="preserve"> agreed </w:t>
      </w:r>
      <w:r w:rsidR="00673993">
        <w:rPr>
          <w:rFonts w:ascii="Times New Roman" w:hAnsi="Times New Roman"/>
        </w:rPr>
        <w:t xml:space="preserve">by the parties </w:t>
      </w:r>
      <w:r w:rsidR="00ED7F6D">
        <w:rPr>
          <w:rFonts w:ascii="Times New Roman" w:hAnsi="Times New Roman"/>
        </w:rPr>
        <w:t xml:space="preserve">need only be based on </w:t>
      </w:r>
      <w:r w:rsidR="00D54B7D">
        <w:rPr>
          <w:rFonts w:ascii="Times New Roman" w:hAnsi="Times New Roman"/>
        </w:rPr>
        <w:t xml:space="preserve">supply </w:t>
      </w:r>
      <w:r w:rsidR="00ED7F6D">
        <w:rPr>
          <w:rFonts w:ascii="Times New Roman" w:hAnsi="Times New Roman"/>
        </w:rPr>
        <w:t xml:space="preserve">costs, leaving some scope for negotiation. </w:t>
      </w:r>
      <w:r w:rsidR="00C9669E">
        <w:rPr>
          <w:rFonts w:ascii="Times New Roman" w:hAnsi="Times New Roman"/>
        </w:rPr>
        <w:t>P</w:t>
      </w:r>
      <w:r w:rsidR="009F02D3">
        <w:rPr>
          <w:rFonts w:ascii="Times New Roman" w:hAnsi="Times New Roman"/>
        </w:rPr>
        <w:t xml:space="preserve">roposed </w:t>
      </w:r>
      <w:r w:rsidR="002E3889">
        <w:rPr>
          <w:rFonts w:ascii="Times New Roman" w:hAnsi="Times New Roman"/>
        </w:rPr>
        <w:t xml:space="preserve">CAM related </w:t>
      </w:r>
      <w:r w:rsidR="009F02D3">
        <w:rPr>
          <w:rFonts w:ascii="Times New Roman" w:hAnsi="Times New Roman"/>
        </w:rPr>
        <w:t xml:space="preserve">Rule changes are </w:t>
      </w:r>
      <w:r w:rsidR="00D54B7D">
        <w:rPr>
          <w:rFonts w:ascii="Times New Roman" w:hAnsi="Times New Roman"/>
        </w:rPr>
        <w:t xml:space="preserve">therefore </w:t>
      </w:r>
      <w:r w:rsidR="009F02D3">
        <w:rPr>
          <w:rFonts w:ascii="Times New Roman" w:hAnsi="Times New Roman"/>
        </w:rPr>
        <w:t>unlikely to assist service applicants beyond that already provided by the existing negotiat</w:t>
      </w:r>
      <w:r w:rsidR="00BC4A13">
        <w:rPr>
          <w:rFonts w:ascii="Times New Roman" w:hAnsi="Times New Roman"/>
        </w:rPr>
        <w:t>ion</w:t>
      </w:r>
      <w:r w:rsidR="009F02D3">
        <w:rPr>
          <w:rFonts w:ascii="Times New Roman" w:hAnsi="Times New Roman"/>
        </w:rPr>
        <w:t xml:space="preserve"> framework. The consequential costs of the proposed changes</w:t>
      </w:r>
      <w:r w:rsidR="00BC4A13">
        <w:rPr>
          <w:rFonts w:ascii="Times New Roman" w:hAnsi="Times New Roman"/>
        </w:rPr>
        <w:t xml:space="preserve"> </w:t>
      </w:r>
      <w:r w:rsidR="009F02D3">
        <w:rPr>
          <w:rFonts w:ascii="Times New Roman" w:hAnsi="Times New Roman"/>
        </w:rPr>
        <w:t xml:space="preserve">do not appear justified. </w:t>
      </w:r>
    </w:p>
    <w:p w:rsidR="00B63B9F" w:rsidRDefault="00B63B9F" w:rsidP="00B63B9F">
      <w:pPr>
        <w:spacing w:before="120" w:after="120"/>
        <w:rPr>
          <w:rFonts w:ascii="Times New Roman" w:hAnsi="Times New Roman"/>
        </w:rPr>
      </w:pPr>
      <w:r>
        <w:rPr>
          <w:rFonts w:ascii="Times New Roman" w:hAnsi="Times New Roman"/>
        </w:rPr>
        <w:t>Attachment A to this letter provides further detail on these points.</w:t>
      </w:r>
    </w:p>
    <w:p w:rsidR="00310B20" w:rsidRDefault="0019735B">
      <w:pPr>
        <w:spacing w:before="120" w:after="120"/>
        <w:rPr>
          <w:rFonts w:ascii="Times New Roman" w:hAnsi="Times New Roman"/>
        </w:rPr>
      </w:pPr>
      <w:r>
        <w:rPr>
          <w:rFonts w:ascii="Times New Roman" w:hAnsi="Times New Roman"/>
        </w:rPr>
        <w:t>Yours sincerely</w:t>
      </w:r>
      <w:bookmarkStart w:id="6" w:name="Signature"/>
      <w:bookmarkEnd w:id="6"/>
    </w:p>
    <w:p w:rsidR="0019735B" w:rsidRDefault="0019735B" w:rsidP="0019735B">
      <w:pPr>
        <w:spacing w:after="240"/>
        <w:rPr>
          <w:rFonts w:ascii="Times New Roman" w:hAnsi="Times New Roman"/>
        </w:rPr>
      </w:pPr>
    </w:p>
    <w:p w:rsidR="006F1FD2" w:rsidRDefault="006F1FD2" w:rsidP="0019735B">
      <w:pPr>
        <w:spacing w:after="240"/>
        <w:rPr>
          <w:rFonts w:ascii="Times New Roman" w:hAnsi="Times New Roman"/>
        </w:rPr>
      </w:pPr>
    </w:p>
    <w:p w:rsidR="00310B20" w:rsidRDefault="00205DBF" w:rsidP="00BF0A76">
      <w:pPr>
        <w:rPr>
          <w:rFonts w:ascii="Times New Roman" w:hAnsi="Times New Roman"/>
        </w:rPr>
      </w:pPr>
      <w:r>
        <w:rPr>
          <w:rFonts w:ascii="Times New Roman" w:hAnsi="Times New Roman"/>
        </w:rPr>
        <w:t>Chris Pattas</w:t>
      </w:r>
    </w:p>
    <w:p w:rsidR="00205DBF" w:rsidRDefault="00205DBF" w:rsidP="00BF0A76">
      <w:pPr>
        <w:rPr>
          <w:rFonts w:ascii="Times New Roman" w:hAnsi="Times New Roman"/>
        </w:rPr>
      </w:pPr>
      <w:r>
        <w:rPr>
          <w:rFonts w:ascii="Times New Roman" w:hAnsi="Times New Roman"/>
        </w:rPr>
        <w:t>General Manager – Network Operations and Development</w:t>
      </w:r>
    </w:p>
    <w:p w:rsidR="00DD301D" w:rsidRDefault="00DD301D" w:rsidP="0021053D">
      <w:pPr>
        <w:rPr>
          <w:rFonts w:ascii="Times New Roman" w:hAnsi="Times New Roman"/>
          <w:b/>
        </w:rPr>
      </w:pPr>
    </w:p>
    <w:p w:rsidR="0019735B" w:rsidRPr="00F27D96" w:rsidRDefault="0019735B" w:rsidP="0021053D">
      <w:pPr>
        <w:rPr>
          <w:rFonts w:ascii="Times New Roman" w:hAnsi="Times New Roman"/>
          <w:b/>
          <w:sz w:val="32"/>
          <w:szCs w:val="32"/>
        </w:rPr>
      </w:pPr>
      <w:r>
        <w:rPr>
          <w:rFonts w:ascii="Times New Roman" w:hAnsi="Times New Roman"/>
          <w:b/>
        </w:rPr>
        <w:br w:type="page"/>
      </w:r>
      <w:r w:rsidR="00F27D96" w:rsidRPr="00F27D96">
        <w:rPr>
          <w:rFonts w:ascii="Times New Roman" w:hAnsi="Times New Roman"/>
          <w:b/>
          <w:sz w:val="32"/>
          <w:szCs w:val="32"/>
        </w:rPr>
        <w:lastRenderedPageBreak/>
        <w:t>Attachment A</w:t>
      </w:r>
    </w:p>
    <w:p w:rsidR="00F27D96" w:rsidRDefault="00F27D96" w:rsidP="0021053D">
      <w:pPr>
        <w:rPr>
          <w:rFonts w:ascii="Times New Roman" w:hAnsi="Times New Roman"/>
          <w:b/>
        </w:rPr>
      </w:pPr>
    </w:p>
    <w:p w:rsidR="00310B20" w:rsidRDefault="00D1055C">
      <w:pPr>
        <w:rPr>
          <w:rFonts w:ascii="Times New Roman" w:hAnsi="Times New Roman"/>
          <w:b/>
        </w:rPr>
      </w:pPr>
      <w:r>
        <w:rPr>
          <w:rFonts w:ascii="Times New Roman" w:hAnsi="Times New Roman"/>
          <w:b/>
        </w:rPr>
        <w:t xml:space="preserve">Applying </w:t>
      </w:r>
      <w:r w:rsidR="00160EB2">
        <w:rPr>
          <w:rFonts w:ascii="Times New Roman" w:hAnsi="Times New Roman"/>
          <w:b/>
        </w:rPr>
        <w:t xml:space="preserve">the </w:t>
      </w:r>
      <w:r w:rsidR="00D25BEE" w:rsidRPr="00D25BEE">
        <w:rPr>
          <w:rFonts w:ascii="Times New Roman" w:hAnsi="Times New Roman"/>
          <w:b/>
        </w:rPr>
        <w:t xml:space="preserve">distribution consultation procedures to </w:t>
      </w:r>
      <w:r w:rsidR="00160EB2">
        <w:rPr>
          <w:rFonts w:ascii="Times New Roman" w:hAnsi="Times New Roman"/>
          <w:b/>
        </w:rPr>
        <w:t>CAM</w:t>
      </w:r>
      <w:r w:rsidR="00D25BEE" w:rsidRPr="00D25BEE">
        <w:rPr>
          <w:rFonts w:ascii="Times New Roman" w:hAnsi="Times New Roman"/>
          <w:b/>
        </w:rPr>
        <w:t xml:space="preserve"> approval</w:t>
      </w:r>
    </w:p>
    <w:p w:rsidR="00617086" w:rsidRDefault="00617086" w:rsidP="0021053D">
      <w:pPr>
        <w:rPr>
          <w:rFonts w:ascii="Times New Roman" w:hAnsi="Times New Roman"/>
        </w:rPr>
      </w:pPr>
    </w:p>
    <w:p w:rsidR="0039219B" w:rsidRDefault="00FD687F" w:rsidP="0039219B">
      <w:pPr>
        <w:tabs>
          <w:tab w:val="left" w:pos="1892"/>
        </w:tabs>
        <w:rPr>
          <w:rFonts w:ascii="Times New Roman" w:hAnsi="Times New Roman"/>
        </w:rPr>
      </w:pPr>
      <w:r>
        <w:rPr>
          <w:rFonts w:ascii="Times New Roman" w:hAnsi="Times New Roman"/>
        </w:rPr>
        <w:t>The</w:t>
      </w:r>
      <w:r w:rsidR="0032483B">
        <w:rPr>
          <w:rFonts w:ascii="Times New Roman" w:hAnsi="Times New Roman"/>
        </w:rPr>
        <w:t xml:space="preserve"> consultation procedures</w:t>
      </w:r>
      <w:r>
        <w:rPr>
          <w:rFonts w:ascii="Times New Roman" w:hAnsi="Times New Roman"/>
        </w:rPr>
        <w:t xml:space="preserve"> </w:t>
      </w:r>
      <w:r w:rsidR="001E49D2">
        <w:rPr>
          <w:rFonts w:ascii="Times New Roman" w:hAnsi="Times New Roman"/>
        </w:rPr>
        <w:t>provide a formalised stakeholder consultation process</w:t>
      </w:r>
      <w:r w:rsidR="00F5773C">
        <w:rPr>
          <w:rFonts w:ascii="Times New Roman" w:hAnsi="Times New Roman"/>
        </w:rPr>
        <w:t xml:space="preserve"> and must be followed for</w:t>
      </w:r>
      <w:r w:rsidR="001E49D2">
        <w:rPr>
          <w:rFonts w:ascii="Times New Roman" w:hAnsi="Times New Roman"/>
        </w:rPr>
        <w:t xml:space="preserve"> changes to the </w:t>
      </w:r>
      <w:r w:rsidR="00F5773C">
        <w:rPr>
          <w:rFonts w:ascii="Times New Roman" w:hAnsi="Times New Roman"/>
        </w:rPr>
        <w:t xml:space="preserve">cost allocation </w:t>
      </w:r>
      <w:r w:rsidR="001E49D2">
        <w:rPr>
          <w:rFonts w:ascii="Times New Roman" w:hAnsi="Times New Roman"/>
        </w:rPr>
        <w:t xml:space="preserve">guidelines. </w:t>
      </w:r>
      <w:r w:rsidR="00315453">
        <w:rPr>
          <w:rFonts w:ascii="Times New Roman" w:hAnsi="Times New Roman"/>
        </w:rPr>
        <w:t xml:space="preserve">The AER’s approval of proposed </w:t>
      </w:r>
      <w:r w:rsidR="00EF009E">
        <w:rPr>
          <w:rFonts w:ascii="Times New Roman" w:hAnsi="Times New Roman"/>
        </w:rPr>
        <w:t>CAMs</w:t>
      </w:r>
      <w:r w:rsidR="00F67740">
        <w:rPr>
          <w:rFonts w:ascii="Times New Roman" w:hAnsi="Times New Roman"/>
        </w:rPr>
        <w:t xml:space="preserve"> is,</w:t>
      </w:r>
      <w:r w:rsidR="00315453">
        <w:rPr>
          <w:rFonts w:ascii="Times New Roman" w:hAnsi="Times New Roman"/>
        </w:rPr>
        <w:t xml:space="preserve"> however,</w:t>
      </w:r>
      <w:r w:rsidR="00801CF6" w:rsidRPr="0039219B">
        <w:rPr>
          <w:rFonts w:ascii="Times New Roman" w:hAnsi="Times New Roman"/>
        </w:rPr>
        <w:t xml:space="preserve"> a relatively mechanistic process</w:t>
      </w:r>
      <w:r w:rsidR="00F5773C">
        <w:rPr>
          <w:rFonts w:ascii="Times New Roman" w:hAnsi="Times New Roman"/>
        </w:rPr>
        <w:t xml:space="preserve"> with the DNSPs having broad discretion to propose CAMs appropriate to their business. The p</w:t>
      </w:r>
      <w:r w:rsidR="00DE711D" w:rsidRPr="0039219B">
        <w:rPr>
          <w:rFonts w:ascii="Times New Roman" w:hAnsi="Times New Roman"/>
        </w:rPr>
        <w:t xml:space="preserve">otential </w:t>
      </w:r>
      <w:r w:rsidR="00F5773C" w:rsidRPr="0039219B">
        <w:rPr>
          <w:rFonts w:ascii="Times New Roman" w:hAnsi="Times New Roman"/>
        </w:rPr>
        <w:t xml:space="preserve">benefits </w:t>
      </w:r>
      <w:r w:rsidR="00F5773C">
        <w:rPr>
          <w:rFonts w:ascii="Times New Roman" w:hAnsi="Times New Roman"/>
        </w:rPr>
        <w:t xml:space="preserve">to </w:t>
      </w:r>
      <w:r w:rsidR="00DE711D" w:rsidRPr="0039219B">
        <w:rPr>
          <w:rFonts w:ascii="Times New Roman" w:hAnsi="Times New Roman"/>
        </w:rPr>
        <w:t>customer</w:t>
      </w:r>
      <w:r w:rsidR="003A2897">
        <w:rPr>
          <w:rFonts w:ascii="Times New Roman" w:hAnsi="Times New Roman"/>
        </w:rPr>
        <w:t>s</w:t>
      </w:r>
      <w:r w:rsidR="00DE711D" w:rsidRPr="0039219B">
        <w:rPr>
          <w:rFonts w:ascii="Times New Roman" w:hAnsi="Times New Roman"/>
        </w:rPr>
        <w:t xml:space="preserve"> from </w:t>
      </w:r>
      <w:r w:rsidR="00F5773C">
        <w:rPr>
          <w:rFonts w:ascii="Times New Roman" w:hAnsi="Times New Roman"/>
        </w:rPr>
        <w:t>consultation</w:t>
      </w:r>
      <w:r w:rsidR="00801CF6" w:rsidRPr="0039219B">
        <w:rPr>
          <w:rFonts w:ascii="Times New Roman" w:hAnsi="Times New Roman"/>
        </w:rPr>
        <w:t xml:space="preserve"> </w:t>
      </w:r>
      <w:r w:rsidR="009D1DC9">
        <w:rPr>
          <w:rFonts w:ascii="Times New Roman" w:hAnsi="Times New Roman"/>
        </w:rPr>
        <w:t xml:space="preserve">on CAM approval </w:t>
      </w:r>
      <w:r w:rsidR="00DE711D" w:rsidRPr="0039219B">
        <w:rPr>
          <w:rFonts w:ascii="Times New Roman" w:hAnsi="Times New Roman"/>
        </w:rPr>
        <w:t xml:space="preserve">are </w:t>
      </w:r>
      <w:r w:rsidR="00F5773C">
        <w:rPr>
          <w:rFonts w:ascii="Times New Roman" w:hAnsi="Times New Roman"/>
        </w:rPr>
        <w:t>not clear</w:t>
      </w:r>
      <w:r w:rsidR="00DE711D" w:rsidRPr="0039219B">
        <w:rPr>
          <w:rFonts w:ascii="Times New Roman" w:hAnsi="Times New Roman"/>
        </w:rPr>
        <w:t>.</w:t>
      </w:r>
    </w:p>
    <w:p w:rsidR="00DE711D" w:rsidRPr="0039219B" w:rsidRDefault="00DE711D" w:rsidP="0039219B">
      <w:pPr>
        <w:tabs>
          <w:tab w:val="left" w:pos="1892"/>
        </w:tabs>
        <w:rPr>
          <w:rFonts w:ascii="Times New Roman" w:hAnsi="Times New Roman"/>
        </w:rPr>
      </w:pPr>
      <w:r w:rsidRPr="0039219B">
        <w:rPr>
          <w:rFonts w:ascii="Times New Roman" w:hAnsi="Times New Roman"/>
        </w:rPr>
        <w:t xml:space="preserve"> </w:t>
      </w:r>
    </w:p>
    <w:p w:rsidR="008D4AE5" w:rsidRDefault="00DE711D" w:rsidP="0039219B">
      <w:pPr>
        <w:tabs>
          <w:tab w:val="left" w:pos="1892"/>
        </w:tabs>
        <w:rPr>
          <w:rFonts w:ascii="Times New Roman" w:hAnsi="Times New Roman"/>
        </w:rPr>
      </w:pPr>
      <w:r w:rsidRPr="0039219B">
        <w:rPr>
          <w:rFonts w:ascii="Times New Roman" w:hAnsi="Times New Roman"/>
        </w:rPr>
        <w:t xml:space="preserve">The </w:t>
      </w:r>
      <w:r w:rsidR="000202B9" w:rsidRPr="0039219B">
        <w:rPr>
          <w:rFonts w:ascii="Times New Roman" w:hAnsi="Times New Roman"/>
        </w:rPr>
        <w:t>guidelines</w:t>
      </w:r>
      <w:r w:rsidR="00DD5DFB" w:rsidRPr="0039219B">
        <w:rPr>
          <w:rFonts w:ascii="Times New Roman" w:hAnsi="Times New Roman"/>
        </w:rPr>
        <w:t xml:space="preserve"> </w:t>
      </w:r>
      <w:r w:rsidR="000202B9" w:rsidRPr="0039219B">
        <w:rPr>
          <w:rFonts w:ascii="Times New Roman" w:hAnsi="Times New Roman"/>
        </w:rPr>
        <w:t>detail the process and approach for CAM preparation by service p</w:t>
      </w:r>
      <w:r w:rsidR="004F5D82">
        <w:rPr>
          <w:rFonts w:ascii="Times New Roman" w:hAnsi="Times New Roman"/>
        </w:rPr>
        <w:t>roviders and</w:t>
      </w:r>
      <w:r w:rsidR="00DD5DFB" w:rsidRPr="0039219B">
        <w:rPr>
          <w:rFonts w:ascii="Times New Roman" w:hAnsi="Times New Roman"/>
        </w:rPr>
        <w:t xml:space="preserve"> the AER’s approval, amendment or </w:t>
      </w:r>
      <w:r w:rsidR="000202B9" w:rsidRPr="0039219B">
        <w:rPr>
          <w:rFonts w:ascii="Times New Roman" w:hAnsi="Times New Roman"/>
        </w:rPr>
        <w:t>rejection. Customer engagement with the guidelines</w:t>
      </w:r>
      <w:r w:rsidR="009D4228">
        <w:rPr>
          <w:rFonts w:ascii="Times New Roman" w:hAnsi="Times New Roman"/>
        </w:rPr>
        <w:t xml:space="preserve"> </w:t>
      </w:r>
      <w:r w:rsidR="000202B9" w:rsidRPr="0039219B">
        <w:rPr>
          <w:rFonts w:ascii="Times New Roman" w:hAnsi="Times New Roman"/>
        </w:rPr>
        <w:t>is already mandated</w:t>
      </w:r>
      <w:r w:rsidR="009D4228">
        <w:rPr>
          <w:rFonts w:ascii="Times New Roman" w:hAnsi="Times New Roman"/>
        </w:rPr>
        <w:t xml:space="preserve"> and </w:t>
      </w:r>
      <w:r w:rsidR="000202B9" w:rsidRPr="0039219B">
        <w:rPr>
          <w:rFonts w:ascii="Times New Roman" w:hAnsi="Times New Roman"/>
        </w:rPr>
        <w:t xml:space="preserve">is an effective way of incorporating customer views, by influencing the provisions against which </w:t>
      </w:r>
      <w:r w:rsidR="009D1DC9">
        <w:rPr>
          <w:rFonts w:ascii="Times New Roman" w:hAnsi="Times New Roman"/>
        </w:rPr>
        <w:t>the AER</w:t>
      </w:r>
      <w:r w:rsidR="000202B9" w:rsidRPr="0039219B">
        <w:rPr>
          <w:rFonts w:ascii="Times New Roman" w:hAnsi="Times New Roman"/>
        </w:rPr>
        <w:t xml:space="preserve"> assess</w:t>
      </w:r>
      <w:r w:rsidR="009D1DC9">
        <w:rPr>
          <w:rFonts w:ascii="Times New Roman" w:hAnsi="Times New Roman"/>
        </w:rPr>
        <w:t>es</w:t>
      </w:r>
      <w:r w:rsidR="000202B9" w:rsidRPr="0039219B">
        <w:rPr>
          <w:rFonts w:ascii="Times New Roman" w:hAnsi="Times New Roman"/>
        </w:rPr>
        <w:t xml:space="preserve"> proposed</w:t>
      </w:r>
      <w:r w:rsidR="00F5773C">
        <w:rPr>
          <w:rFonts w:ascii="Times New Roman" w:hAnsi="Times New Roman"/>
        </w:rPr>
        <w:t xml:space="preserve"> </w:t>
      </w:r>
      <w:r w:rsidR="000202B9" w:rsidRPr="0039219B">
        <w:rPr>
          <w:rFonts w:ascii="Times New Roman" w:hAnsi="Times New Roman"/>
        </w:rPr>
        <w:t xml:space="preserve">CAMs. </w:t>
      </w:r>
    </w:p>
    <w:p w:rsidR="004F5D82" w:rsidRPr="0039219B" w:rsidRDefault="004F5D82" w:rsidP="0039219B">
      <w:pPr>
        <w:tabs>
          <w:tab w:val="left" w:pos="1892"/>
        </w:tabs>
        <w:rPr>
          <w:rFonts w:ascii="Times New Roman" w:hAnsi="Times New Roman"/>
        </w:rPr>
      </w:pPr>
    </w:p>
    <w:p w:rsidR="0042140C" w:rsidRDefault="00382CA0" w:rsidP="005D0A53">
      <w:pPr>
        <w:tabs>
          <w:tab w:val="left" w:pos="1892"/>
        </w:tabs>
        <w:rPr>
          <w:rFonts w:ascii="Times New Roman" w:hAnsi="Times New Roman"/>
        </w:rPr>
      </w:pPr>
      <w:r>
        <w:rPr>
          <w:rFonts w:ascii="Times New Roman" w:hAnsi="Times New Roman"/>
        </w:rPr>
        <w:t>T</w:t>
      </w:r>
      <w:r w:rsidR="0042140C">
        <w:rPr>
          <w:rFonts w:ascii="Times New Roman" w:hAnsi="Times New Roman"/>
        </w:rPr>
        <w:t>he Rules’ negotiated service provisions</w:t>
      </w:r>
      <w:r w:rsidR="00F63B57">
        <w:rPr>
          <w:rFonts w:ascii="Times New Roman" w:hAnsi="Times New Roman"/>
        </w:rPr>
        <w:t xml:space="preserve"> </w:t>
      </w:r>
      <w:r w:rsidR="0042140C">
        <w:rPr>
          <w:rFonts w:ascii="Times New Roman" w:hAnsi="Times New Roman"/>
        </w:rPr>
        <w:t xml:space="preserve">provide greater scope for information sharing than would </w:t>
      </w:r>
      <w:r w:rsidR="00F63B57">
        <w:rPr>
          <w:rFonts w:ascii="Times New Roman" w:hAnsi="Times New Roman"/>
        </w:rPr>
        <w:t>customer involvement</w:t>
      </w:r>
      <w:r w:rsidR="00492147">
        <w:rPr>
          <w:rFonts w:ascii="Times New Roman" w:hAnsi="Times New Roman"/>
        </w:rPr>
        <w:t xml:space="preserve"> in </w:t>
      </w:r>
      <w:r w:rsidR="0042140C">
        <w:rPr>
          <w:rFonts w:ascii="Times New Roman" w:hAnsi="Times New Roman"/>
        </w:rPr>
        <w:t xml:space="preserve">assessment of </w:t>
      </w:r>
      <w:r w:rsidR="000C7031">
        <w:rPr>
          <w:rFonts w:ascii="Times New Roman" w:hAnsi="Times New Roman"/>
        </w:rPr>
        <w:t xml:space="preserve"> proposed CAMs</w:t>
      </w:r>
      <w:r w:rsidR="0042140C">
        <w:rPr>
          <w:rFonts w:ascii="Times New Roman" w:hAnsi="Times New Roman"/>
        </w:rPr>
        <w:t>.</w:t>
      </w:r>
      <w:r w:rsidR="00ED7EEF" w:rsidRPr="00ED7EEF">
        <w:rPr>
          <w:rFonts w:ascii="Times New Roman" w:hAnsi="Times New Roman"/>
        </w:rPr>
        <w:t xml:space="preserve"> </w:t>
      </w:r>
      <w:r w:rsidR="00ED7EEF">
        <w:rPr>
          <w:rFonts w:ascii="Times New Roman" w:hAnsi="Times New Roman"/>
        </w:rPr>
        <w:t xml:space="preserve">The rule change proponent has not shown how the distribution consultation procedures would improve either </w:t>
      </w:r>
      <w:r w:rsidR="002E2A28">
        <w:rPr>
          <w:rFonts w:ascii="Times New Roman" w:hAnsi="Times New Roman"/>
        </w:rPr>
        <w:t xml:space="preserve">approved </w:t>
      </w:r>
      <w:r w:rsidR="00E91FD1">
        <w:rPr>
          <w:rFonts w:ascii="Times New Roman" w:hAnsi="Times New Roman"/>
        </w:rPr>
        <w:t>CAMs</w:t>
      </w:r>
      <w:r w:rsidR="00ED7EEF">
        <w:rPr>
          <w:rFonts w:ascii="Times New Roman" w:hAnsi="Times New Roman"/>
        </w:rPr>
        <w:t>, or negotiated service outcomes.</w:t>
      </w:r>
    </w:p>
    <w:p w:rsidR="006A0FD3" w:rsidRDefault="006A0FD3" w:rsidP="00E467D1">
      <w:pPr>
        <w:tabs>
          <w:tab w:val="left" w:pos="1892"/>
        </w:tabs>
        <w:rPr>
          <w:rFonts w:ascii="Times New Roman" w:hAnsi="Times New Roman"/>
          <w:b/>
        </w:rPr>
      </w:pPr>
    </w:p>
    <w:p w:rsidR="00E467D1" w:rsidRPr="00E467D1" w:rsidRDefault="00E467D1" w:rsidP="00E467D1">
      <w:pPr>
        <w:tabs>
          <w:tab w:val="left" w:pos="1892"/>
        </w:tabs>
        <w:rPr>
          <w:rFonts w:ascii="Times New Roman" w:hAnsi="Times New Roman"/>
          <w:b/>
        </w:rPr>
      </w:pPr>
      <w:r w:rsidRPr="00E467D1">
        <w:rPr>
          <w:rFonts w:ascii="Times New Roman" w:hAnsi="Times New Roman"/>
          <w:b/>
        </w:rPr>
        <w:t xml:space="preserve">Cost allocators in all cases </w:t>
      </w:r>
      <w:r w:rsidR="003F51E4">
        <w:rPr>
          <w:rFonts w:ascii="Times New Roman" w:hAnsi="Times New Roman"/>
          <w:b/>
        </w:rPr>
        <w:t xml:space="preserve">must </w:t>
      </w:r>
      <w:r w:rsidRPr="00E467D1">
        <w:rPr>
          <w:rFonts w:ascii="Times New Roman" w:hAnsi="Times New Roman"/>
          <w:b/>
        </w:rPr>
        <w:t>include numeric values</w:t>
      </w:r>
    </w:p>
    <w:p w:rsidR="00E467D1" w:rsidRDefault="00E467D1" w:rsidP="00E467D1">
      <w:pPr>
        <w:tabs>
          <w:tab w:val="left" w:pos="1892"/>
        </w:tabs>
        <w:rPr>
          <w:rFonts w:ascii="Times New Roman" w:hAnsi="Times New Roman"/>
        </w:rPr>
      </w:pPr>
    </w:p>
    <w:p w:rsidR="00ED59D4" w:rsidRDefault="00161C2E" w:rsidP="00ED59D4">
      <w:pPr>
        <w:tabs>
          <w:tab w:val="left" w:pos="1892"/>
        </w:tabs>
        <w:rPr>
          <w:rFonts w:ascii="Times New Roman" w:hAnsi="Times New Roman"/>
        </w:rPr>
      </w:pPr>
      <w:r w:rsidRPr="00161C2E">
        <w:rPr>
          <w:rFonts w:ascii="Times New Roman" w:hAnsi="Times New Roman"/>
        </w:rPr>
        <w:t xml:space="preserve">CAMs provide a high level ‘map’ of principles and policies used to determine and allocate regulatory costs for the supply of distribution services </w:t>
      </w:r>
      <w:r w:rsidR="002440BE">
        <w:rPr>
          <w:rFonts w:ascii="Times New Roman" w:hAnsi="Times New Roman"/>
        </w:rPr>
        <w:t>to</w:t>
      </w:r>
      <w:r w:rsidRPr="00161C2E">
        <w:rPr>
          <w:rFonts w:ascii="Times New Roman" w:hAnsi="Times New Roman"/>
        </w:rPr>
        <w:t xml:space="preserve"> their respective service classes. This</w:t>
      </w:r>
      <w:r w:rsidR="00627C0B">
        <w:rPr>
          <w:rFonts w:ascii="Times New Roman" w:hAnsi="Times New Roman"/>
        </w:rPr>
        <w:t xml:space="preserve"> </w:t>
      </w:r>
      <w:r w:rsidRPr="00161C2E">
        <w:rPr>
          <w:rFonts w:ascii="Times New Roman" w:hAnsi="Times New Roman"/>
        </w:rPr>
        <w:t>account</w:t>
      </w:r>
      <w:r w:rsidR="00627C0B">
        <w:rPr>
          <w:rFonts w:ascii="Times New Roman" w:hAnsi="Times New Roman"/>
        </w:rPr>
        <w:t>s</w:t>
      </w:r>
      <w:r w:rsidRPr="00161C2E">
        <w:rPr>
          <w:rFonts w:ascii="Times New Roman" w:hAnsi="Times New Roman"/>
        </w:rPr>
        <w:t xml:space="preserve"> f</w:t>
      </w:r>
      <w:r w:rsidR="00627C0B">
        <w:rPr>
          <w:rFonts w:ascii="Times New Roman" w:hAnsi="Times New Roman"/>
        </w:rPr>
        <w:t>or</w:t>
      </w:r>
      <w:r w:rsidRPr="00161C2E">
        <w:rPr>
          <w:rFonts w:ascii="Times New Roman" w:hAnsi="Times New Roman"/>
        </w:rPr>
        <w:t xml:space="preserve"> the underlying cost information generated by a business’ accounting and journal system. </w:t>
      </w:r>
      <w:r w:rsidR="00ED59D4">
        <w:rPr>
          <w:rFonts w:ascii="Times New Roman" w:hAnsi="Times New Roman"/>
        </w:rPr>
        <w:t xml:space="preserve">CAMs are not intended to provide specific formulae used by </w:t>
      </w:r>
      <w:r w:rsidR="002D209B">
        <w:rPr>
          <w:rFonts w:ascii="Times New Roman" w:hAnsi="Times New Roman"/>
        </w:rPr>
        <w:t xml:space="preserve">DNSPs </w:t>
      </w:r>
      <w:r w:rsidR="00ED59D4">
        <w:rPr>
          <w:rFonts w:ascii="Times New Roman" w:hAnsi="Times New Roman"/>
        </w:rPr>
        <w:t>to generate a particular regulatory proposal. Rather, CAMs operate at a principle level and are intended to remain in place for several years, if not multiple regulatory periods</w:t>
      </w:r>
      <w:r w:rsidR="004E2B05">
        <w:rPr>
          <w:rFonts w:ascii="Times New Roman" w:hAnsi="Times New Roman"/>
        </w:rPr>
        <w:t xml:space="preserve"> (usually five years)</w:t>
      </w:r>
      <w:r w:rsidR="00ED59D4">
        <w:rPr>
          <w:rFonts w:ascii="Times New Roman" w:hAnsi="Times New Roman"/>
        </w:rPr>
        <w:t xml:space="preserve">. Such stability promotes consistent regulatory reporting, </w:t>
      </w:r>
      <w:r w:rsidR="00AF6C40">
        <w:rPr>
          <w:rFonts w:ascii="Times New Roman" w:hAnsi="Times New Roman"/>
        </w:rPr>
        <w:t xml:space="preserve">facilitates </w:t>
      </w:r>
      <w:r w:rsidR="00ED59D4">
        <w:rPr>
          <w:rFonts w:ascii="Times New Roman" w:hAnsi="Times New Roman"/>
        </w:rPr>
        <w:t xml:space="preserve">cost comparisons, minimises the regulatory burden and </w:t>
      </w:r>
      <w:r w:rsidR="00AF6C40">
        <w:rPr>
          <w:rFonts w:ascii="Times New Roman" w:hAnsi="Times New Roman"/>
        </w:rPr>
        <w:t xml:space="preserve">minimises </w:t>
      </w:r>
      <w:r w:rsidR="00ED59D4">
        <w:rPr>
          <w:rFonts w:ascii="Times New Roman" w:hAnsi="Times New Roman"/>
        </w:rPr>
        <w:t>the AER’s administrative costs.</w:t>
      </w:r>
    </w:p>
    <w:p w:rsidR="00ED59D4" w:rsidRDefault="00ED59D4" w:rsidP="002440BE">
      <w:pPr>
        <w:tabs>
          <w:tab w:val="left" w:pos="1892"/>
        </w:tabs>
        <w:rPr>
          <w:rFonts w:ascii="Times New Roman" w:hAnsi="Times New Roman"/>
        </w:rPr>
      </w:pPr>
    </w:p>
    <w:p w:rsidR="004A65B7" w:rsidRDefault="00C7320B" w:rsidP="004A65B7">
      <w:pPr>
        <w:tabs>
          <w:tab w:val="left" w:pos="1892"/>
        </w:tabs>
        <w:rPr>
          <w:rFonts w:ascii="Times New Roman" w:hAnsi="Times New Roman"/>
        </w:rPr>
      </w:pPr>
      <w:r>
        <w:rPr>
          <w:rFonts w:ascii="Times New Roman" w:hAnsi="Times New Roman"/>
        </w:rPr>
        <w:t xml:space="preserve">Specific cost allocators are metrics such as dollar values or percentages, used to link, or allocate, </w:t>
      </w:r>
      <w:r w:rsidR="003A7EBE">
        <w:rPr>
          <w:rFonts w:ascii="Times New Roman" w:hAnsi="Times New Roman"/>
        </w:rPr>
        <w:t xml:space="preserve">indirect </w:t>
      </w:r>
      <w:r>
        <w:rPr>
          <w:rFonts w:ascii="Times New Roman" w:hAnsi="Times New Roman"/>
        </w:rPr>
        <w:t xml:space="preserve">costs to service categories. </w:t>
      </w:r>
      <w:r w:rsidR="00F9252E">
        <w:rPr>
          <w:rFonts w:ascii="Times New Roman" w:hAnsi="Times New Roman"/>
        </w:rPr>
        <w:t xml:space="preserve">An example is the total staff hours dedicated </w:t>
      </w:r>
      <w:r w:rsidR="00E55AED">
        <w:rPr>
          <w:rFonts w:ascii="Times New Roman" w:hAnsi="Times New Roman"/>
        </w:rPr>
        <w:t xml:space="preserve">by a DNSP </w:t>
      </w:r>
      <w:r w:rsidR="00F9252E">
        <w:rPr>
          <w:rFonts w:ascii="Times New Roman" w:hAnsi="Times New Roman"/>
        </w:rPr>
        <w:t xml:space="preserve">to respective service categories over a regulatory year. The cost of </w:t>
      </w:r>
      <w:r w:rsidR="00E55AED">
        <w:rPr>
          <w:rFonts w:ascii="Times New Roman" w:hAnsi="Times New Roman"/>
        </w:rPr>
        <w:t>that DNSP</w:t>
      </w:r>
      <w:r w:rsidR="007C184C">
        <w:rPr>
          <w:rFonts w:ascii="Times New Roman" w:hAnsi="Times New Roman"/>
        </w:rPr>
        <w:t>’</w:t>
      </w:r>
      <w:r w:rsidR="00E55AED">
        <w:rPr>
          <w:rFonts w:ascii="Times New Roman" w:hAnsi="Times New Roman"/>
        </w:rPr>
        <w:t>s</w:t>
      </w:r>
      <w:r w:rsidR="00F9252E">
        <w:rPr>
          <w:rFonts w:ascii="Times New Roman" w:hAnsi="Times New Roman"/>
        </w:rPr>
        <w:t xml:space="preserve"> corporate human resources team may be allocated to service categories on </w:t>
      </w:r>
      <w:r w:rsidR="003A2897">
        <w:rPr>
          <w:rFonts w:ascii="Times New Roman" w:hAnsi="Times New Roman"/>
        </w:rPr>
        <w:t>this basi</w:t>
      </w:r>
      <w:r w:rsidR="00F9252E">
        <w:rPr>
          <w:rFonts w:ascii="Times New Roman" w:hAnsi="Times New Roman"/>
        </w:rPr>
        <w:t xml:space="preserve">s. </w:t>
      </w:r>
      <w:r w:rsidR="007C184C">
        <w:rPr>
          <w:rFonts w:ascii="Times New Roman" w:hAnsi="Times New Roman"/>
        </w:rPr>
        <w:t xml:space="preserve">Such cost allocators may </w:t>
      </w:r>
      <w:r w:rsidR="007C184C" w:rsidRPr="001547D4">
        <w:rPr>
          <w:rFonts w:ascii="Times New Roman" w:hAnsi="Times New Roman"/>
        </w:rPr>
        <w:t>vary</w:t>
      </w:r>
      <w:r w:rsidR="007C184C">
        <w:rPr>
          <w:rFonts w:ascii="Times New Roman" w:hAnsi="Times New Roman"/>
        </w:rPr>
        <w:t xml:space="preserve"> frequently. Where this is the case, t</w:t>
      </w:r>
      <w:r w:rsidR="004A65B7" w:rsidRPr="001547D4">
        <w:rPr>
          <w:rFonts w:ascii="Times New Roman" w:hAnsi="Times New Roman"/>
        </w:rPr>
        <w:t xml:space="preserve">he </w:t>
      </w:r>
      <w:r w:rsidR="004A65B7">
        <w:rPr>
          <w:rFonts w:ascii="Times New Roman" w:hAnsi="Times New Roman"/>
        </w:rPr>
        <w:t>Rules currently</w:t>
      </w:r>
      <w:r w:rsidR="004A65B7" w:rsidRPr="001547D4">
        <w:rPr>
          <w:rFonts w:ascii="Times New Roman" w:hAnsi="Times New Roman"/>
        </w:rPr>
        <w:t xml:space="preserve"> require </w:t>
      </w:r>
      <w:r w:rsidR="004A65B7">
        <w:rPr>
          <w:rFonts w:ascii="Times New Roman" w:hAnsi="Times New Roman"/>
        </w:rPr>
        <w:t xml:space="preserve">only that </w:t>
      </w:r>
      <w:r w:rsidR="007C184C">
        <w:rPr>
          <w:rFonts w:ascii="Times New Roman" w:hAnsi="Times New Roman"/>
        </w:rPr>
        <w:t>cost allocators</w:t>
      </w:r>
      <w:r w:rsidR="004A65B7" w:rsidRPr="001547D4">
        <w:rPr>
          <w:rFonts w:ascii="Times New Roman" w:hAnsi="Times New Roman"/>
        </w:rPr>
        <w:t xml:space="preserve"> be clearly described</w:t>
      </w:r>
      <w:r w:rsidR="00D2271F">
        <w:rPr>
          <w:rFonts w:ascii="Times New Roman" w:hAnsi="Times New Roman"/>
        </w:rPr>
        <w:t xml:space="preserve"> rather than specified numerically</w:t>
      </w:r>
      <w:r w:rsidR="004A65B7" w:rsidRPr="001547D4">
        <w:rPr>
          <w:rFonts w:ascii="Times New Roman" w:hAnsi="Times New Roman"/>
        </w:rPr>
        <w:t>. The guidelines</w:t>
      </w:r>
      <w:r w:rsidR="004A65B7">
        <w:rPr>
          <w:rFonts w:ascii="Times New Roman" w:hAnsi="Times New Roman"/>
        </w:rPr>
        <w:t xml:space="preserve"> are more prescriptive and</w:t>
      </w:r>
      <w:r w:rsidR="004A65B7" w:rsidRPr="001547D4">
        <w:rPr>
          <w:rFonts w:ascii="Times New Roman" w:hAnsi="Times New Roman"/>
        </w:rPr>
        <w:t xml:space="preserve"> requir</w:t>
      </w:r>
      <w:r w:rsidR="004A65B7">
        <w:rPr>
          <w:rFonts w:ascii="Times New Roman" w:hAnsi="Times New Roman"/>
        </w:rPr>
        <w:t>e</w:t>
      </w:r>
      <w:r w:rsidR="004A65B7" w:rsidRPr="001547D4">
        <w:rPr>
          <w:rFonts w:ascii="Times New Roman" w:hAnsi="Times New Roman"/>
        </w:rPr>
        <w:t xml:space="preserve"> </w:t>
      </w:r>
      <w:r w:rsidR="00B818C8">
        <w:rPr>
          <w:rFonts w:ascii="Times New Roman" w:hAnsi="Times New Roman"/>
        </w:rPr>
        <w:t xml:space="preserve">CAMs include </w:t>
      </w:r>
      <w:r w:rsidR="004A65B7" w:rsidRPr="001547D4">
        <w:rPr>
          <w:rFonts w:ascii="Times New Roman" w:hAnsi="Times New Roman"/>
        </w:rPr>
        <w:t xml:space="preserve">numeric values </w:t>
      </w:r>
      <w:r w:rsidR="00B818C8">
        <w:rPr>
          <w:rFonts w:ascii="Times New Roman" w:hAnsi="Times New Roman"/>
        </w:rPr>
        <w:t xml:space="preserve">for individual allocators </w:t>
      </w:r>
      <w:r w:rsidR="004A65B7" w:rsidRPr="001547D4">
        <w:rPr>
          <w:rFonts w:ascii="Times New Roman" w:hAnsi="Times New Roman"/>
        </w:rPr>
        <w:t>wh</w:t>
      </w:r>
      <w:r w:rsidR="004A65B7">
        <w:rPr>
          <w:rFonts w:ascii="Times New Roman" w:hAnsi="Times New Roman"/>
        </w:rPr>
        <w:t xml:space="preserve">en </w:t>
      </w:r>
      <w:r w:rsidR="00B818C8">
        <w:rPr>
          <w:rFonts w:ascii="Times New Roman" w:hAnsi="Times New Roman"/>
        </w:rPr>
        <w:t>they</w:t>
      </w:r>
      <w:r w:rsidR="004A65B7">
        <w:rPr>
          <w:rFonts w:ascii="Times New Roman" w:hAnsi="Times New Roman"/>
        </w:rPr>
        <w:t xml:space="preserve"> will not </w:t>
      </w:r>
      <w:r w:rsidR="004A65B7" w:rsidRPr="001547D4">
        <w:rPr>
          <w:rFonts w:ascii="Times New Roman" w:hAnsi="Times New Roman"/>
        </w:rPr>
        <w:t xml:space="preserve">change over the regulatory period. </w:t>
      </w:r>
      <w:r w:rsidR="004A65B7">
        <w:rPr>
          <w:rFonts w:ascii="Times New Roman" w:hAnsi="Times New Roman"/>
        </w:rPr>
        <w:t>T</w:t>
      </w:r>
      <w:r w:rsidR="004A65B7" w:rsidRPr="001547D4">
        <w:rPr>
          <w:rFonts w:ascii="Times New Roman" w:hAnsi="Times New Roman"/>
        </w:rPr>
        <w:t>he current approach balances detail, regulatory burden and administrative cost.</w:t>
      </w:r>
      <w:r w:rsidR="004A65B7">
        <w:rPr>
          <w:rFonts w:ascii="Times New Roman" w:hAnsi="Times New Roman"/>
        </w:rPr>
        <w:t xml:space="preserve"> </w:t>
      </w:r>
    </w:p>
    <w:p w:rsidR="004A65B7" w:rsidRDefault="004A65B7" w:rsidP="002440BE">
      <w:pPr>
        <w:tabs>
          <w:tab w:val="left" w:pos="1892"/>
        </w:tabs>
        <w:rPr>
          <w:rFonts w:ascii="Times New Roman" w:hAnsi="Times New Roman"/>
        </w:rPr>
      </w:pPr>
    </w:p>
    <w:p w:rsidR="00310B20" w:rsidRPr="002440BE" w:rsidRDefault="00161C2E" w:rsidP="002440BE">
      <w:pPr>
        <w:tabs>
          <w:tab w:val="left" w:pos="1892"/>
        </w:tabs>
        <w:rPr>
          <w:rFonts w:ascii="Times New Roman" w:hAnsi="Times New Roman"/>
        </w:rPr>
      </w:pPr>
      <w:r w:rsidRPr="00161C2E">
        <w:rPr>
          <w:rFonts w:ascii="Times New Roman" w:hAnsi="Times New Roman"/>
        </w:rPr>
        <w:t xml:space="preserve">While CAMs can inform prospective customers of the principles used to allocate </w:t>
      </w:r>
      <w:r w:rsidR="00F14F73">
        <w:rPr>
          <w:rFonts w:ascii="Times New Roman" w:hAnsi="Times New Roman"/>
        </w:rPr>
        <w:t>costs to service categories</w:t>
      </w:r>
      <w:r w:rsidRPr="00161C2E">
        <w:rPr>
          <w:rFonts w:ascii="Times New Roman" w:hAnsi="Times New Roman"/>
        </w:rPr>
        <w:t xml:space="preserve">, </w:t>
      </w:r>
      <w:r w:rsidR="000068F2">
        <w:rPr>
          <w:rFonts w:ascii="Times New Roman" w:hAnsi="Times New Roman"/>
        </w:rPr>
        <w:t>they are not intended to provide detailed allocation formulae. A</w:t>
      </w:r>
      <w:r w:rsidRPr="00161C2E">
        <w:rPr>
          <w:rFonts w:ascii="Times New Roman" w:hAnsi="Times New Roman"/>
        </w:rPr>
        <w:t>s noted above</w:t>
      </w:r>
      <w:r w:rsidR="000068F2">
        <w:rPr>
          <w:rFonts w:ascii="Times New Roman" w:hAnsi="Times New Roman"/>
        </w:rPr>
        <w:t>,</w:t>
      </w:r>
      <w:r w:rsidRPr="00161C2E">
        <w:rPr>
          <w:rFonts w:ascii="Times New Roman" w:hAnsi="Times New Roman"/>
        </w:rPr>
        <w:t xml:space="preserve"> </w:t>
      </w:r>
      <w:r w:rsidR="000068F2">
        <w:rPr>
          <w:rFonts w:ascii="Times New Roman" w:hAnsi="Times New Roman"/>
        </w:rPr>
        <w:t>the Rules’ existing negotiated service provisions provide</w:t>
      </w:r>
      <w:r w:rsidRPr="00161C2E">
        <w:rPr>
          <w:rFonts w:ascii="Times New Roman" w:hAnsi="Times New Roman"/>
        </w:rPr>
        <w:t xml:space="preserve"> a more direct way of </w:t>
      </w:r>
      <w:r w:rsidR="00F174F5">
        <w:rPr>
          <w:rFonts w:ascii="Times New Roman" w:hAnsi="Times New Roman"/>
        </w:rPr>
        <w:t xml:space="preserve">accessing </w:t>
      </w:r>
      <w:r w:rsidRPr="00161C2E">
        <w:rPr>
          <w:rFonts w:ascii="Times New Roman" w:hAnsi="Times New Roman"/>
        </w:rPr>
        <w:t xml:space="preserve">relevant information and to check on the veracity of proposed prices. </w:t>
      </w:r>
    </w:p>
    <w:p w:rsidR="00B26592" w:rsidRDefault="00B26592">
      <w:pPr>
        <w:tabs>
          <w:tab w:val="left" w:pos="1892"/>
        </w:tabs>
        <w:rPr>
          <w:rFonts w:ascii="Times New Roman" w:hAnsi="Times New Roman"/>
        </w:rPr>
      </w:pPr>
    </w:p>
    <w:p w:rsidR="00161C2E" w:rsidRDefault="00A53D00" w:rsidP="00161C2E">
      <w:pPr>
        <w:tabs>
          <w:tab w:val="left" w:pos="1892"/>
        </w:tabs>
        <w:rPr>
          <w:rFonts w:ascii="Times New Roman" w:hAnsi="Times New Roman"/>
        </w:rPr>
      </w:pPr>
      <w:r>
        <w:rPr>
          <w:rFonts w:ascii="Times New Roman" w:hAnsi="Times New Roman"/>
        </w:rPr>
        <w:t xml:space="preserve">Mandating numeric values </w:t>
      </w:r>
      <w:r w:rsidR="00E32026">
        <w:rPr>
          <w:rFonts w:ascii="Times New Roman" w:hAnsi="Times New Roman"/>
        </w:rPr>
        <w:t>for all cost allocators</w:t>
      </w:r>
      <w:r>
        <w:rPr>
          <w:rFonts w:ascii="Times New Roman" w:hAnsi="Times New Roman"/>
        </w:rPr>
        <w:t xml:space="preserve"> implies </w:t>
      </w:r>
      <w:r w:rsidR="00E23DCE">
        <w:rPr>
          <w:rFonts w:ascii="Times New Roman" w:hAnsi="Times New Roman"/>
        </w:rPr>
        <w:t xml:space="preserve">more frequent </w:t>
      </w:r>
      <w:r w:rsidR="00283634">
        <w:rPr>
          <w:rFonts w:ascii="Times New Roman" w:hAnsi="Times New Roman"/>
        </w:rPr>
        <w:t xml:space="preserve">CAM </w:t>
      </w:r>
      <w:r w:rsidR="007100CF">
        <w:rPr>
          <w:rFonts w:ascii="Times New Roman" w:hAnsi="Times New Roman"/>
        </w:rPr>
        <w:t>revision</w:t>
      </w:r>
      <w:r w:rsidR="00283634">
        <w:rPr>
          <w:rFonts w:ascii="Times New Roman" w:hAnsi="Times New Roman"/>
        </w:rPr>
        <w:t xml:space="preserve">, </w:t>
      </w:r>
      <w:r w:rsidR="003A2897">
        <w:rPr>
          <w:rFonts w:ascii="Times New Roman" w:hAnsi="Times New Roman"/>
        </w:rPr>
        <w:t xml:space="preserve">further </w:t>
      </w:r>
      <w:r>
        <w:rPr>
          <w:rFonts w:ascii="Times New Roman" w:hAnsi="Times New Roman"/>
        </w:rPr>
        <w:t xml:space="preserve">implying almost constant updating, </w:t>
      </w:r>
      <w:r w:rsidR="00283634">
        <w:rPr>
          <w:rFonts w:ascii="Times New Roman" w:hAnsi="Times New Roman"/>
        </w:rPr>
        <w:t xml:space="preserve">submission, assessment </w:t>
      </w:r>
      <w:r>
        <w:rPr>
          <w:rFonts w:ascii="Times New Roman" w:hAnsi="Times New Roman"/>
        </w:rPr>
        <w:t>and approv</w:t>
      </w:r>
      <w:r w:rsidR="00283634">
        <w:rPr>
          <w:rFonts w:ascii="Times New Roman" w:hAnsi="Times New Roman"/>
        </w:rPr>
        <w:t>al</w:t>
      </w:r>
      <w:r>
        <w:rPr>
          <w:rFonts w:ascii="Times New Roman" w:hAnsi="Times New Roman"/>
        </w:rPr>
        <w:t xml:space="preserve">. This </w:t>
      </w:r>
      <w:r w:rsidR="00283634">
        <w:rPr>
          <w:rFonts w:ascii="Times New Roman" w:hAnsi="Times New Roman"/>
        </w:rPr>
        <w:t xml:space="preserve">would be </w:t>
      </w:r>
      <w:r>
        <w:rPr>
          <w:rFonts w:ascii="Times New Roman" w:hAnsi="Times New Roman"/>
        </w:rPr>
        <w:t xml:space="preserve">an undue burden on the AER and </w:t>
      </w:r>
      <w:r w:rsidR="00283634">
        <w:rPr>
          <w:rFonts w:ascii="Times New Roman" w:hAnsi="Times New Roman"/>
        </w:rPr>
        <w:t>DNSPs,</w:t>
      </w:r>
      <w:r w:rsidR="00E23DCE">
        <w:rPr>
          <w:rFonts w:ascii="Times New Roman" w:hAnsi="Times New Roman"/>
        </w:rPr>
        <w:t xml:space="preserve"> </w:t>
      </w:r>
      <w:r>
        <w:rPr>
          <w:rFonts w:ascii="Times New Roman" w:hAnsi="Times New Roman"/>
        </w:rPr>
        <w:t xml:space="preserve">likely to outweigh any </w:t>
      </w:r>
      <w:r w:rsidR="00341D6E">
        <w:rPr>
          <w:rFonts w:ascii="Times New Roman" w:hAnsi="Times New Roman"/>
        </w:rPr>
        <w:t xml:space="preserve">associated </w:t>
      </w:r>
      <w:r>
        <w:rPr>
          <w:rFonts w:ascii="Times New Roman" w:hAnsi="Times New Roman"/>
        </w:rPr>
        <w:t xml:space="preserve">benefits. </w:t>
      </w:r>
      <w:r w:rsidR="00D847AF">
        <w:rPr>
          <w:rFonts w:ascii="Times New Roman" w:hAnsi="Times New Roman"/>
        </w:rPr>
        <w:t>Establishment of</w:t>
      </w:r>
      <w:r w:rsidR="00873F41">
        <w:rPr>
          <w:rFonts w:ascii="Times New Roman" w:hAnsi="Times New Roman"/>
        </w:rPr>
        <w:t xml:space="preserve"> separate cost allocator schedule</w:t>
      </w:r>
      <w:r w:rsidR="002A3028">
        <w:rPr>
          <w:rFonts w:ascii="Times New Roman" w:hAnsi="Times New Roman"/>
        </w:rPr>
        <w:t>s</w:t>
      </w:r>
      <w:r w:rsidR="00873F41">
        <w:rPr>
          <w:rFonts w:ascii="Times New Roman" w:hAnsi="Times New Roman"/>
        </w:rPr>
        <w:t xml:space="preserve"> is more workable, but would</w:t>
      </w:r>
      <w:r w:rsidR="00CB1CC6">
        <w:rPr>
          <w:rFonts w:ascii="Times New Roman" w:hAnsi="Times New Roman"/>
        </w:rPr>
        <w:t xml:space="preserve"> still</w:t>
      </w:r>
      <w:r w:rsidR="00873F41">
        <w:rPr>
          <w:rFonts w:ascii="Times New Roman" w:hAnsi="Times New Roman"/>
        </w:rPr>
        <w:t xml:space="preserve"> add to</w:t>
      </w:r>
      <w:r w:rsidR="006A5A7A">
        <w:rPr>
          <w:rFonts w:ascii="Times New Roman" w:hAnsi="Times New Roman"/>
        </w:rPr>
        <w:t xml:space="preserve"> </w:t>
      </w:r>
      <w:r w:rsidR="008777A4">
        <w:rPr>
          <w:rFonts w:ascii="Times New Roman" w:hAnsi="Times New Roman"/>
        </w:rPr>
        <w:t xml:space="preserve">the </w:t>
      </w:r>
      <w:r w:rsidR="00873F41">
        <w:rPr>
          <w:rFonts w:ascii="Times New Roman" w:hAnsi="Times New Roman"/>
        </w:rPr>
        <w:t>regulatory burden and, ultimately, electricity costs.</w:t>
      </w:r>
      <w:r w:rsidR="006E493B">
        <w:rPr>
          <w:rFonts w:ascii="Times New Roman" w:hAnsi="Times New Roman"/>
        </w:rPr>
        <w:t xml:space="preserve"> </w:t>
      </w:r>
      <w:r w:rsidR="00CB1CC6">
        <w:rPr>
          <w:rFonts w:ascii="Times New Roman" w:hAnsi="Times New Roman"/>
        </w:rPr>
        <w:t>P</w:t>
      </w:r>
      <w:r w:rsidR="006E493B">
        <w:rPr>
          <w:rFonts w:ascii="Times New Roman" w:hAnsi="Times New Roman"/>
        </w:rPr>
        <w:t>roposed rule changes</w:t>
      </w:r>
      <w:r w:rsidR="00D847AF">
        <w:rPr>
          <w:rFonts w:ascii="Times New Roman" w:hAnsi="Times New Roman"/>
        </w:rPr>
        <w:t xml:space="preserve"> </w:t>
      </w:r>
      <w:r w:rsidR="00CB1CC6">
        <w:rPr>
          <w:rFonts w:ascii="Times New Roman" w:hAnsi="Times New Roman"/>
        </w:rPr>
        <w:t xml:space="preserve">should more </w:t>
      </w:r>
      <w:r w:rsidR="00CB1CC6">
        <w:rPr>
          <w:rFonts w:ascii="Times New Roman" w:hAnsi="Times New Roman"/>
        </w:rPr>
        <w:lastRenderedPageBreak/>
        <w:t xml:space="preserve">clearly </w:t>
      </w:r>
      <w:r w:rsidR="00461119">
        <w:rPr>
          <w:rFonts w:ascii="Times New Roman" w:hAnsi="Times New Roman"/>
        </w:rPr>
        <w:t xml:space="preserve">contribute to the </w:t>
      </w:r>
      <w:r w:rsidR="00D83779">
        <w:rPr>
          <w:rFonts w:ascii="Times New Roman" w:hAnsi="Times New Roman"/>
        </w:rPr>
        <w:t>n</w:t>
      </w:r>
      <w:r w:rsidR="00461119">
        <w:rPr>
          <w:rFonts w:ascii="Times New Roman" w:hAnsi="Times New Roman"/>
        </w:rPr>
        <w:t xml:space="preserve">ational </w:t>
      </w:r>
      <w:r w:rsidR="00D83779">
        <w:rPr>
          <w:rFonts w:ascii="Times New Roman" w:hAnsi="Times New Roman"/>
        </w:rPr>
        <w:t>e</w:t>
      </w:r>
      <w:r w:rsidR="00461119">
        <w:rPr>
          <w:rFonts w:ascii="Times New Roman" w:hAnsi="Times New Roman"/>
        </w:rPr>
        <w:t xml:space="preserve">lectricity </w:t>
      </w:r>
      <w:r w:rsidR="00D83779">
        <w:rPr>
          <w:rFonts w:ascii="Times New Roman" w:hAnsi="Times New Roman"/>
        </w:rPr>
        <w:t>o</w:t>
      </w:r>
      <w:r w:rsidR="00461119">
        <w:rPr>
          <w:rFonts w:ascii="Times New Roman" w:hAnsi="Times New Roman"/>
        </w:rPr>
        <w:t xml:space="preserve">bjective </w:t>
      </w:r>
      <w:r w:rsidR="006E493B">
        <w:rPr>
          <w:rFonts w:ascii="Times New Roman" w:hAnsi="Times New Roman"/>
        </w:rPr>
        <w:t xml:space="preserve">to justify </w:t>
      </w:r>
      <w:r w:rsidR="00CB1CC6">
        <w:rPr>
          <w:rFonts w:ascii="Times New Roman" w:hAnsi="Times New Roman"/>
        </w:rPr>
        <w:t xml:space="preserve">such </w:t>
      </w:r>
      <w:r w:rsidR="006E493B">
        <w:rPr>
          <w:rFonts w:ascii="Times New Roman" w:hAnsi="Times New Roman"/>
        </w:rPr>
        <w:t xml:space="preserve">consequent </w:t>
      </w:r>
      <w:r w:rsidR="002A3028">
        <w:rPr>
          <w:rFonts w:ascii="Times New Roman" w:hAnsi="Times New Roman"/>
        </w:rPr>
        <w:t xml:space="preserve">cost </w:t>
      </w:r>
      <w:r w:rsidR="006E493B">
        <w:rPr>
          <w:rFonts w:ascii="Times New Roman" w:hAnsi="Times New Roman"/>
        </w:rPr>
        <w:t xml:space="preserve">increases. </w:t>
      </w:r>
    </w:p>
    <w:p w:rsidR="00161C2E" w:rsidRDefault="00161C2E" w:rsidP="00161C2E">
      <w:pPr>
        <w:tabs>
          <w:tab w:val="left" w:pos="1892"/>
        </w:tabs>
        <w:rPr>
          <w:rFonts w:ascii="Times New Roman" w:hAnsi="Times New Roman"/>
        </w:rPr>
      </w:pPr>
    </w:p>
    <w:p w:rsidR="00F5773C" w:rsidRDefault="00F5773C" w:rsidP="00F5773C">
      <w:pPr>
        <w:rPr>
          <w:rFonts w:ascii="Times New Roman" w:hAnsi="Times New Roman"/>
        </w:rPr>
      </w:pPr>
      <w:r w:rsidRPr="003B73B8">
        <w:rPr>
          <w:rFonts w:ascii="Times New Roman" w:hAnsi="Times New Roman"/>
          <w:b/>
        </w:rPr>
        <w:t>Negotiated distribution service prices must be based</w:t>
      </w:r>
      <w:r>
        <w:rPr>
          <w:rFonts w:ascii="Times New Roman" w:hAnsi="Times New Roman"/>
          <w:b/>
        </w:rPr>
        <w:t xml:space="preserve"> on the cost of supply</w:t>
      </w:r>
    </w:p>
    <w:p w:rsidR="00F5773C" w:rsidRDefault="00F5773C" w:rsidP="00F5773C">
      <w:pPr>
        <w:rPr>
          <w:rFonts w:ascii="Times New Roman" w:hAnsi="Times New Roman"/>
        </w:rPr>
      </w:pPr>
    </w:p>
    <w:p w:rsidR="00F5773C" w:rsidRDefault="00F5773C" w:rsidP="00F5773C">
      <w:pPr>
        <w:rPr>
          <w:rFonts w:ascii="Times New Roman" w:hAnsi="Times New Roman"/>
        </w:rPr>
      </w:pPr>
      <w:r>
        <w:rPr>
          <w:rFonts w:ascii="Times New Roman" w:hAnsi="Times New Roman"/>
        </w:rPr>
        <w:t>It is proposed that the Rules be amended to mandate that negotiated service prices ‘must’, rather than the current ‘should’</w:t>
      </w:r>
      <w:r w:rsidR="00CF18B9">
        <w:rPr>
          <w:rFonts w:ascii="Times New Roman" w:hAnsi="Times New Roman"/>
        </w:rPr>
        <w:t>,</w:t>
      </w:r>
      <w:r>
        <w:rPr>
          <w:rFonts w:ascii="Times New Roman" w:hAnsi="Times New Roman"/>
        </w:rPr>
        <w:t xml:space="preserve"> be based on costs incurred by DNSPs in providing those services. This proposal initially appears to further constrain DNSPs in their negotiations with service applicants. However, the requirement relates only to prices being based on, or having some relationship to, supply costs. This is less restrictive than were the proposed revised Rules to require that prices must reflect only the cost of service provision. </w:t>
      </w:r>
    </w:p>
    <w:p w:rsidR="00F5773C" w:rsidRDefault="00F5773C" w:rsidP="00F5773C">
      <w:pPr>
        <w:rPr>
          <w:rFonts w:ascii="Times New Roman" w:hAnsi="Times New Roman"/>
        </w:rPr>
      </w:pPr>
    </w:p>
    <w:p w:rsidR="00F5773C" w:rsidRDefault="003A7EBE" w:rsidP="00F5773C">
      <w:pPr>
        <w:rPr>
          <w:rFonts w:ascii="Times New Roman" w:hAnsi="Times New Roman"/>
        </w:rPr>
      </w:pPr>
      <w:r>
        <w:rPr>
          <w:rFonts w:ascii="Times New Roman" w:hAnsi="Times New Roman"/>
        </w:rPr>
        <w:t>T</w:t>
      </w:r>
      <w:r w:rsidR="00F5773C">
        <w:rPr>
          <w:rFonts w:ascii="Times New Roman" w:hAnsi="Times New Roman"/>
        </w:rPr>
        <w:t xml:space="preserve">he Rules currently require DNSPs to inform service applicants of the reasonable costs of supplying negotiated services. DNSPs must also demonstrate how prices reflect those costs. The proposed change seems not to establish a new requirement or restriction, but to reflect an existing requirement. To the extent that the Rules’ current use of ‘should’ is ambiguous, the proposed substitution of ‘must’ would reduce such uncertainty. While a marginal change, the AER supports this proposal. </w:t>
      </w:r>
    </w:p>
    <w:p w:rsidR="00F5773C" w:rsidRDefault="00F5773C" w:rsidP="00F5773C">
      <w:pPr>
        <w:rPr>
          <w:rFonts w:ascii="Times New Roman" w:hAnsi="Times New Roman"/>
          <w:b/>
        </w:rPr>
      </w:pPr>
    </w:p>
    <w:p w:rsidR="00161C2E" w:rsidRDefault="00161C2E" w:rsidP="00161C2E">
      <w:pPr>
        <w:tabs>
          <w:tab w:val="left" w:pos="1892"/>
        </w:tabs>
        <w:rPr>
          <w:rFonts w:ascii="Times New Roman" w:hAnsi="Times New Roman"/>
        </w:rPr>
      </w:pPr>
    </w:p>
    <w:p w:rsidR="00161C2E" w:rsidRDefault="00161C2E" w:rsidP="00161C2E">
      <w:pPr>
        <w:tabs>
          <w:tab w:val="left" w:pos="1892"/>
        </w:tabs>
        <w:rPr>
          <w:rFonts w:ascii="Times New Roman" w:hAnsi="Times New Roman"/>
        </w:rPr>
      </w:pPr>
    </w:p>
    <w:p w:rsidR="00161C2E" w:rsidRDefault="00161C2E" w:rsidP="00161C2E">
      <w:pPr>
        <w:tabs>
          <w:tab w:val="left" w:pos="1892"/>
        </w:tabs>
        <w:rPr>
          <w:rFonts w:ascii="Times New Roman" w:hAnsi="Times New Roman"/>
        </w:rPr>
      </w:pPr>
    </w:p>
    <w:p w:rsidR="00161C2E" w:rsidRDefault="00161C2E" w:rsidP="00161C2E">
      <w:pPr>
        <w:tabs>
          <w:tab w:val="left" w:pos="1892"/>
        </w:tabs>
        <w:rPr>
          <w:rFonts w:ascii="Times New Roman" w:hAnsi="Times New Roman"/>
        </w:rPr>
      </w:pPr>
    </w:p>
    <w:sectPr w:rsidR="00161C2E" w:rsidSect="00205DBF">
      <w:type w:val="continuous"/>
      <w:pgSz w:w="11907" w:h="16840" w:code="9"/>
      <w:pgMar w:top="674" w:right="1440" w:bottom="993" w:left="1440" w:header="731" w:footer="1440" w:gutter="0"/>
      <w:paperSrc w:first="1"/>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86" w:rsidRDefault="00FC2C86">
      <w:r>
        <w:separator/>
      </w:r>
    </w:p>
  </w:endnote>
  <w:endnote w:type="continuationSeparator" w:id="0">
    <w:p w:rsidR="00FC2C86" w:rsidRDefault="00FC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86" w:rsidRDefault="009857F0">
    <w:pPr>
      <w:pStyle w:val="Footer"/>
      <w:framePr w:wrap="around" w:vAnchor="text" w:hAnchor="margin" w:xAlign="center" w:y="1"/>
      <w:rPr>
        <w:rStyle w:val="PageNumber"/>
      </w:rPr>
    </w:pPr>
    <w:r>
      <w:rPr>
        <w:rStyle w:val="PageNumber"/>
      </w:rPr>
      <w:fldChar w:fldCharType="begin"/>
    </w:r>
    <w:r w:rsidR="00FC2C86">
      <w:rPr>
        <w:rStyle w:val="PageNumber"/>
      </w:rPr>
      <w:instrText xml:space="preserve">PAGE  </w:instrText>
    </w:r>
    <w:r>
      <w:rPr>
        <w:rStyle w:val="PageNumber"/>
      </w:rPr>
      <w:fldChar w:fldCharType="end"/>
    </w:r>
  </w:p>
  <w:p w:rsidR="00FC2C86" w:rsidRDefault="00FC2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86" w:rsidRDefault="00FC2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86" w:rsidRDefault="00FC2C86">
      <w:r>
        <w:separator/>
      </w:r>
    </w:p>
  </w:footnote>
  <w:footnote w:type="continuationSeparator" w:id="0">
    <w:p w:rsidR="00FC2C86" w:rsidRDefault="00FC2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834"/>
    <w:multiLevelType w:val="hybridMultilevel"/>
    <w:tmpl w:val="CE9CDF46"/>
    <w:lvl w:ilvl="0" w:tplc="1F6600CA">
      <w:start w:val="1"/>
      <w:numFmt w:val="bullet"/>
      <w:pStyle w:val="AERBullet2"/>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D4E63FC"/>
    <w:multiLevelType w:val="hybridMultilevel"/>
    <w:tmpl w:val="9CF25EF2"/>
    <w:lvl w:ilvl="0" w:tplc="DBA4C91A">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B15373"/>
    <w:multiLevelType w:val="multilevel"/>
    <w:tmpl w:val="30F213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nsid w:val="26ED023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A150A1D"/>
    <w:multiLevelType w:val="hybridMultilevel"/>
    <w:tmpl w:val="4F26B4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AD52CE5"/>
    <w:multiLevelType w:val="hybridMultilevel"/>
    <w:tmpl w:val="7CE28D84"/>
    <w:lvl w:ilvl="0" w:tplc="04F4824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3B0C714E"/>
    <w:multiLevelType w:val="hybridMultilevel"/>
    <w:tmpl w:val="14BCB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C956153"/>
    <w:multiLevelType w:val="multilevel"/>
    <w:tmpl w:val="5F08298E"/>
    <w:lvl w:ilvl="0">
      <w:start w:val="1"/>
      <w:numFmt w:val="decimal"/>
      <w:pStyle w:val="AER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2527F77"/>
    <w:multiLevelType w:val="hybridMultilevel"/>
    <w:tmpl w:val="99EE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056AA"/>
    <w:multiLevelType w:val="singleLevel"/>
    <w:tmpl w:val="F506A7A4"/>
    <w:lvl w:ilvl="0">
      <w:numFmt w:val="bullet"/>
      <w:pStyle w:val="AERBullet3"/>
      <w:lvlText w:val="—"/>
      <w:lvlJc w:val="left"/>
      <w:pPr>
        <w:tabs>
          <w:tab w:val="num" w:pos="360"/>
        </w:tabs>
        <w:ind w:left="360" w:hanging="360"/>
      </w:pPr>
      <w:rPr>
        <w:rFonts w:ascii="Times New Roman" w:hAnsi="Times New Roman" w:hint="default"/>
      </w:rPr>
    </w:lvl>
  </w:abstractNum>
  <w:abstractNum w:abstractNumId="10">
    <w:nsid w:val="5AE679F7"/>
    <w:multiLevelType w:val="hybridMultilevel"/>
    <w:tmpl w:val="7EB8E4DC"/>
    <w:lvl w:ilvl="0" w:tplc="83B2D3EC">
      <w:start w:val="1"/>
      <w:numFmt w:val="bullet"/>
      <w:pStyle w:val="AERBullet1"/>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5B7E2FB3"/>
    <w:multiLevelType w:val="hybridMultilevel"/>
    <w:tmpl w:val="488ED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A1457BE"/>
    <w:multiLevelType w:val="hybridMultilevel"/>
    <w:tmpl w:val="CA48CADC"/>
    <w:lvl w:ilvl="0" w:tplc="0C090001">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0"/>
  </w:num>
  <w:num w:numId="4">
    <w:abstractNumId w:val="0"/>
  </w:num>
  <w:num w:numId="5">
    <w:abstractNumId w:val="9"/>
  </w:num>
  <w:num w:numId="6">
    <w:abstractNumId w:val="7"/>
  </w:num>
  <w:num w:numId="7">
    <w:abstractNumId w:val="6"/>
  </w:num>
  <w:num w:numId="8">
    <w:abstractNumId w:val="5"/>
  </w:num>
  <w:num w:numId="9">
    <w:abstractNumId w:val="12"/>
  </w:num>
  <w:num w:numId="10">
    <w:abstractNumId w:val="11"/>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3686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5132\D13 33735  Submission to AEMC - CAM rule change proposal by TTEG.DOCX"/>
  </w:docVars>
  <w:rsids>
    <w:rsidRoot w:val="00957EC4"/>
    <w:rsid w:val="00001E86"/>
    <w:rsid w:val="0000239A"/>
    <w:rsid w:val="000027CC"/>
    <w:rsid w:val="00005238"/>
    <w:rsid w:val="00005622"/>
    <w:rsid w:val="00005EC0"/>
    <w:rsid w:val="000064FE"/>
    <w:rsid w:val="000068F2"/>
    <w:rsid w:val="000074B7"/>
    <w:rsid w:val="00007A23"/>
    <w:rsid w:val="00012965"/>
    <w:rsid w:val="000177F4"/>
    <w:rsid w:val="000202B9"/>
    <w:rsid w:val="00020E7F"/>
    <w:rsid w:val="00025286"/>
    <w:rsid w:val="00025DE1"/>
    <w:rsid w:val="0002658F"/>
    <w:rsid w:val="000333EB"/>
    <w:rsid w:val="000340C8"/>
    <w:rsid w:val="000364DA"/>
    <w:rsid w:val="00036FB4"/>
    <w:rsid w:val="00041F13"/>
    <w:rsid w:val="000433DE"/>
    <w:rsid w:val="0005157C"/>
    <w:rsid w:val="000515B9"/>
    <w:rsid w:val="000515F5"/>
    <w:rsid w:val="00051F72"/>
    <w:rsid w:val="0005374F"/>
    <w:rsid w:val="00054AF3"/>
    <w:rsid w:val="0006388E"/>
    <w:rsid w:val="00065FEB"/>
    <w:rsid w:val="00070A26"/>
    <w:rsid w:val="00072180"/>
    <w:rsid w:val="000739D8"/>
    <w:rsid w:val="000764E1"/>
    <w:rsid w:val="00076885"/>
    <w:rsid w:val="00086E5E"/>
    <w:rsid w:val="00094FE0"/>
    <w:rsid w:val="0009572A"/>
    <w:rsid w:val="000971B8"/>
    <w:rsid w:val="000A102F"/>
    <w:rsid w:val="000A13B6"/>
    <w:rsid w:val="000A300F"/>
    <w:rsid w:val="000A3AF5"/>
    <w:rsid w:val="000B25A3"/>
    <w:rsid w:val="000C06AA"/>
    <w:rsid w:val="000C0BDC"/>
    <w:rsid w:val="000C0CF5"/>
    <w:rsid w:val="000C6364"/>
    <w:rsid w:val="000C7031"/>
    <w:rsid w:val="000D19B4"/>
    <w:rsid w:val="000D1EDA"/>
    <w:rsid w:val="000D2981"/>
    <w:rsid w:val="000D41AA"/>
    <w:rsid w:val="000D45BB"/>
    <w:rsid w:val="000D6388"/>
    <w:rsid w:val="000E3BE5"/>
    <w:rsid w:val="000E46A9"/>
    <w:rsid w:val="000E4EFF"/>
    <w:rsid w:val="000E4F1C"/>
    <w:rsid w:val="000F34BE"/>
    <w:rsid w:val="000F503D"/>
    <w:rsid w:val="000F7543"/>
    <w:rsid w:val="000F7AE0"/>
    <w:rsid w:val="00100882"/>
    <w:rsid w:val="001012C3"/>
    <w:rsid w:val="001023C4"/>
    <w:rsid w:val="00111D12"/>
    <w:rsid w:val="00114038"/>
    <w:rsid w:val="00120E19"/>
    <w:rsid w:val="001269FB"/>
    <w:rsid w:val="00126C79"/>
    <w:rsid w:val="001330D2"/>
    <w:rsid w:val="00140437"/>
    <w:rsid w:val="00142203"/>
    <w:rsid w:val="001446C2"/>
    <w:rsid w:val="00145B91"/>
    <w:rsid w:val="00146460"/>
    <w:rsid w:val="00150420"/>
    <w:rsid w:val="001536E0"/>
    <w:rsid w:val="001547D4"/>
    <w:rsid w:val="00155859"/>
    <w:rsid w:val="00157443"/>
    <w:rsid w:val="00160EB2"/>
    <w:rsid w:val="00161C2E"/>
    <w:rsid w:val="00163256"/>
    <w:rsid w:val="00166871"/>
    <w:rsid w:val="001719D8"/>
    <w:rsid w:val="00172A29"/>
    <w:rsid w:val="0017372C"/>
    <w:rsid w:val="0018710D"/>
    <w:rsid w:val="00187260"/>
    <w:rsid w:val="001873CB"/>
    <w:rsid w:val="001879DC"/>
    <w:rsid w:val="001932F9"/>
    <w:rsid w:val="0019735B"/>
    <w:rsid w:val="00197C9C"/>
    <w:rsid w:val="001A3BDE"/>
    <w:rsid w:val="001A57DB"/>
    <w:rsid w:val="001A589E"/>
    <w:rsid w:val="001B6215"/>
    <w:rsid w:val="001C6765"/>
    <w:rsid w:val="001D14EA"/>
    <w:rsid w:val="001D2079"/>
    <w:rsid w:val="001D272E"/>
    <w:rsid w:val="001E240D"/>
    <w:rsid w:val="001E432A"/>
    <w:rsid w:val="001E4506"/>
    <w:rsid w:val="001E49D2"/>
    <w:rsid w:val="001F1FFC"/>
    <w:rsid w:val="001F2342"/>
    <w:rsid w:val="001F2EB6"/>
    <w:rsid w:val="001F6C1C"/>
    <w:rsid w:val="00205DBF"/>
    <w:rsid w:val="00206077"/>
    <w:rsid w:val="00207551"/>
    <w:rsid w:val="0021053D"/>
    <w:rsid w:val="00216C66"/>
    <w:rsid w:val="00227AF7"/>
    <w:rsid w:val="002322F9"/>
    <w:rsid w:val="0024323D"/>
    <w:rsid w:val="00243D9B"/>
    <w:rsid w:val="002440BE"/>
    <w:rsid w:val="00244827"/>
    <w:rsid w:val="00254AE7"/>
    <w:rsid w:val="00261D01"/>
    <w:rsid w:val="00262434"/>
    <w:rsid w:val="002632E9"/>
    <w:rsid w:val="00266982"/>
    <w:rsid w:val="002676F9"/>
    <w:rsid w:val="002704A2"/>
    <w:rsid w:val="00270DB3"/>
    <w:rsid w:val="00273D3B"/>
    <w:rsid w:val="002753CF"/>
    <w:rsid w:val="00280E00"/>
    <w:rsid w:val="002817D0"/>
    <w:rsid w:val="002835EE"/>
    <w:rsid w:val="00283634"/>
    <w:rsid w:val="00290587"/>
    <w:rsid w:val="002946B6"/>
    <w:rsid w:val="00295443"/>
    <w:rsid w:val="002966E6"/>
    <w:rsid w:val="002A28BD"/>
    <w:rsid w:val="002A3028"/>
    <w:rsid w:val="002A7526"/>
    <w:rsid w:val="002A7785"/>
    <w:rsid w:val="002B0115"/>
    <w:rsid w:val="002B1A4A"/>
    <w:rsid w:val="002B3240"/>
    <w:rsid w:val="002B54CD"/>
    <w:rsid w:val="002B55A9"/>
    <w:rsid w:val="002B629D"/>
    <w:rsid w:val="002B6837"/>
    <w:rsid w:val="002B6B84"/>
    <w:rsid w:val="002C09EB"/>
    <w:rsid w:val="002C13F9"/>
    <w:rsid w:val="002C565B"/>
    <w:rsid w:val="002C5D25"/>
    <w:rsid w:val="002D015F"/>
    <w:rsid w:val="002D209B"/>
    <w:rsid w:val="002D2E86"/>
    <w:rsid w:val="002E22DD"/>
    <w:rsid w:val="002E2A28"/>
    <w:rsid w:val="002E3889"/>
    <w:rsid w:val="002E4FF7"/>
    <w:rsid w:val="002F22AD"/>
    <w:rsid w:val="002F25DC"/>
    <w:rsid w:val="002F3EA4"/>
    <w:rsid w:val="002F59BC"/>
    <w:rsid w:val="002F6413"/>
    <w:rsid w:val="00301FB3"/>
    <w:rsid w:val="00302CD1"/>
    <w:rsid w:val="00310B20"/>
    <w:rsid w:val="00313349"/>
    <w:rsid w:val="00315453"/>
    <w:rsid w:val="00315745"/>
    <w:rsid w:val="003174F9"/>
    <w:rsid w:val="0032483B"/>
    <w:rsid w:val="00325B85"/>
    <w:rsid w:val="00326454"/>
    <w:rsid w:val="00331504"/>
    <w:rsid w:val="00333948"/>
    <w:rsid w:val="003360E6"/>
    <w:rsid w:val="003407C4"/>
    <w:rsid w:val="00340C4E"/>
    <w:rsid w:val="00341D6E"/>
    <w:rsid w:val="00343C56"/>
    <w:rsid w:val="0034729C"/>
    <w:rsid w:val="0035621F"/>
    <w:rsid w:val="00357662"/>
    <w:rsid w:val="00360B87"/>
    <w:rsid w:val="003611DD"/>
    <w:rsid w:val="00361E83"/>
    <w:rsid w:val="00370A46"/>
    <w:rsid w:val="0037435C"/>
    <w:rsid w:val="00382CA0"/>
    <w:rsid w:val="003840DF"/>
    <w:rsid w:val="0038591C"/>
    <w:rsid w:val="00385C15"/>
    <w:rsid w:val="00390BB6"/>
    <w:rsid w:val="0039181C"/>
    <w:rsid w:val="0039219B"/>
    <w:rsid w:val="003A0060"/>
    <w:rsid w:val="003A2897"/>
    <w:rsid w:val="003A28FE"/>
    <w:rsid w:val="003A7EBE"/>
    <w:rsid w:val="003B0861"/>
    <w:rsid w:val="003B36F2"/>
    <w:rsid w:val="003B3936"/>
    <w:rsid w:val="003B73B8"/>
    <w:rsid w:val="003C0647"/>
    <w:rsid w:val="003C092F"/>
    <w:rsid w:val="003C09C7"/>
    <w:rsid w:val="003C34AA"/>
    <w:rsid w:val="003C5251"/>
    <w:rsid w:val="003C675F"/>
    <w:rsid w:val="003D1F28"/>
    <w:rsid w:val="003D45DD"/>
    <w:rsid w:val="003E48C8"/>
    <w:rsid w:val="003E6FA4"/>
    <w:rsid w:val="003E7A00"/>
    <w:rsid w:val="003F0E3D"/>
    <w:rsid w:val="003F30C0"/>
    <w:rsid w:val="003F32B0"/>
    <w:rsid w:val="003F3301"/>
    <w:rsid w:val="003F51E4"/>
    <w:rsid w:val="003F6806"/>
    <w:rsid w:val="003F701A"/>
    <w:rsid w:val="004004E0"/>
    <w:rsid w:val="00402022"/>
    <w:rsid w:val="00403C9B"/>
    <w:rsid w:val="00406C96"/>
    <w:rsid w:val="00411AA7"/>
    <w:rsid w:val="00414CFB"/>
    <w:rsid w:val="004168D3"/>
    <w:rsid w:val="00420309"/>
    <w:rsid w:val="0042140C"/>
    <w:rsid w:val="00421652"/>
    <w:rsid w:val="004233A1"/>
    <w:rsid w:val="004250AD"/>
    <w:rsid w:val="00430691"/>
    <w:rsid w:val="00445F13"/>
    <w:rsid w:val="004476D7"/>
    <w:rsid w:val="00452286"/>
    <w:rsid w:val="00461119"/>
    <w:rsid w:val="00461201"/>
    <w:rsid w:val="00461976"/>
    <w:rsid w:val="004706E6"/>
    <w:rsid w:val="00471C7D"/>
    <w:rsid w:val="00474039"/>
    <w:rsid w:val="004809C7"/>
    <w:rsid w:val="004826B2"/>
    <w:rsid w:val="00483E92"/>
    <w:rsid w:val="004906B9"/>
    <w:rsid w:val="00492147"/>
    <w:rsid w:val="00492E99"/>
    <w:rsid w:val="004936C8"/>
    <w:rsid w:val="004A56EF"/>
    <w:rsid w:val="004A65B7"/>
    <w:rsid w:val="004B1A91"/>
    <w:rsid w:val="004B4735"/>
    <w:rsid w:val="004B5E32"/>
    <w:rsid w:val="004B65EB"/>
    <w:rsid w:val="004B677F"/>
    <w:rsid w:val="004B6DB1"/>
    <w:rsid w:val="004B7FE8"/>
    <w:rsid w:val="004C40EB"/>
    <w:rsid w:val="004C5DDB"/>
    <w:rsid w:val="004D2698"/>
    <w:rsid w:val="004D37F0"/>
    <w:rsid w:val="004D3D80"/>
    <w:rsid w:val="004D726C"/>
    <w:rsid w:val="004D79B3"/>
    <w:rsid w:val="004E1EEF"/>
    <w:rsid w:val="004E24DA"/>
    <w:rsid w:val="004E268E"/>
    <w:rsid w:val="004E2A9C"/>
    <w:rsid w:val="004E2B05"/>
    <w:rsid w:val="004E2D5F"/>
    <w:rsid w:val="004E52BB"/>
    <w:rsid w:val="004F0B80"/>
    <w:rsid w:val="004F5D82"/>
    <w:rsid w:val="00501C94"/>
    <w:rsid w:val="00510B99"/>
    <w:rsid w:val="00510DCD"/>
    <w:rsid w:val="00511F8D"/>
    <w:rsid w:val="00514907"/>
    <w:rsid w:val="00516B2A"/>
    <w:rsid w:val="00521E7A"/>
    <w:rsid w:val="00525B57"/>
    <w:rsid w:val="00526F99"/>
    <w:rsid w:val="0052793B"/>
    <w:rsid w:val="00544374"/>
    <w:rsid w:val="00547038"/>
    <w:rsid w:val="0054711D"/>
    <w:rsid w:val="00550E05"/>
    <w:rsid w:val="00560516"/>
    <w:rsid w:val="0056227D"/>
    <w:rsid w:val="00563EC4"/>
    <w:rsid w:val="00566E32"/>
    <w:rsid w:val="005710AD"/>
    <w:rsid w:val="00571F78"/>
    <w:rsid w:val="0057453F"/>
    <w:rsid w:val="0057536F"/>
    <w:rsid w:val="00577A78"/>
    <w:rsid w:val="00577C98"/>
    <w:rsid w:val="0058565E"/>
    <w:rsid w:val="005870A9"/>
    <w:rsid w:val="00591D75"/>
    <w:rsid w:val="005929C0"/>
    <w:rsid w:val="005948FD"/>
    <w:rsid w:val="00595231"/>
    <w:rsid w:val="0059678B"/>
    <w:rsid w:val="005A1B63"/>
    <w:rsid w:val="005A3CF3"/>
    <w:rsid w:val="005A4142"/>
    <w:rsid w:val="005A4361"/>
    <w:rsid w:val="005B24CD"/>
    <w:rsid w:val="005B40C0"/>
    <w:rsid w:val="005C0636"/>
    <w:rsid w:val="005D0A53"/>
    <w:rsid w:val="005D1A42"/>
    <w:rsid w:val="005D1F30"/>
    <w:rsid w:val="005D35B9"/>
    <w:rsid w:val="005D5F66"/>
    <w:rsid w:val="005E0223"/>
    <w:rsid w:val="005E0911"/>
    <w:rsid w:val="005E1642"/>
    <w:rsid w:val="005E28D5"/>
    <w:rsid w:val="005E2D92"/>
    <w:rsid w:val="005E3711"/>
    <w:rsid w:val="005E5A8B"/>
    <w:rsid w:val="005F0587"/>
    <w:rsid w:val="005F18BD"/>
    <w:rsid w:val="005F3880"/>
    <w:rsid w:val="005F7321"/>
    <w:rsid w:val="0060374A"/>
    <w:rsid w:val="00603C9D"/>
    <w:rsid w:val="00612115"/>
    <w:rsid w:val="00612C95"/>
    <w:rsid w:val="006140EC"/>
    <w:rsid w:val="00615BD9"/>
    <w:rsid w:val="00617086"/>
    <w:rsid w:val="00621ACC"/>
    <w:rsid w:val="00621D54"/>
    <w:rsid w:val="00621DE9"/>
    <w:rsid w:val="006250DD"/>
    <w:rsid w:val="00627C0B"/>
    <w:rsid w:val="0063352C"/>
    <w:rsid w:val="006346FF"/>
    <w:rsid w:val="00637A05"/>
    <w:rsid w:val="00645B77"/>
    <w:rsid w:val="00652E81"/>
    <w:rsid w:val="00653AB2"/>
    <w:rsid w:val="0065697A"/>
    <w:rsid w:val="0066086D"/>
    <w:rsid w:val="00664009"/>
    <w:rsid w:val="00671394"/>
    <w:rsid w:val="006735C5"/>
    <w:rsid w:val="00673993"/>
    <w:rsid w:val="00675283"/>
    <w:rsid w:val="006753A4"/>
    <w:rsid w:val="006809B1"/>
    <w:rsid w:val="006839FE"/>
    <w:rsid w:val="00684F64"/>
    <w:rsid w:val="00685152"/>
    <w:rsid w:val="00690608"/>
    <w:rsid w:val="006A0FD3"/>
    <w:rsid w:val="006A2023"/>
    <w:rsid w:val="006A5A7A"/>
    <w:rsid w:val="006A6FBD"/>
    <w:rsid w:val="006A732D"/>
    <w:rsid w:val="006B4AA8"/>
    <w:rsid w:val="006B6707"/>
    <w:rsid w:val="006C3638"/>
    <w:rsid w:val="006C6922"/>
    <w:rsid w:val="006C6E50"/>
    <w:rsid w:val="006D3D86"/>
    <w:rsid w:val="006D505D"/>
    <w:rsid w:val="006D646B"/>
    <w:rsid w:val="006D77D4"/>
    <w:rsid w:val="006E2529"/>
    <w:rsid w:val="006E3ED7"/>
    <w:rsid w:val="006E493B"/>
    <w:rsid w:val="006E4ECE"/>
    <w:rsid w:val="006F05BB"/>
    <w:rsid w:val="006F0AE3"/>
    <w:rsid w:val="006F1FD2"/>
    <w:rsid w:val="007003DA"/>
    <w:rsid w:val="0070074D"/>
    <w:rsid w:val="00701221"/>
    <w:rsid w:val="00701514"/>
    <w:rsid w:val="0070230E"/>
    <w:rsid w:val="00703358"/>
    <w:rsid w:val="00704940"/>
    <w:rsid w:val="007100CF"/>
    <w:rsid w:val="0071416D"/>
    <w:rsid w:val="00715C81"/>
    <w:rsid w:val="00721879"/>
    <w:rsid w:val="007226C2"/>
    <w:rsid w:val="00722A3F"/>
    <w:rsid w:val="00722E0F"/>
    <w:rsid w:val="00723649"/>
    <w:rsid w:val="00726E6D"/>
    <w:rsid w:val="0072799D"/>
    <w:rsid w:val="0073196A"/>
    <w:rsid w:val="00731FAB"/>
    <w:rsid w:val="00733ABE"/>
    <w:rsid w:val="007355B3"/>
    <w:rsid w:val="0074035E"/>
    <w:rsid w:val="007403D4"/>
    <w:rsid w:val="007473D1"/>
    <w:rsid w:val="00755647"/>
    <w:rsid w:val="0075616D"/>
    <w:rsid w:val="0076144A"/>
    <w:rsid w:val="0076315B"/>
    <w:rsid w:val="00764BDC"/>
    <w:rsid w:val="00770ABA"/>
    <w:rsid w:val="00770BE7"/>
    <w:rsid w:val="007758D0"/>
    <w:rsid w:val="00784D1A"/>
    <w:rsid w:val="0079232D"/>
    <w:rsid w:val="007923E0"/>
    <w:rsid w:val="007961BD"/>
    <w:rsid w:val="007A056C"/>
    <w:rsid w:val="007A1AA5"/>
    <w:rsid w:val="007A3404"/>
    <w:rsid w:val="007A60D4"/>
    <w:rsid w:val="007A667B"/>
    <w:rsid w:val="007A6C90"/>
    <w:rsid w:val="007B004E"/>
    <w:rsid w:val="007B06FA"/>
    <w:rsid w:val="007B13FD"/>
    <w:rsid w:val="007B4113"/>
    <w:rsid w:val="007C184C"/>
    <w:rsid w:val="007C33CC"/>
    <w:rsid w:val="007C3CAB"/>
    <w:rsid w:val="007C7D3C"/>
    <w:rsid w:val="007D03D5"/>
    <w:rsid w:val="007D161B"/>
    <w:rsid w:val="007D4878"/>
    <w:rsid w:val="007D52EA"/>
    <w:rsid w:val="007D6531"/>
    <w:rsid w:val="007E379A"/>
    <w:rsid w:val="007E3B09"/>
    <w:rsid w:val="007E4003"/>
    <w:rsid w:val="007E4703"/>
    <w:rsid w:val="007F669F"/>
    <w:rsid w:val="00801A2D"/>
    <w:rsid w:val="00801CF6"/>
    <w:rsid w:val="00803F91"/>
    <w:rsid w:val="00816937"/>
    <w:rsid w:val="00816947"/>
    <w:rsid w:val="00817085"/>
    <w:rsid w:val="008233B1"/>
    <w:rsid w:val="00823958"/>
    <w:rsid w:val="00825380"/>
    <w:rsid w:val="0083057F"/>
    <w:rsid w:val="00830BD8"/>
    <w:rsid w:val="0083331E"/>
    <w:rsid w:val="00833774"/>
    <w:rsid w:val="008412F3"/>
    <w:rsid w:val="00844510"/>
    <w:rsid w:val="008465DE"/>
    <w:rsid w:val="00851E36"/>
    <w:rsid w:val="0085587F"/>
    <w:rsid w:val="00856A20"/>
    <w:rsid w:val="008572D9"/>
    <w:rsid w:val="00857B5F"/>
    <w:rsid w:val="00857B85"/>
    <w:rsid w:val="00865C14"/>
    <w:rsid w:val="008706FE"/>
    <w:rsid w:val="00872F32"/>
    <w:rsid w:val="00873F41"/>
    <w:rsid w:val="008777A4"/>
    <w:rsid w:val="0088004D"/>
    <w:rsid w:val="008812DC"/>
    <w:rsid w:val="00881453"/>
    <w:rsid w:val="00882351"/>
    <w:rsid w:val="008829D7"/>
    <w:rsid w:val="008836F8"/>
    <w:rsid w:val="0088746E"/>
    <w:rsid w:val="008925A8"/>
    <w:rsid w:val="008A1BF7"/>
    <w:rsid w:val="008A3D6C"/>
    <w:rsid w:val="008A63FD"/>
    <w:rsid w:val="008A6DEE"/>
    <w:rsid w:val="008B0215"/>
    <w:rsid w:val="008B1ACE"/>
    <w:rsid w:val="008B2C62"/>
    <w:rsid w:val="008B463C"/>
    <w:rsid w:val="008C17A4"/>
    <w:rsid w:val="008C49AE"/>
    <w:rsid w:val="008C59E0"/>
    <w:rsid w:val="008C613A"/>
    <w:rsid w:val="008D336F"/>
    <w:rsid w:val="008D4AE5"/>
    <w:rsid w:val="008D5401"/>
    <w:rsid w:val="008D6BA3"/>
    <w:rsid w:val="008E071A"/>
    <w:rsid w:val="008E20EE"/>
    <w:rsid w:val="008E3841"/>
    <w:rsid w:val="008E5059"/>
    <w:rsid w:val="008E63B1"/>
    <w:rsid w:val="008F1CB6"/>
    <w:rsid w:val="008F2F99"/>
    <w:rsid w:val="008F56F1"/>
    <w:rsid w:val="008F7300"/>
    <w:rsid w:val="00901F16"/>
    <w:rsid w:val="009060F6"/>
    <w:rsid w:val="009068D0"/>
    <w:rsid w:val="009126BB"/>
    <w:rsid w:val="00914748"/>
    <w:rsid w:val="00916F0E"/>
    <w:rsid w:val="0092246F"/>
    <w:rsid w:val="00924EE2"/>
    <w:rsid w:val="009304FB"/>
    <w:rsid w:val="00933046"/>
    <w:rsid w:val="00934157"/>
    <w:rsid w:val="00940571"/>
    <w:rsid w:val="00941226"/>
    <w:rsid w:val="009465D6"/>
    <w:rsid w:val="00947D59"/>
    <w:rsid w:val="009541D0"/>
    <w:rsid w:val="009548A5"/>
    <w:rsid w:val="00954EA3"/>
    <w:rsid w:val="0095716D"/>
    <w:rsid w:val="00957EC4"/>
    <w:rsid w:val="00963B6C"/>
    <w:rsid w:val="00964603"/>
    <w:rsid w:val="0097178F"/>
    <w:rsid w:val="00973973"/>
    <w:rsid w:val="00976E9B"/>
    <w:rsid w:val="00977088"/>
    <w:rsid w:val="00981717"/>
    <w:rsid w:val="00984797"/>
    <w:rsid w:val="0098508C"/>
    <w:rsid w:val="009857F0"/>
    <w:rsid w:val="00993A59"/>
    <w:rsid w:val="00994343"/>
    <w:rsid w:val="009944B1"/>
    <w:rsid w:val="00994E64"/>
    <w:rsid w:val="009963ED"/>
    <w:rsid w:val="009A76F5"/>
    <w:rsid w:val="009B1465"/>
    <w:rsid w:val="009B338E"/>
    <w:rsid w:val="009B4347"/>
    <w:rsid w:val="009C3D72"/>
    <w:rsid w:val="009C4C07"/>
    <w:rsid w:val="009D1DC9"/>
    <w:rsid w:val="009D2558"/>
    <w:rsid w:val="009D4228"/>
    <w:rsid w:val="009D5374"/>
    <w:rsid w:val="009E07D9"/>
    <w:rsid w:val="009E5F26"/>
    <w:rsid w:val="009E5F46"/>
    <w:rsid w:val="009E6CD1"/>
    <w:rsid w:val="009E735A"/>
    <w:rsid w:val="009E7E7C"/>
    <w:rsid w:val="009F02D3"/>
    <w:rsid w:val="009F0470"/>
    <w:rsid w:val="009F3612"/>
    <w:rsid w:val="009F440E"/>
    <w:rsid w:val="00A0147C"/>
    <w:rsid w:val="00A135D6"/>
    <w:rsid w:val="00A143D1"/>
    <w:rsid w:val="00A14E71"/>
    <w:rsid w:val="00A16A34"/>
    <w:rsid w:val="00A242A8"/>
    <w:rsid w:val="00A24E30"/>
    <w:rsid w:val="00A30C53"/>
    <w:rsid w:val="00A32C83"/>
    <w:rsid w:val="00A402B1"/>
    <w:rsid w:val="00A418A9"/>
    <w:rsid w:val="00A4392F"/>
    <w:rsid w:val="00A4451B"/>
    <w:rsid w:val="00A452B0"/>
    <w:rsid w:val="00A465E0"/>
    <w:rsid w:val="00A53D00"/>
    <w:rsid w:val="00A55D04"/>
    <w:rsid w:val="00A56F8F"/>
    <w:rsid w:val="00A573C6"/>
    <w:rsid w:val="00A6147F"/>
    <w:rsid w:val="00A63595"/>
    <w:rsid w:val="00A635AB"/>
    <w:rsid w:val="00A64FED"/>
    <w:rsid w:val="00A66828"/>
    <w:rsid w:val="00A67052"/>
    <w:rsid w:val="00A713DE"/>
    <w:rsid w:val="00A74DDD"/>
    <w:rsid w:val="00A7565B"/>
    <w:rsid w:val="00A75BAF"/>
    <w:rsid w:val="00A86F36"/>
    <w:rsid w:val="00A875E5"/>
    <w:rsid w:val="00AA06AF"/>
    <w:rsid w:val="00AA1439"/>
    <w:rsid w:val="00AA36F1"/>
    <w:rsid w:val="00AA3B8E"/>
    <w:rsid w:val="00AA420B"/>
    <w:rsid w:val="00AB0618"/>
    <w:rsid w:val="00AB0EF3"/>
    <w:rsid w:val="00AB1FE7"/>
    <w:rsid w:val="00AB20C0"/>
    <w:rsid w:val="00AB2E0D"/>
    <w:rsid w:val="00AB40B1"/>
    <w:rsid w:val="00AB4362"/>
    <w:rsid w:val="00AB7029"/>
    <w:rsid w:val="00AC0E5D"/>
    <w:rsid w:val="00AC29A0"/>
    <w:rsid w:val="00AC427D"/>
    <w:rsid w:val="00AD355B"/>
    <w:rsid w:val="00AD684A"/>
    <w:rsid w:val="00AE2CE4"/>
    <w:rsid w:val="00AE30C8"/>
    <w:rsid w:val="00AE4AD8"/>
    <w:rsid w:val="00AE7535"/>
    <w:rsid w:val="00AF2059"/>
    <w:rsid w:val="00AF34FF"/>
    <w:rsid w:val="00AF6C40"/>
    <w:rsid w:val="00B04693"/>
    <w:rsid w:val="00B06777"/>
    <w:rsid w:val="00B06C93"/>
    <w:rsid w:val="00B06EFB"/>
    <w:rsid w:val="00B1472A"/>
    <w:rsid w:val="00B152C9"/>
    <w:rsid w:val="00B155E4"/>
    <w:rsid w:val="00B1717A"/>
    <w:rsid w:val="00B1791B"/>
    <w:rsid w:val="00B212F5"/>
    <w:rsid w:val="00B21910"/>
    <w:rsid w:val="00B2200A"/>
    <w:rsid w:val="00B26592"/>
    <w:rsid w:val="00B27C5C"/>
    <w:rsid w:val="00B309AC"/>
    <w:rsid w:val="00B329D2"/>
    <w:rsid w:val="00B33EDF"/>
    <w:rsid w:val="00B34B4B"/>
    <w:rsid w:val="00B35ABE"/>
    <w:rsid w:val="00B3715C"/>
    <w:rsid w:val="00B37BD4"/>
    <w:rsid w:val="00B40190"/>
    <w:rsid w:val="00B40CB3"/>
    <w:rsid w:val="00B4144A"/>
    <w:rsid w:val="00B45228"/>
    <w:rsid w:val="00B460CD"/>
    <w:rsid w:val="00B475BE"/>
    <w:rsid w:val="00B508AF"/>
    <w:rsid w:val="00B53D88"/>
    <w:rsid w:val="00B55AF2"/>
    <w:rsid w:val="00B63B9F"/>
    <w:rsid w:val="00B649D8"/>
    <w:rsid w:val="00B64B10"/>
    <w:rsid w:val="00B6568A"/>
    <w:rsid w:val="00B679CB"/>
    <w:rsid w:val="00B7643A"/>
    <w:rsid w:val="00B7770F"/>
    <w:rsid w:val="00B818C8"/>
    <w:rsid w:val="00B822E1"/>
    <w:rsid w:val="00B8402A"/>
    <w:rsid w:val="00B84359"/>
    <w:rsid w:val="00B8753C"/>
    <w:rsid w:val="00B90DF5"/>
    <w:rsid w:val="00BA6F44"/>
    <w:rsid w:val="00BB54C4"/>
    <w:rsid w:val="00BC12EF"/>
    <w:rsid w:val="00BC2873"/>
    <w:rsid w:val="00BC4286"/>
    <w:rsid w:val="00BC4A13"/>
    <w:rsid w:val="00BC55F9"/>
    <w:rsid w:val="00BC5AFA"/>
    <w:rsid w:val="00BD059D"/>
    <w:rsid w:val="00BD1B4A"/>
    <w:rsid w:val="00BD524B"/>
    <w:rsid w:val="00BD7470"/>
    <w:rsid w:val="00BE5FD0"/>
    <w:rsid w:val="00BE61A4"/>
    <w:rsid w:val="00BF0595"/>
    <w:rsid w:val="00BF0A76"/>
    <w:rsid w:val="00BF0B1A"/>
    <w:rsid w:val="00C021A4"/>
    <w:rsid w:val="00C023AE"/>
    <w:rsid w:val="00C072A7"/>
    <w:rsid w:val="00C0760E"/>
    <w:rsid w:val="00C11F27"/>
    <w:rsid w:val="00C1293B"/>
    <w:rsid w:val="00C20B70"/>
    <w:rsid w:val="00C32845"/>
    <w:rsid w:val="00C35D36"/>
    <w:rsid w:val="00C40E6A"/>
    <w:rsid w:val="00C52D31"/>
    <w:rsid w:val="00C54874"/>
    <w:rsid w:val="00C5568F"/>
    <w:rsid w:val="00C60D90"/>
    <w:rsid w:val="00C63C95"/>
    <w:rsid w:val="00C66EB4"/>
    <w:rsid w:val="00C67A71"/>
    <w:rsid w:val="00C70A99"/>
    <w:rsid w:val="00C7320B"/>
    <w:rsid w:val="00C73567"/>
    <w:rsid w:val="00C75F1C"/>
    <w:rsid w:val="00C807CB"/>
    <w:rsid w:val="00C86729"/>
    <w:rsid w:val="00C931E6"/>
    <w:rsid w:val="00C93A94"/>
    <w:rsid w:val="00C9669E"/>
    <w:rsid w:val="00CA253E"/>
    <w:rsid w:val="00CA363F"/>
    <w:rsid w:val="00CA559B"/>
    <w:rsid w:val="00CA6DB8"/>
    <w:rsid w:val="00CA78E3"/>
    <w:rsid w:val="00CB1A84"/>
    <w:rsid w:val="00CB1CC6"/>
    <w:rsid w:val="00CB5E6A"/>
    <w:rsid w:val="00CC0E07"/>
    <w:rsid w:val="00CC11D6"/>
    <w:rsid w:val="00CC4285"/>
    <w:rsid w:val="00CC4794"/>
    <w:rsid w:val="00CC6D03"/>
    <w:rsid w:val="00CD3A37"/>
    <w:rsid w:val="00CD4EDB"/>
    <w:rsid w:val="00CE2DEF"/>
    <w:rsid w:val="00CF18B9"/>
    <w:rsid w:val="00CF39D7"/>
    <w:rsid w:val="00CF3DDC"/>
    <w:rsid w:val="00CF4CA0"/>
    <w:rsid w:val="00D1055C"/>
    <w:rsid w:val="00D10BA1"/>
    <w:rsid w:val="00D11779"/>
    <w:rsid w:val="00D12A7B"/>
    <w:rsid w:val="00D168FA"/>
    <w:rsid w:val="00D2271F"/>
    <w:rsid w:val="00D25BEE"/>
    <w:rsid w:val="00D26947"/>
    <w:rsid w:val="00D320B6"/>
    <w:rsid w:val="00D340DE"/>
    <w:rsid w:val="00D34223"/>
    <w:rsid w:val="00D3777D"/>
    <w:rsid w:val="00D37CED"/>
    <w:rsid w:val="00D4191F"/>
    <w:rsid w:val="00D45DD1"/>
    <w:rsid w:val="00D53834"/>
    <w:rsid w:val="00D54B7D"/>
    <w:rsid w:val="00D55440"/>
    <w:rsid w:val="00D56972"/>
    <w:rsid w:val="00D576BC"/>
    <w:rsid w:val="00D63BBB"/>
    <w:rsid w:val="00D65475"/>
    <w:rsid w:val="00D65B1C"/>
    <w:rsid w:val="00D674B7"/>
    <w:rsid w:val="00D72302"/>
    <w:rsid w:val="00D80A24"/>
    <w:rsid w:val="00D83779"/>
    <w:rsid w:val="00D847AF"/>
    <w:rsid w:val="00D8634F"/>
    <w:rsid w:val="00D91A36"/>
    <w:rsid w:val="00DA29F5"/>
    <w:rsid w:val="00DB06F9"/>
    <w:rsid w:val="00DB641C"/>
    <w:rsid w:val="00DC437A"/>
    <w:rsid w:val="00DC6B05"/>
    <w:rsid w:val="00DD2E75"/>
    <w:rsid w:val="00DD301D"/>
    <w:rsid w:val="00DD4E94"/>
    <w:rsid w:val="00DD5215"/>
    <w:rsid w:val="00DD5CEF"/>
    <w:rsid w:val="00DD5DFB"/>
    <w:rsid w:val="00DD63CF"/>
    <w:rsid w:val="00DD684B"/>
    <w:rsid w:val="00DE0899"/>
    <w:rsid w:val="00DE0A36"/>
    <w:rsid w:val="00DE3150"/>
    <w:rsid w:val="00DE6A8C"/>
    <w:rsid w:val="00DE711D"/>
    <w:rsid w:val="00DF0F04"/>
    <w:rsid w:val="00DF1DBE"/>
    <w:rsid w:val="00DF58FB"/>
    <w:rsid w:val="00E033F7"/>
    <w:rsid w:val="00E05C81"/>
    <w:rsid w:val="00E0610B"/>
    <w:rsid w:val="00E116E7"/>
    <w:rsid w:val="00E23DCE"/>
    <w:rsid w:val="00E269DB"/>
    <w:rsid w:val="00E27836"/>
    <w:rsid w:val="00E32026"/>
    <w:rsid w:val="00E34EDE"/>
    <w:rsid w:val="00E40597"/>
    <w:rsid w:val="00E40FF5"/>
    <w:rsid w:val="00E42C26"/>
    <w:rsid w:val="00E431C9"/>
    <w:rsid w:val="00E467D1"/>
    <w:rsid w:val="00E468BA"/>
    <w:rsid w:val="00E50CAF"/>
    <w:rsid w:val="00E51571"/>
    <w:rsid w:val="00E51E6E"/>
    <w:rsid w:val="00E55AED"/>
    <w:rsid w:val="00E55B77"/>
    <w:rsid w:val="00E6237E"/>
    <w:rsid w:val="00E70DDA"/>
    <w:rsid w:val="00E723C7"/>
    <w:rsid w:val="00E7373A"/>
    <w:rsid w:val="00E75749"/>
    <w:rsid w:val="00E81FBB"/>
    <w:rsid w:val="00E833AC"/>
    <w:rsid w:val="00E8443C"/>
    <w:rsid w:val="00E875AA"/>
    <w:rsid w:val="00E879FE"/>
    <w:rsid w:val="00E91FD1"/>
    <w:rsid w:val="00E92296"/>
    <w:rsid w:val="00E93367"/>
    <w:rsid w:val="00E93E78"/>
    <w:rsid w:val="00E94543"/>
    <w:rsid w:val="00E956FE"/>
    <w:rsid w:val="00E95D1E"/>
    <w:rsid w:val="00EB472E"/>
    <w:rsid w:val="00EB6529"/>
    <w:rsid w:val="00EB660D"/>
    <w:rsid w:val="00EC0BE2"/>
    <w:rsid w:val="00EC4D4A"/>
    <w:rsid w:val="00EC7F38"/>
    <w:rsid w:val="00ED089C"/>
    <w:rsid w:val="00ED095A"/>
    <w:rsid w:val="00ED3052"/>
    <w:rsid w:val="00ED3EE0"/>
    <w:rsid w:val="00ED59D4"/>
    <w:rsid w:val="00ED7EEF"/>
    <w:rsid w:val="00ED7F6D"/>
    <w:rsid w:val="00EE01F4"/>
    <w:rsid w:val="00EE2537"/>
    <w:rsid w:val="00EE5EB5"/>
    <w:rsid w:val="00EE6914"/>
    <w:rsid w:val="00EE7C0E"/>
    <w:rsid w:val="00EF009E"/>
    <w:rsid w:val="00EF085F"/>
    <w:rsid w:val="00EF3B74"/>
    <w:rsid w:val="00EF6FBC"/>
    <w:rsid w:val="00F009B6"/>
    <w:rsid w:val="00F06865"/>
    <w:rsid w:val="00F07700"/>
    <w:rsid w:val="00F07F50"/>
    <w:rsid w:val="00F141E8"/>
    <w:rsid w:val="00F1498B"/>
    <w:rsid w:val="00F14F73"/>
    <w:rsid w:val="00F174F5"/>
    <w:rsid w:val="00F2331E"/>
    <w:rsid w:val="00F240DF"/>
    <w:rsid w:val="00F25ED6"/>
    <w:rsid w:val="00F27D96"/>
    <w:rsid w:val="00F32D3D"/>
    <w:rsid w:val="00F33127"/>
    <w:rsid w:val="00F33D6A"/>
    <w:rsid w:val="00F3638F"/>
    <w:rsid w:val="00F40034"/>
    <w:rsid w:val="00F434EA"/>
    <w:rsid w:val="00F45EC0"/>
    <w:rsid w:val="00F53D71"/>
    <w:rsid w:val="00F54247"/>
    <w:rsid w:val="00F54425"/>
    <w:rsid w:val="00F5773C"/>
    <w:rsid w:val="00F6211D"/>
    <w:rsid w:val="00F63B57"/>
    <w:rsid w:val="00F642A3"/>
    <w:rsid w:val="00F67740"/>
    <w:rsid w:val="00F71274"/>
    <w:rsid w:val="00F72D45"/>
    <w:rsid w:val="00F736A1"/>
    <w:rsid w:val="00F73F9E"/>
    <w:rsid w:val="00F765AE"/>
    <w:rsid w:val="00F8193E"/>
    <w:rsid w:val="00F81C6C"/>
    <w:rsid w:val="00F91515"/>
    <w:rsid w:val="00F9252E"/>
    <w:rsid w:val="00F93E25"/>
    <w:rsid w:val="00F960A9"/>
    <w:rsid w:val="00FA391D"/>
    <w:rsid w:val="00FB54F0"/>
    <w:rsid w:val="00FB6D1D"/>
    <w:rsid w:val="00FB7352"/>
    <w:rsid w:val="00FB7785"/>
    <w:rsid w:val="00FC0770"/>
    <w:rsid w:val="00FC1E90"/>
    <w:rsid w:val="00FC2C86"/>
    <w:rsid w:val="00FD00D9"/>
    <w:rsid w:val="00FD1040"/>
    <w:rsid w:val="00FD687F"/>
    <w:rsid w:val="00FD763B"/>
    <w:rsid w:val="00FE158C"/>
    <w:rsid w:val="00FF1A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E00"/>
    <w:rPr>
      <w:rFonts w:ascii="Helvetica" w:hAnsi="Helvetica"/>
      <w:sz w:val="24"/>
      <w:lang w:val="en-GB"/>
    </w:rPr>
  </w:style>
  <w:style w:type="paragraph" w:styleId="Heading1">
    <w:name w:val="heading 1"/>
    <w:basedOn w:val="Normal"/>
    <w:next w:val="Normal"/>
    <w:qFormat/>
    <w:rsid w:val="00280E0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0E0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80E0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0E00"/>
    <w:pPr>
      <w:tabs>
        <w:tab w:val="center" w:pos="4819"/>
        <w:tab w:val="right" w:pos="9071"/>
      </w:tabs>
    </w:pPr>
  </w:style>
  <w:style w:type="paragraph" w:styleId="Header">
    <w:name w:val="header"/>
    <w:basedOn w:val="Normal"/>
    <w:rsid w:val="00280E00"/>
    <w:pPr>
      <w:tabs>
        <w:tab w:val="center" w:pos="4153"/>
        <w:tab w:val="right" w:pos="8306"/>
      </w:tabs>
    </w:pPr>
  </w:style>
  <w:style w:type="character" w:styleId="PageNumber">
    <w:name w:val="page number"/>
    <w:basedOn w:val="DefaultParagraphFont"/>
    <w:rsid w:val="00280E00"/>
  </w:style>
  <w:style w:type="numbering" w:styleId="1ai">
    <w:name w:val="Outline List 1"/>
    <w:aliases w:val="AER Numbered List"/>
    <w:basedOn w:val="NoList"/>
    <w:rsid w:val="00280E00"/>
    <w:pPr>
      <w:numPr>
        <w:numId w:val="1"/>
      </w:numPr>
    </w:pPr>
  </w:style>
  <w:style w:type="paragraph" w:customStyle="1" w:styleId="AERbodytext">
    <w:name w:val="AER body text"/>
    <w:basedOn w:val="Normal"/>
    <w:link w:val="AERbodytextChar"/>
    <w:qFormat/>
    <w:rsid w:val="00280E00"/>
    <w:pPr>
      <w:spacing w:after="240"/>
    </w:pPr>
    <w:rPr>
      <w:rFonts w:ascii="Times New Roman" w:hAnsi="Times New Roman"/>
      <w:lang w:val="en-AU"/>
    </w:rPr>
  </w:style>
  <w:style w:type="character" w:customStyle="1" w:styleId="AERbodytextChar">
    <w:name w:val="AER body text Char"/>
    <w:basedOn w:val="DefaultParagraphFont"/>
    <w:link w:val="AERbodytext"/>
    <w:rsid w:val="00280E00"/>
    <w:rPr>
      <w:sz w:val="24"/>
      <w:lang w:val="en-AU" w:eastAsia="en-AU" w:bidi="ar-SA"/>
    </w:rPr>
  </w:style>
  <w:style w:type="paragraph" w:customStyle="1" w:styleId="AERBullet1">
    <w:name w:val="AER Bullet 1"/>
    <w:basedOn w:val="AERbodytext"/>
    <w:rsid w:val="00280E00"/>
    <w:pPr>
      <w:numPr>
        <w:numId w:val="3"/>
      </w:numPr>
      <w:ind w:hanging="3"/>
    </w:pPr>
  </w:style>
  <w:style w:type="paragraph" w:customStyle="1" w:styleId="AERBullet2">
    <w:name w:val="AER Bullet 2"/>
    <w:basedOn w:val="AERbodytext"/>
    <w:rsid w:val="00280E00"/>
    <w:pPr>
      <w:numPr>
        <w:numId w:val="4"/>
      </w:numPr>
      <w:tabs>
        <w:tab w:val="clear" w:pos="360"/>
        <w:tab w:val="num" w:pos="432"/>
      </w:tabs>
      <w:ind w:left="432" w:hanging="432"/>
    </w:pPr>
    <w:rPr>
      <w:szCs w:val="24"/>
    </w:rPr>
  </w:style>
  <w:style w:type="paragraph" w:customStyle="1" w:styleId="AERBullet3">
    <w:name w:val="AER Bullet 3"/>
    <w:basedOn w:val="AERbodytext"/>
    <w:rsid w:val="00280E00"/>
    <w:pPr>
      <w:numPr>
        <w:numId w:val="5"/>
      </w:numPr>
      <w:tabs>
        <w:tab w:val="clear" w:pos="360"/>
        <w:tab w:val="num" w:pos="432"/>
      </w:tabs>
      <w:ind w:left="432" w:hanging="432"/>
    </w:pPr>
  </w:style>
  <w:style w:type="paragraph" w:customStyle="1" w:styleId="AERBulletone">
    <w:name w:val="AER Bullet one"/>
    <w:basedOn w:val="Normal"/>
    <w:rsid w:val="00280E00"/>
    <w:pPr>
      <w:spacing w:after="240"/>
    </w:pPr>
    <w:rPr>
      <w:rFonts w:ascii="Times New Roman" w:hAnsi="Times New Roman"/>
      <w:lang w:val="en-AU"/>
    </w:rPr>
  </w:style>
  <w:style w:type="paragraph" w:customStyle="1" w:styleId="AERbulletthree">
    <w:name w:val="AER bullet three"/>
    <w:basedOn w:val="Normal"/>
    <w:rsid w:val="00280E00"/>
    <w:pPr>
      <w:spacing w:after="240"/>
    </w:pPr>
    <w:rPr>
      <w:rFonts w:ascii="Times New Roman" w:hAnsi="Times New Roman"/>
      <w:lang w:val="en-AU"/>
    </w:rPr>
  </w:style>
  <w:style w:type="paragraph" w:customStyle="1" w:styleId="AERbullettwo">
    <w:name w:val="AER bullet two"/>
    <w:basedOn w:val="AERbodytext"/>
    <w:rsid w:val="00280E00"/>
    <w:rPr>
      <w:szCs w:val="24"/>
    </w:rPr>
  </w:style>
  <w:style w:type="character" w:customStyle="1" w:styleId="AERCopyrighttext">
    <w:name w:val="AER Copyright text"/>
    <w:basedOn w:val="AERbodytextChar"/>
    <w:rsid w:val="00280E00"/>
    <w:rPr>
      <w:rFonts w:ascii="Times New Roman" w:hAnsi="Times New Roman"/>
      <w:sz w:val="20"/>
      <w:lang w:val="en-AU" w:eastAsia="en-AU" w:bidi="ar-SA"/>
    </w:rPr>
  </w:style>
  <w:style w:type="paragraph" w:customStyle="1" w:styleId="AERfootnote">
    <w:name w:val="AER footnote"/>
    <w:basedOn w:val="AERbodytext"/>
    <w:link w:val="AERfootnoteChar"/>
    <w:rsid w:val="00280E00"/>
    <w:pPr>
      <w:tabs>
        <w:tab w:val="left" w:pos="567"/>
      </w:tabs>
      <w:spacing w:after="80"/>
      <w:ind w:left="567" w:hanging="567"/>
    </w:pPr>
    <w:rPr>
      <w:sz w:val="18"/>
    </w:rPr>
  </w:style>
  <w:style w:type="character" w:customStyle="1" w:styleId="AERfootnoteChar">
    <w:name w:val="AER footnote Char"/>
    <w:basedOn w:val="DefaultParagraphFont"/>
    <w:link w:val="AERfootnote"/>
    <w:rsid w:val="00280E00"/>
    <w:rPr>
      <w:sz w:val="18"/>
      <w:lang w:val="en-AU" w:eastAsia="en-AU" w:bidi="ar-SA"/>
    </w:rPr>
  </w:style>
  <w:style w:type="character" w:customStyle="1" w:styleId="AERfootnotereference">
    <w:name w:val="AER footnote reference"/>
    <w:basedOn w:val="FootnoteReference"/>
    <w:rsid w:val="00280E00"/>
    <w:rPr>
      <w:rFonts w:ascii="Times New Roman" w:hAnsi="Times New Roman"/>
      <w:bCs/>
      <w:sz w:val="18"/>
      <w:vertAlign w:val="superscript"/>
      <w:lang w:val="en-AU" w:eastAsia="en-AU" w:bidi="ar-SA"/>
    </w:rPr>
  </w:style>
  <w:style w:type="character" w:styleId="FootnoteReference">
    <w:name w:val="footnote reference"/>
    <w:basedOn w:val="DefaultParagraphFont"/>
    <w:semiHidden/>
    <w:rsid w:val="00280E00"/>
    <w:rPr>
      <w:vertAlign w:val="superscript"/>
    </w:rPr>
  </w:style>
  <w:style w:type="paragraph" w:customStyle="1" w:styleId="AERheading1">
    <w:name w:val="AER heading 1"/>
    <w:basedOn w:val="Heading1"/>
    <w:next w:val="AERbodytext"/>
    <w:rsid w:val="00280E00"/>
    <w:pPr>
      <w:numPr>
        <w:numId w:val="6"/>
      </w:numPr>
      <w:spacing w:before="0" w:after="480"/>
    </w:pPr>
    <w:rPr>
      <w:rFonts w:ascii="Times New Roman" w:hAnsi="Times New Roman" w:cs="Times New Roman"/>
      <w:bCs w:val="0"/>
      <w:kern w:val="0"/>
      <w:sz w:val="36"/>
      <w:szCs w:val="36"/>
      <w:lang w:val="en-AU"/>
    </w:rPr>
  </w:style>
  <w:style w:type="paragraph" w:customStyle="1" w:styleId="AERheading2">
    <w:name w:val="AER heading 2"/>
    <w:basedOn w:val="Heading2"/>
    <w:next w:val="AERbodytext"/>
    <w:rsid w:val="00280E00"/>
    <w:pPr>
      <w:spacing w:after="240"/>
    </w:pPr>
    <w:rPr>
      <w:rFonts w:ascii="Times New Roman" w:hAnsi="Times New Roman" w:cs="Times New Roman"/>
      <w:bCs w:val="0"/>
      <w:i w:val="0"/>
      <w:iCs w:val="0"/>
      <w:sz w:val="30"/>
      <w:lang w:val="en-AU"/>
    </w:rPr>
  </w:style>
  <w:style w:type="paragraph" w:customStyle="1" w:styleId="AERHeading3">
    <w:name w:val="AER Heading 3"/>
    <w:basedOn w:val="Heading3"/>
    <w:next w:val="AERbodytext"/>
    <w:rsid w:val="00280E00"/>
    <w:pPr>
      <w:spacing w:before="120" w:after="120"/>
    </w:pPr>
    <w:rPr>
      <w:rFonts w:ascii="Times New Roman" w:hAnsi="Times New Roman" w:cs="Times New Roman"/>
      <w:bCs w:val="0"/>
      <w:sz w:val="24"/>
      <w:szCs w:val="20"/>
      <w:lang w:val="en-AU"/>
    </w:rPr>
  </w:style>
  <w:style w:type="paragraph" w:customStyle="1" w:styleId="AERHeading4">
    <w:name w:val="AER Heading 4"/>
    <w:basedOn w:val="AERbodytext"/>
    <w:next w:val="AERbodytext"/>
    <w:rsid w:val="00280E00"/>
    <w:pPr>
      <w:keepNext/>
      <w:spacing w:after="120"/>
    </w:pPr>
    <w:rPr>
      <w:b/>
      <w:i/>
    </w:rPr>
  </w:style>
  <w:style w:type="paragraph" w:customStyle="1" w:styleId="AERHeading5">
    <w:name w:val="AER Heading 5"/>
    <w:basedOn w:val="AERbodytext"/>
    <w:next w:val="AERbodytext"/>
    <w:rsid w:val="00280E00"/>
    <w:pPr>
      <w:keepNext/>
      <w:spacing w:before="240" w:after="120"/>
    </w:pPr>
    <w:rPr>
      <w:i/>
    </w:rPr>
  </w:style>
  <w:style w:type="paragraph" w:customStyle="1" w:styleId="AERquotestyle">
    <w:name w:val="AER quote style"/>
    <w:basedOn w:val="AERbodytext"/>
    <w:rsid w:val="00280E00"/>
    <w:pPr>
      <w:ind w:left="357" w:right="357"/>
    </w:pPr>
    <w:rPr>
      <w:sz w:val="20"/>
    </w:rPr>
  </w:style>
  <w:style w:type="paragraph" w:customStyle="1" w:styleId="AERReporttitleDate">
    <w:name w:val="AER Report title Date"/>
    <w:basedOn w:val="AERbodytext"/>
    <w:rsid w:val="00280E00"/>
    <w:pPr>
      <w:jc w:val="center"/>
    </w:pPr>
    <w:rPr>
      <w:b/>
      <w:sz w:val="28"/>
      <w:szCs w:val="28"/>
    </w:rPr>
  </w:style>
  <w:style w:type="paragraph" w:customStyle="1" w:styleId="AERtable">
    <w:name w:val="AER table"/>
    <w:basedOn w:val="AERbodytext"/>
    <w:link w:val="AERtableChar"/>
    <w:rsid w:val="00280E00"/>
    <w:pPr>
      <w:framePr w:hSpace="180" w:wrap="around" w:vAnchor="text" w:hAnchor="text" w:y="1"/>
      <w:tabs>
        <w:tab w:val="left" w:pos="0"/>
        <w:tab w:val="left" w:pos="360"/>
        <w:tab w:val="right" w:leader="dot" w:pos="8453"/>
      </w:tabs>
      <w:spacing w:before="60" w:after="60"/>
      <w:ind w:left="72" w:hanging="72"/>
      <w:suppressOverlap/>
    </w:pPr>
  </w:style>
  <w:style w:type="paragraph" w:customStyle="1" w:styleId="AERTableFigureheading">
    <w:name w:val="AER Table &amp; Figure heading"/>
    <w:basedOn w:val="Normal"/>
    <w:rsid w:val="00280E00"/>
    <w:pPr>
      <w:keepNext/>
      <w:tabs>
        <w:tab w:val="left" w:pos="360"/>
        <w:tab w:val="right" w:leader="dot" w:pos="8453"/>
      </w:tabs>
      <w:spacing w:before="120" w:after="120"/>
      <w:ind w:left="1134" w:hanging="1134"/>
    </w:pPr>
    <w:rPr>
      <w:rFonts w:ascii="Times New Roman" w:hAnsi="Times New Roman"/>
      <w:b/>
      <w:lang w:val="en-AU"/>
    </w:rPr>
  </w:style>
  <w:style w:type="character" w:customStyle="1" w:styleId="AERtableChar">
    <w:name w:val="AER table Char"/>
    <w:basedOn w:val="DefaultParagraphFont"/>
    <w:link w:val="AERtable"/>
    <w:rsid w:val="00280E00"/>
    <w:rPr>
      <w:sz w:val="24"/>
      <w:lang w:val="en-AU" w:eastAsia="en-AU" w:bidi="ar-SA"/>
    </w:rPr>
  </w:style>
  <w:style w:type="paragraph" w:customStyle="1" w:styleId="AERtablesources">
    <w:name w:val="AER table sources"/>
    <w:basedOn w:val="AERbodytext"/>
    <w:next w:val="AERbodytext"/>
    <w:rsid w:val="00280E00"/>
    <w:pPr>
      <w:spacing w:before="60"/>
    </w:pPr>
    <w:rPr>
      <w:sz w:val="20"/>
    </w:rPr>
  </w:style>
  <w:style w:type="paragraph" w:customStyle="1" w:styleId="AERtextbox">
    <w:name w:val="AER textbox"/>
    <w:basedOn w:val="AERbodytext"/>
    <w:rsid w:val="00280E00"/>
    <w:pPr>
      <w:pBdr>
        <w:top w:val="single" w:sz="4" w:space="5" w:color="auto"/>
        <w:left w:val="single" w:sz="4" w:space="5" w:color="auto"/>
        <w:bottom w:val="single" w:sz="4" w:space="5" w:color="auto"/>
        <w:right w:val="single" w:sz="4" w:space="5" w:color="auto"/>
      </w:pBdr>
    </w:pPr>
  </w:style>
  <w:style w:type="paragraph" w:styleId="BalloonText">
    <w:name w:val="Balloon Text"/>
    <w:basedOn w:val="Normal"/>
    <w:semiHidden/>
    <w:rsid w:val="00280E00"/>
    <w:rPr>
      <w:rFonts w:ascii="Tahoma" w:hAnsi="Tahoma" w:cs="Tahoma"/>
      <w:sz w:val="16"/>
      <w:szCs w:val="16"/>
    </w:rPr>
  </w:style>
  <w:style w:type="character" w:styleId="CommentReference">
    <w:name w:val="annotation reference"/>
    <w:basedOn w:val="DefaultParagraphFont"/>
    <w:uiPriority w:val="99"/>
    <w:unhideWhenUsed/>
    <w:rsid w:val="00140437"/>
    <w:rPr>
      <w:sz w:val="16"/>
      <w:szCs w:val="16"/>
    </w:rPr>
  </w:style>
  <w:style w:type="paragraph" w:styleId="CommentText">
    <w:name w:val="annotation text"/>
    <w:basedOn w:val="Normal"/>
    <w:link w:val="CommentTextChar"/>
    <w:uiPriority w:val="99"/>
    <w:unhideWhenUsed/>
    <w:rsid w:val="00140437"/>
    <w:pPr>
      <w:spacing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rsid w:val="00140437"/>
    <w:rPr>
      <w:rFonts w:ascii="Calibri" w:eastAsia="Calibri" w:hAnsi="Calibri"/>
      <w:lang w:eastAsia="en-US"/>
    </w:rPr>
  </w:style>
  <w:style w:type="paragraph" w:styleId="FootnoteText">
    <w:name w:val="footnote text"/>
    <w:basedOn w:val="Normal"/>
    <w:link w:val="FootnoteTextChar"/>
    <w:rsid w:val="00B8402A"/>
    <w:rPr>
      <w:sz w:val="20"/>
    </w:rPr>
  </w:style>
  <w:style w:type="character" w:customStyle="1" w:styleId="FootnoteTextChar">
    <w:name w:val="Footnote Text Char"/>
    <w:basedOn w:val="DefaultParagraphFont"/>
    <w:link w:val="FootnoteText"/>
    <w:rsid w:val="00B8402A"/>
    <w:rPr>
      <w:rFonts w:ascii="Helvetica" w:hAnsi="Helvetica"/>
      <w:lang w:val="en-GB"/>
    </w:rPr>
  </w:style>
  <w:style w:type="paragraph" w:styleId="CommentSubject">
    <w:name w:val="annotation subject"/>
    <w:basedOn w:val="CommentText"/>
    <w:next w:val="CommentText"/>
    <w:link w:val="CommentSubjectChar"/>
    <w:rsid w:val="009F3612"/>
    <w:pPr>
      <w:spacing w:after="0" w:line="240" w:lineRule="auto"/>
    </w:pPr>
    <w:rPr>
      <w:rFonts w:ascii="Helvetica" w:eastAsia="Times New Roman" w:hAnsi="Helvetica"/>
      <w:b/>
      <w:bCs/>
      <w:lang w:val="en-GB" w:eastAsia="en-AU"/>
    </w:rPr>
  </w:style>
  <w:style w:type="character" w:customStyle="1" w:styleId="CommentSubjectChar">
    <w:name w:val="Comment Subject Char"/>
    <w:basedOn w:val="CommentTextChar"/>
    <w:link w:val="CommentSubject"/>
    <w:rsid w:val="009F3612"/>
    <w:rPr>
      <w:rFonts w:ascii="Helvetica" w:eastAsia="Calibri" w:hAnsi="Helvetica"/>
      <w:b/>
      <w:bCs/>
      <w:lang w:val="en-GB" w:eastAsia="en-US"/>
    </w:rPr>
  </w:style>
  <w:style w:type="character" w:styleId="Strong">
    <w:name w:val="Strong"/>
    <w:basedOn w:val="DefaultParagraphFont"/>
    <w:uiPriority w:val="22"/>
    <w:qFormat/>
    <w:rsid w:val="004168D3"/>
    <w:rPr>
      <w:b/>
      <w:bCs/>
    </w:rPr>
  </w:style>
  <w:style w:type="character" w:customStyle="1" w:styleId="street-address">
    <w:name w:val="street-address"/>
    <w:basedOn w:val="DefaultParagraphFont"/>
    <w:rsid w:val="00603C9D"/>
  </w:style>
  <w:style w:type="paragraph" w:styleId="PlainText">
    <w:name w:val="Plain Text"/>
    <w:basedOn w:val="Normal"/>
    <w:link w:val="PlainTextChar"/>
    <w:uiPriority w:val="99"/>
    <w:unhideWhenUsed/>
    <w:rsid w:val="00976E9B"/>
    <w:rPr>
      <w:rFonts w:ascii="Consolas" w:eastAsia="Calibri" w:hAnsi="Consolas"/>
      <w:sz w:val="21"/>
      <w:szCs w:val="21"/>
      <w:lang w:val="en-AU" w:eastAsia="en-US"/>
    </w:rPr>
  </w:style>
  <w:style w:type="character" w:customStyle="1" w:styleId="PlainTextChar">
    <w:name w:val="Plain Text Char"/>
    <w:basedOn w:val="DefaultParagraphFont"/>
    <w:link w:val="PlainText"/>
    <w:uiPriority w:val="99"/>
    <w:rsid w:val="00976E9B"/>
    <w:rPr>
      <w:rFonts w:ascii="Consolas" w:eastAsia="Calibri" w:hAnsi="Consolas" w:cs="Times New Roman"/>
      <w:sz w:val="21"/>
      <w:szCs w:val="21"/>
      <w:lang w:eastAsia="en-US"/>
    </w:rPr>
  </w:style>
  <w:style w:type="paragraph" w:styleId="Revision">
    <w:name w:val="Revision"/>
    <w:hidden/>
    <w:uiPriority w:val="99"/>
    <w:semiHidden/>
    <w:rsid w:val="00A6147F"/>
    <w:rPr>
      <w:rFonts w:ascii="Helvetica" w:hAnsi="Helvetica"/>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er">
    <w:name w:val="1a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4857">
      <w:bodyDiv w:val="1"/>
      <w:marLeft w:val="0"/>
      <w:marRight w:val="0"/>
      <w:marTop w:val="0"/>
      <w:marBottom w:val="0"/>
      <w:divBdr>
        <w:top w:val="none" w:sz="0" w:space="0" w:color="auto"/>
        <w:left w:val="none" w:sz="0" w:space="0" w:color="auto"/>
        <w:bottom w:val="none" w:sz="0" w:space="0" w:color="auto"/>
        <w:right w:val="none" w:sz="0" w:space="0" w:color="auto"/>
      </w:divBdr>
    </w:div>
    <w:div w:id="318925133">
      <w:bodyDiv w:val="1"/>
      <w:marLeft w:val="0"/>
      <w:marRight w:val="0"/>
      <w:marTop w:val="0"/>
      <w:marBottom w:val="0"/>
      <w:divBdr>
        <w:top w:val="none" w:sz="0" w:space="0" w:color="auto"/>
        <w:left w:val="none" w:sz="0" w:space="0" w:color="auto"/>
        <w:bottom w:val="none" w:sz="0" w:space="0" w:color="auto"/>
        <w:right w:val="none" w:sz="0" w:space="0" w:color="auto"/>
      </w:divBdr>
    </w:div>
    <w:div w:id="411246741">
      <w:bodyDiv w:val="1"/>
      <w:marLeft w:val="0"/>
      <w:marRight w:val="0"/>
      <w:marTop w:val="0"/>
      <w:marBottom w:val="0"/>
      <w:divBdr>
        <w:top w:val="none" w:sz="0" w:space="0" w:color="auto"/>
        <w:left w:val="none" w:sz="0" w:space="0" w:color="auto"/>
        <w:bottom w:val="none" w:sz="0" w:space="0" w:color="auto"/>
        <w:right w:val="none" w:sz="0" w:space="0" w:color="auto"/>
      </w:divBdr>
      <w:divsChild>
        <w:div w:id="1636641745">
          <w:marLeft w:val="0"/>
          <w:marRight w:val="0"/>
          <w:marTop w:val="0"/>
          <w:marBottom w:val="0"/>
          <w:divBdr>
            <w:top w:val="none" w:sz="0" w:space="0" w:color="auto"/>
            <w:left w:val="none" w:sz="0" w:space="0" w:color="auto"/>
            <w:bottom w:val="none" w:sz="0" w:space="0" w:color="auto"/>
            <w:right w:val="none" w:sz="0" w:space="0" w:color="auto"/>
          </w:divBdr>
          <w:divsChild>
            <w:div w:id="617419776">
              <w:marLeft w:val="0"/>
              <w:marRight w:val="0"/>
              <w:marTop w:val="0"/>
              <w:marBottom w:val="0"/>
              <w:divBdr>
                <w:top w:val="none" w:sz="0" w:space="0" w:color="auto"/>
                <w:left w:val="none" w:sz="0" w:space="0" w:color="auto"/>
                <w:bottom w:val="none" w:sz="0" w:space="0" w:color="auto"/>
                <w:right w:val="none" w:sz="0" w:space="0" w:color="auto"/>
              </w:divBdr>
              <w:divsChild>
                <w:div w:id="323633988">
                  <w:marLeft w:val="0"/>
                  <w:marRight w:val="0"/>
                  <w:marTop w:val="0"/>
                  <w:marBottom w:val="0"/>
                  <w:divBdr>
                    <w:top w:val="none" w:sz="0" w:space="0" w:color="auto"/>
                    <w:left w:val="none" w:sz="0" w:space="0" w:color="auto"/>
                    <w:bottom w:val="none" w:sz="0" w:space="0" w:color="auto"/>
                    <w:right w:val="none" w:sz="0" w:space="0" w:color="auto"/>
                  </w:divBdr>
                  <w:divsChild>
                    <w:div w:id="977223228">
                      <w:marLeft w:val="0"/>
                      <w:marRight w:val="0"/>
                      <w:marTop w:val="0"/>
                      <w:marBottom w:val="0"/>
                      <w:divBdr>
                        <w:top w:val="none" w:sz="0" w:space="0" w:color="auto"/>
                        <w:left w:val="none" w:sz="0" w:space="0" w:color="auto"/>
                        <w:bottom w:val="none" w:sz="0" w:space="0" w:color="auto"/>
                        <w:right w:val="none" w:sz="0" w:space="0" w:color="auto"/>
                      </w:divBdr>
                      <w:divsChild>
                        <w:div w:id="5556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946252">
      <w:bodyDiv w:val="1"/>
      <w:marLeft w:val="0"/>
      <w:marRight w:val="0"/>
      <w:marTop w:val="0"/>
      <w:marBottom w:val="0"/>
      <w:divBdr>
        <w:top w:val="none" w:sz="0" w:space="0" w:color="auto"/>
        <w:left w:val="none" w:sz="0" w:space="0" w:color="auto"/>
        <w:bottom w:val="none" w:sz="0" w:space="0" w:color="auto"/>
        <w:right w:val="none" w:sz="0" w:space="0" w:color="auto"/>
      </w:divBdr>
    </w:div>
    <w:div w:id="712508692">
      <w:bodyDiv w:val="1"/>
      <w:marLeft w:val="0"/>
      <w:marRight w:val="0"/>
      <w:marTop w:val="0"/>
      <w:marBottom w:val="0"/>
      <w:divBdr>
        <w:top w:val="none" w:sz="0" w:space="0" w:color="auto"/>
        <w:left w:val="none" w:sz="0" w:space="0" w:color="auto"/>
        <w:bottom w:val="none" w:sz="0" w:space="0" w:color="auto"/>
        <w:right w:val="none" w:sz="0" w:space="0" w:color="auto"/>
      </w:divBdr>
      <w:divsChild>
        <w:div w:id="2085226671">
          <w:marLeft w:val="0"/>
          <w:marRight w:val="0"/>
          <w:marTop w:val="0"/>
          <w:marBottom w:val="0"/>
          <w:divBdr>
            <w:top w:val="none" w:sz="0" w:space="0" w:color="auto"/>
            <w:left w:val="none" w:sz="0" w:space="0" w:color="auto"/>
            <w:bottom w:val="none" w:sz="0" w:space="0" w:color="auto"/>
            <w:right w:val="none" w:sz="0" w:space="0" w:color="auto"/>
          </w:divBdr>
          <w:divsChild>
            <w:div w:id="143856411">
              <w:marLeft w:val="0"/>
              <w:marRight w:val="0"/>
              <w:marTop w:val="0"/>
              <w:marBottom w:val="0"/>
              <w:divBdr>
                <w:top w:val="none" w:sz="0" w:space="0" w:color="auto"/>
                <w:left w:val="none" w:sz="0" w:space="0" w:color="auto"/>
                <w:bottom w:val="none" w:sz="0" w:space="0" w:color="auto"/>
                <w:right w:val="none" w:sz="0" w:space="0" w:color="auto"/>
              </w:divBdr>
              <w:divsChild>
                <w:div w:id="658848215">
                  <w:marLeft w:val="0"/>
                  <w:marRight w:val="0"/>
                  <w:marTop w:val="0"/>
                  <w:marBottom w:val="0"/>
                  <w:divBdr>
                    <w:top w:val="none" w:sz="0" w:space="0" w:color="auto"/>
                    <w:left w:val="none" w:sz="0" w:space="0" w:color="auto"/>
                    <w:bottom w:val="none" w:sz="0" w:space="0" w:color="auto"/>
                    <w:right w:val="none" w:sz="0" w:space="0" w:color="auto"/>
                  </w:divBdr>
                  <w:divsChild>
                    <w:div w:id="798646984">
                      <w:marLeft w:val="0"/>
                      <w:marRight w:val="0"/>
                      <w:marTop w:val="0"/>
                      <w:marBottom w:val="0"/>
                      <w:divBdr>
                        <w:top w:val="none" w:sz="0" w:space="0" w:color="auto"/>
                        <w:left w:val="none" w:sz="0" w:space="0" w:color="auto"/>
                        <w:bottom w:val="none" w:sz="0" w:space="0" w:color="auto"/>
                        <w:right w:val="none" w:sz="0" w:space="0" w:color="auto"/>
                      </w:divBdr>
                      <w:divsChild>
                        <w:div w:id="19834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82252">
      <w:bodyDiv w:val="1"/>
      <w:marLeft w:val="0"/>
      <w:marRight w:val="0"/>
      <w:marTop w:val="0"/>
      <w:marBottom w:val="0"/>
      <w:divBdr>
        <w:top w:val="none" w:sz="0" w:space="0" w:color="auto"/>
        <w:left w:val="none" w:sz="0" w:space="0" w:color="auto"/>
        <w:bottom w:val="none" w:sz="0" w:space="0" w:color="auto"/>
        <w:right w:val="none" w:sz="0" w:space="0" w:color="auto"/>
      </w:divBdr>
    </w:div>
    <w:div w:id="1396198721">
      <w:bodyDiv w:val="1"/>
      <w:marLeft w:val="0"/>
      <w:marRight w:val="0"/>
      <w:marTop w:val="0"/>
      <w:marBottom w:val="0"/>
      <w:divBdr>
        <w:top w:val="none" w:sz="0" w:space="0" w:color="auto"/>
        <w:left w:val="none" w:sz="0" w:space="0" w:color="auto"/>
        <w:bottom w:val="none" w:sz="0" w:space="0" w:color="auto"/>
        <w:right w:val="none" w:sz="0" w:space="0" w:color="auto"/>
      </w:divBdr>
    </w:div>
    <w:div w:id="18454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9CA4F741.dotm</Template>
  <TotalTime>0</TotalTime>
  <Pages>4</Pages>
  <Words>1397</Words>
  <Characters>8022</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change proposal – Changes to cost allocation method </dc:title>
  <dc:subject/>
  <dc:creator/>
  <cp:keywords/>
  <cp:lastModifiedBy/>
  <cp:revision>1</cp:revision>
  <dcterms:created xsi:type="dcterms:W3CDTF">2014-03-31T05:52:00Z</dcterms:created>
  <dcterms:modified xsi:type="dcterms:W3CDTF">2014-03-31T05:52:00Z</dcterms:modified>
</cp:coreProperties>
</file>