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1C" w:rsidRDefault="00AD311C" w:rsidP="00AD311C">
      <w:pPr>
        <w:pStyle w:val="Heading5"/>
        <w:jc w:val="center"/>
      </w:pPr>
      <w:r>
        <w:t>Information required for individual exemption applications</w:t>
      </w:r>
    </w:p>
    <w:p w:rsidR="00AD311C" w:rsidRDefault="00AD311C" w:rsidP="00AD311C">
      <w:pPr>
        <w:pStyle w:val="Heading6"/>
      </w:pPr>
      <w:r>
        <w:t>General information requirements</w:t>
      </w:r>
    </w:p>
    <w:p w:rsidR="00AD311C" w:rsidRDefault="00AD311C" w:rsidP="00AD311C">
      <w:pPr>
        <w:pStyle w:val="ListParagraph"/>
        <w:numPr>
          <w:ilvl w:val="0"/>
          <w:numId w:val="3"/>
        </w:numPr>
      </w:pPr>
      <w:r>
        <w:t>Legal name:</w:t>
      </w:r>
      <w:r>
        <w:tab/>
        <w:t>Sanctus One Pty Ltd</w:t>
      </w:r>
    </w:p>
    <w:p w:rsidR="00AD311C" w:rsidRDefault="00AD311C" w:rsidP="00AD311C">
      <w:pPr>
        <w:pStyle w:val="ListParagraph"/>
        <w:ind w:left="340"/>
      </w:pPr>
    </w:p>
    <w:p w:rsidR="00AD311C" w:rsidRDefault="00AD311C" w:rsidP="00AD311C">
      <w:pPr>
        <w:pStyle w:val="ListParagraph"/>
        <w:numPr>
          <w:ilvl w:val="0"/>
          <w:numId w:val="3"/>
        </w:numPr>
      </w:pPr>
      <w:r>
        <w:t>Trading name:</w:t>
      </w:r>
      <w:r>
        <w:tab/>
        <w:t>As above</w:t>
      </w:r>
    </w:p>
    <w:p w:rsidR="00AD311C" w:rsidRDefault="00AD311C" w:rsidP="00AD311C">
      <w:pPr>
        <w:pStyle w:val="ListParagraph"/>
        <w:ind w:left="340"/>
      </w:pPr>
    </w:p>
    <w:p w:rsidR="00AD311C" w:rsidRDefault="00E4212A" w:rsidP="00AD311C">
      <w:pPr>
        <w:pStyle w:val="ListParagraph"/>
        <w:numPr>
          <w:ilvl w:val="0"/>
          <w:numId w:val="3"/>
        </w:numPr>
      </w:pPr>
      <w:r>
        <w:t>AC</w:t>
      </w:r>
      <w:r w:rsidR="00AD311C">
        <w:t xml:space="preserve">N: </w:t>
      </w:r>
      <w:bookmarkStart w:id="0" w:name="_GoBack"/>
      <w:r>
        <w:t>601 671 827</w:t>
      </w:r>
      <w:bookmarkEnd w:id="0"/>
    </w:p>
    <w:p w:rsidR="00AD311C" w:rsidRDefault="00AD311C" w:rsidP="00AD311C">
      <w:pPr>
        <w:pStyle w:val="ListParagraph"/>
        <w:ind w:left="340"/>
      </w:pPr>
    </w:p>
    <w:p w:rsidR="00AD311C" w:rsidRDefault="00AD311C" w:rsidP="00AD311C">
      <w:pPr>
        <w:pStyle w:val="ListParagraph"/>
        <w:numPr>
          <w:ilvl w:val="0"/>
          <w:numId w:val="3"/>
        </w:numPr>
      </w:pPr>
      <w:r>
        <w:t>Registered postal address: Level 6, East Wing 50 Grenfell Street Adelaide SA 5000</w:t>
      </w:r>
    </w:p>
    <w:p w:rsidR="00AD311C" w:rsidRDefault="00AD311C" w:rsidP="00AD311C">
      <w:pPr>
        <w:pStyle w:val="ListParagraph"/>
        <w:ind w:left="340"/>
      </w:pPr>
    </w:p>
    <w:p w:rsidR="00AD311C" w:rsidRDefault="00AD311C" w:rsidP="00AD311C">
      <w:pPr>
        <w:pStyle w:val="ListParagraph"/>
        <w:numPr>
          <w:ilvl w:val="0"/>
          <w:numId w:val="3"/>
        </w:numPr>
      </w:pPr>
      <w:r>
        <w:t>Nominated contact person:</w:t>
      </w:r>
      <w:r>
        <w:tab/>
        <w:t>Robert Pedicini</w:t>
      </w:r>
    </w:p>
    <w:p w:rsidR="00AD311C" w:rsidRDefault="00AD311C" w:rsidP="00AD311C">
      <w:pPr>
        <w:pStyle w:val="ListParagraph"/>
        <w:ind w:left="340"/>
      </w:pPr>
      <w:r>
        <w:t>Position:</w:t>
      </w:r>
      <w:r>
        <w:tab/>
      </w:r>
      <w:r>
        <w:tab/>
      </w:r>
      <w:r>
        <w:tab/>
      </w:r>
      <w:r>
        <w:tab/>
        <w:t>General Manager</w:t>
      </w:r>
    </w:p>
    <w:p w:rsidR="00AD311C" w:rsidRDefault="00AD311C" w:rsidP="00AD311C">
      <w:pPr>
        <w:pStyle w:val="ListParagraph"/>
        <w:ind w:left="340"/>
      </w:pPr>
      <w:r>
        <w:t>Mobile:</w:t>
      </w:r>
      <w:r>
        <w:tab/>
        <w:t>0418 181 833</w:t>
      </w:r>
      <w:r>
        <w:tab/>
      </w:r>
      <w:r>
        <w:tab/>
        <w:t>Email:</w:t>
      </w:r>
      <w:r>
        <w:tab/>
        <w:t>robert@sanctusone.com.au</w:t>
      </w:r>
    </w:p>
    <w:p w:rsidR="00AD311C" w:rsidRDefault="00AD311C" w:rsidP="00AD311C">
      <w:pPr>
        <w:pStyle w:val="ListParagraph"/>
        <w:ind w:left="340"/>
      </w:pPr>
    </w:p>
    <w:p w:rsidR="00AD311C" w:rsidRDefault="00AD311C" w:rsidP="00AD311C">
      <w:pPr>
        <w:pStyle w:val="ListParagraph"/>
        <w:numPr>
          <w:ilvl w:val="0"/>
          <w:numId w:val="3"/>
        </w:numPr>
      </w:pPr>
      <w:r>
        <w:t>Why you are seeking an individual exemption, and why you believe that an exemption (rather than a retailer authorisation) is appropriate to your circumstances.</w:t>
      </w:r>
    </w:p>
    <w:p w:rsidR="00AD311C" w:rsidRDefault="00AD311C" w:rsidP="00AD311C">
      <w:pPr>
        <w:pStyle w:val="ListParagraph"/>
        <w:ind w:left="340"/>
      </w:pPr>
    </w:p>
    <w:p w:rsidR="00AD311C" w:rsidRDefault="00AD311C" w:rsidP="00AD311C">
      <w:pPr>
        <w:pStyle w:val="ListParagraph"/>
        <w:ind w:left="340"/>
      </w:pPr>
      <w:r>
        <w:t>Sanctus One wants to offer Solar Power Purchase Agreements (SPPA) to commercial customers in the South Australian and NSW market and an individual exemption is required as we do not supply 100% of the power for a customer and we do not purchase power from the National grid.</w:t>
      </w:r>
    </w:p>
    <w:p w:rsidR="00AD311C" w:rsidRDefault="00AD311C" w:rsidP="00AD311C">
      <w:pPr>
        <w:pStyle w:val="ListParagraph"/>
        <w:ind w:left="340"/>
      </w:pPr>
    </w:p>
    <w:p w:rsidR="00AD311C" w:rsidRDefault="00AD311C" w:rsidP="00AD311C">
      <w:pPr>
        <w:pStyle w:val="ListParagraph"/>
        <w:numPr>
          <w:ilvl w:val="0"/>
          <w:numId w:val="3"/>
        </w:numPr>
      </w:pPr>
      <w:r>
        <w:t xml:space="preserve">The address of the site at which you intend to sell energy, including a map of the site and a brief description of this site and its current and future use/s. </w:t>
      </w:r>
    </w:p>
    <w:p w:rsidR="00AD311C" w:rsidRDefault="00AD311C" w:rsidP="00AD311C">
      <w:pPr>
        <w:pStyle w:val="ListParagraph"/>
        <w:ind w:left="340"/>
      </w:pPr>
    </w:p>
    <w:p w:rsidR="00AD311C" w:rsidRDefault="00AD311C" w:rsidP="00AD311C">
      <w:pPr>
        <w:pStyle w:val="ListParagraph"/>
        <w:ind w:left="340"/>
      </w:pPr>
      <w:r>
        <w:t>Solar systems are installed on many customer sites for consumption within that site only.  The actual site will depend on customers taking up the offer in South Australia and NSW.</w:t>
      </w:r>
    </w:p>
    <w:p w:rsidR="00AD311C" w:rsidRDefault="00AD311C" w:rsidP="00AD311C">
      <w:pPr>
        <w:pStyle w:val="ListParagraph"/>
        <w:ind w:left="340"/>
      </w:pPr>
    </w:p>
    <w:p w:rsidR="00AD311C" w:rsidRDefault="00AD311C" w:rsidP="00AD311C">
      <w:pPr>
        <w:pStyle w:val="ListParagraph"/>
        <w:numPr>
          <w:ilvl w:val="0"/>
          <w:numId w:val="3"/>
        </w:numPr>
      </w:pPr>
      <w:r>
        <w:t>The primary activity of your business (for example, managing a shopping centre).</w:t>
      </w:r>
    </w:p>
    <w:p w:rsidR="00AD311C" w:rsidRDefault="00AD311C" w:rsidP="00AD311C">
      <w:pPr>
        <w:pStyle w:val="ListParagraph"/>
        <w:ind w:left="340"/>
      </w:pPr>
    </w:p>
    <w:p w:rsidR="00AD311C" w:rsidRDefault="00C47565" w:rsidP="00AD311C">
      <w:pPr>
        <w:pStyle w:val="ListParagraph"/>
        <w:ind w:left="340"/>
      </w:pPr>
      <w:r>
        <w:t xml:space="preserve">Supplying, installing and operating solar systems for commercial customers ranging from warehousing, shopping centres, offices, restaurants etc. All commercial business </w:t>
      </w:r>
      <w:proofErr w:type="gramStart"/>
      <w:r>
        <w:t>are</w:t>
      </w:r>
      <w:proofErr w:type="gramEnd"/>
      <w:r>
        <w:t xml:space="preserve"> a potential client.</w:t>
      </w:r>
    </w:p>
    <w:p w:rsidR="00AD311C" w:rsidRDefault="00AD311C" w:rsidP="00AD311C">
      <w:pPr>
        <w:pStyle w:val="ListParagraph"/>
        <w:ind w:left="340"/>
      </w:pPr>
    </w:p>
    <w:p w:rsidR="00AD311C" w:rsidRDefault="00AD311C" w:rsidP="00AD311C">
      <w:pPr>
        <w:pStyle w:val="ListParagraph"/>
        <w:numPr>
          <w:ilvl w:val="0"/>
          <w:numId w:val="3"/>
        </w:numPr>
      </w:pPr>
      <w:r>
        <w:t xml:space="preserve">The form of energy for which you are seeking the individual exemption (electricity or gas). For electricity, please state whether the network you propose to sell is directly or indirectly connected to the main grid or is (or will be) an off-grid network. </w:t>
      </w:r>
    </w:p>
    <w:p w:rsidR="00C47565" w:rsidRDefault="00C47565" w:rsidP="00C47565">
      <w:pPr>
        <w:pStyle w:val="ListParagraph"/>
        <w:ind w:left="340"/>
      </w:pPr>
    </w:p>
    <w:p w:rsidR="00C47565" w:rsidRDefault="00C47565" w:rsidP="00C47565">
      <w:pPr>
        <w:pStyle w:val="ListParagraph"/>
        <w:ind w:left="340"/>
      </w:pPr>
      <w:r>
        <w:t>Electricity, grid connected systems.</w:t>
      </w:r>
    </w:p>
    <w:p w:rsidR="00C47565" w:rsidRDefault="00C47565" w:rsidP="00C47565">
      <w:pPr>
        <w:pStyle w:val="ListParagraph"/>
        <w:ind w:left="340"/>
      </w:pPr>
    </w:p>
    <w:p w:rsidR="00AD311C" w:rsidRDefault="00AD311C" w:rsidP="00AD311C">
      <w:pPr>
        <w:pStyle w:val="ListParagraph"/>
        <w:numPr>
          <w:ilvl w:val="0"/>
          <w:numId w:val="3"/>
        </w:numPr>
      </w:pPr>
      <w:r>
        <w:t xml:space="preserve">Details of any experience in selling energy, for example:  </w:t>
      </w:r>
    </w:p>
    <w:p w:rsidR="00AD311C" w:rsidRDefault="00AD311C" w:rsidP="00AD311C">
      <w:pPr>
        <w:pStyle w:val="ListParagraph"/>
        <w:numPr>
          <w:ilvl w:val="1"/>
          <w:numId w:val="4"/>
        </w:numPr>
      </w:pPr>
      <w:r>
        <w:t>form/s of energy sold</w:t>
      </w:r>
    </w:p>
    <w:p w:rsidR="001A7084" w:rsidRDefault="001A7084" w:rsidP="001A7084">
      <w:pPr>
        <w:ind w:left="720"/>
      </w:pPr>
      <w:r>
        <w:t>Only solar PV power</w:t>
      </w:r>
    </w:p>
    <w:p w:rsidR="00AD311C" w:rsidRDefault="00AD311C" w:rsidP="00AD311C">
      <w:pPr>
        <w:pStyle w:val="ListParagraph"/>
        <w:numPr>
          <w:ilvl w:val="1"/>
          <w:numId w:val="4"/>
        </w:numPr>
      </w:pPr>
      <w:r>
        <w:lastRenderedPageBreak/>
        <w:t>scale of operations (that is, the number, size and type of customers)</w:t>
      </w:r>
    </w:p>
    <w:p w:rsidR="00C47565" w:rsidRDefault="00C47565" w:rsidP="00C47565">
      <w:pPr>
        <w:pStyle w:val="ListParagraph"/>
      </w:pPr>
    </w:p>
    <w:p w:rsidR="00C47565" w:rsidRDefault="00C47565" w:rsidP="00C47565">
      <w:pPr>
        <w:pStyle w:val="ListParagraph"/>
      </w:pPr>
      <w:r>
        <w:t xml:space="preserve">The customer type will be a commercial business, with ample roof space and substantial peak power consumption.  We intend to do </w:t>
      </w:r>
      <w:r w:rsidR="001A7084">
        <w:t>several hundred SPPA’s in any one year.  The system sizes will vary from 5kW and upwards.</w:t>
      </w:r>
    </w:p>
    <w:p w:rsidR="00C47565" w:rsidRDefault="00C47565" w:rsidP="00C47565">
      <w:pPr>
        <w:pStyle w:val="ListParagraph"/>
      </w:pPr>
    </w:p>
    <w:p w:rsidR="00AD311C" w:rsidRDefault="00C47565" w:rsidP="00AD311C">
      <w:pPr>
        <w:pStyle w:val="ListParagraph"/>
        <w:numPr>
          <w:ilvl w:val="1"/>
          <w:numId w:val="4"/>
        </w:numPr>
      </w:pPr>
      <w:r>
        <w:t>E</w:t>
      </w:r>
      <w:r w:rsidR="00AD311C">
        <w:t>xplanation of which activities will be conducted in-house and which will be contracted out to third parties.</w:t>
      </w:r>
    </w:p>
    <w:p w:rsidR="00C47565" w:rsidRDefault="00C47565" w:rsidP="00C47565">
      <w:pPr>
        <w:pStyle w:val="ListParagraph"/>
      </w:pPr>
    </w:p>
    <w:p w:rsidR="00C47565" w:rsidRDefault="00C47565" w:rsidP="00C47565">
      <w:pPr>
        <w:pStyle w:val="ListParagraph"/>
      </w:pPr>
      <w:r>
        <w:t>Sales – will be conducted by Sanctus One</w:t>
      </w:r>
    </w:p>
    <w:p w:rsidR="00C47565" w:rsidRDefault="00C47565" w:rsidP="00C47565">
      <w:pPr>
        <w:pStyle w:val="ListParagraph"/>
      </w:pPr>
    </w:p>
    <w:p w:rsidR="00C47565" w:rsidRDefault="00C47565" w:rsidP="00C47565">
      <w:pPr>
        <w:pStyle w:val="ListParagraph"/>
      </w:pPr>
      <w:r>
        <w:t>Solar Design and Installation – will be conducted by First Nova who specialise in solar PV.</w:t>
      </w:r>
    </w:p>
    <w:p w:rsidR="00054FD8" w:rsidRDefault="00C47565" w:rsidP="00C47565">
      <w:pPr>
        <w:ind w:left="720"/>
      </w:pPr>
      <w:r>
        <w:t xml:space="preserve">Metering </w:t>
      </w:r>
      <w:proofErr w:type="gramStart"/>
      <w:r>
        <w:t xml:space="preserve">– </w:t>
      </w:r>
      <w:r w:rsidR="00054FD8">
        <w:t xml:space="preserve"> By</w:t>
      </w:r>
      <w:proofErr w:type="gramEnd"/>
      <w:r w:rsidR="00054FD8">
        <w:t xml:space="preserve"> other</w:t>
      </w:r>
    </w:p>
    <w:p w:rsidR="00C47565" w:rsidRDefault="00C47565" w:rsidP="00C47565">
      <w:pPr>
        <w:ind w:left="720"/>
      </w:pPr>
      <w:proofErr w:type="gramStart"/>
      <w:r>
        <w:t xml:space="preserve">Billing – </w:t>
      </w:r>
      <w:r w:rsidR="00054FD8">
        <w:t>By other</w:t>
      </w:r>
      <w:r>
        <w:t>.</w:t>
      </w:r>
      <w:proofErr w:type="gramEnd"/>
    </w:p>
    <w:p w:rsidR="00AD311C" w:rsidRDefault="00AD311C" w:rsidP="00AD311C">
      <w:pPr>
        <w:pStyle w:val="ListParagraph"/>
        <w:numPr>
          <w:ilvl w:val="0"/>
          <w:numId w:val="3"/>
        </w:numPr>
      </w:pPr>
      <w:r>
        <w:t xml:space="preserve">What arrangements you have made in the event that you can no longer continue supplying energy (e.g., has the retailer that sells to you agreed that they will service the customers). </w:t>
      </w:r>
    </w:p>
    <w:p w:rsidR="00C47565" w:rsidRDefault="00C47565" w:rsidP="00C47565">
      <w:pPr>
        <w:ind w:left="340"/>
      </w:pPr>
      <w:r>
        <w:t>The customer will always have a gate meter to a retailer of their choosing. If we cannot supply power the power will be provided by the grid.</w:t>
      </w:r>
    </w:p>
    <w:p w:rsidR="00AD311C" w:rsidRDefault="00AD311C" w:rsidP="00AD311C">
      <w:pPr>
        <w:pStyle w:val="Heading6"/>
      </w:pPr>
      <w:r>
        <w:t>Particulars relating to the nature and scope of the proposed operations</w:t>
      </w:r>
    </w:p>
    <w:p w:rsidR="001A7084" w:rsidRDefault="001A7084" w:rsidP="001A7084">
      <w:pPr>
        <w:pStyle w:val="ListParagraph"/>
        <w:ind w:left="340"/>
      </w:pPr>
    </w:p>
    <w:p w:rsidR="001A7084" w:rsidRDefault="00AD311C" w:rsidP="00AD311C">
      <w:pPr>
        <w:pStyle w:val="ListParagraph"/>
        <w:numPr>
          <w:ilvl w:val="0"/>
          <w:numId w:val="5"/>
        </w:numPr>
      </w:pPr>
      <w:r>
        <w:t>What is the total number of dwellings/premises at the site?</w:t>
      </w:r>
    </w:p>
    <w:p w:rsidR="00AD311C" w:rsidRDefault="001A7084" w:rsidP="001A7084">
      <w:pPr>
        <w:ind w:left="340"/>
      </w:pPr>
      <w:r>
        <w:t>A site will commonly have one dwelling, commercial premises, however there will be occasions where multiple dwellings may exist on one site i.e. shopping centre.</w:t>
      </w:r>
      <w:r w:rsidR="00AD311C">
        <w:t xml:space="preserve"> </w:t>
      </w:r>
    </w:p>
    <w:p w:rsidR="00AD311C" w:rsidRDefault="00AD311C" w:rsidP="00AD311C">
      <w:pPr>
        <w:pStyle w:val="ListParagraph"/>
        <w:numPr>
          <w:ilvl w:val="0"/>
          <w:numId w:val="5"/>
        </w:numPr>
      </w:pPr>
      <w:r>
        <w:t xml:space="preserve">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 </w:t>
      </w:r>
    </w:p>
    <w:p w:rsidR="0028593D" w:rsidRDefault="0028593D" w:rsidP="0028593D">
      <w:pPr>
        <w:pStyle w:val="ListParagraph"/>
        <w:ind w:left="340"/>
      </w:pPr>
    </w:p>
    <w:p w:rsidR="0028593D" w:rsidRDefault="0028593D" w:rsidP="0028593D">
      <w:pPr>
        <w:pStyle w:val="ListParagraph"/>
        <w:ind w:left="340"/>
      </w:pPr>
      <w:r>
        <w:t xml:space="preserve">Expect to sell approximately 4-5Megawatt hours per year all </w:t>
      </w:r>
      <w:proofErr w:type="gramStart"/>
      <w:r>
        <w:t>to</w:t>
      </w:r>
      <w:proofErr w:type="gramEnd"/>
      <w:r>
        <w:t xml:space="preserve"> commercial customers.</w:t>
      </w:r>
    </w:p>
    <w:p w:rsidR="001A7084" w:rsidRDefault="001A7084" w:rsidP="001A7084">
      <w:pPr>
        <w:pStyle w:val="ListParagraph"/>
        <w:ind w:left="340"/>
      </w:pPr>
    </w:p>
    <w:p w:rsidR="00AD311C" w:rsidRDefault="00AD311C" w:rsidP="00AD311C">
      <w:pPr>
        <w:pStyle w:val="ListParagraph"/>
        <w:numPr>
          <w:ilvl w:val="0"/>
          <w:numId w:val="5"/>
        </w:numPr>
      </w:pPr>
      <w:r>
        <w:t>Will your customers be wholly contained within a site owned, controlled or operated by you? (For the purposes of this question, a body corporate may be taken to ‘operate’ premises it oversees).</w:t>
      </w:r>
    </w:p>
    <w:p w:rsidR="005430E1" w:rsidRDefault="005430E1" w:rsidP="005430E1">
      <w:pPr>
        <w:pStyle w:val="ListParagraph"/>
        <w:ind w:left="340"/>
      </w:pPr>
    </w:p>
    <w:p w:rsidR="005430E1" w:rsidRDefault="005430E1" w:rsidP="005430E1">
      <w:pPr>
        <w:pStyle w:val="ListParagraph"/>
        <w:ind w:left="340"/>
      </w:pPr>
      <w:r>
        <w:t xml:space="preserve">No our customers may </w:t>
      </w:r>
      <w:r w:rsidR="00054FD8">
        <w:t xml:space="preserve">be </w:t>
      </w:r>
      <w:r>
        <w:t>located anywhere in the state, however all systems will be metered individually.</w:t>
      </w:r>
    </w:p>
    <w:p w:rsidR="001A7084" w:rsidRDefault="001A7084" w:rsidP="001A7084">
      <w:pPr>
        <w:pStyle w:val="ListParagraph"/>
        <w:ind w:left="340"/>
      </w:pPr>
    </w:p>
    <w:p w:rsidR="00AD311C" w:rsidRDefault="00AD311C" w:rsidP="00AD311C">
      <w:pPr>
        <w:pStyle w:val="ListParagraph"/>
        <w:numPr>
          <w:ilvl w:val="0"/>
          <w:numId w:val="5"/>
        </w:numPr>
      </w:pPr>
      <w:r>
        <w:t xml:space="preserve">Will each premises/dwelling be separately metered? If the application is for a new development or a redevelopment and customers will not be separately metered, please explain why not. </w:t>
      </w:r>
    </w:p>
    <w:p w:rsidR="005430E1" w:rsidRDefault="005430E1" w:rsidP="005430E1">
      <w:pPr>
        <w:pStyle w:val="ListParagraph"/>
        <w:ind w:left="340"/>
      </w:pPr>
    </w:p>
    <w:p w:rsidR="005430E1" w:rsidRDefault="005430E1" w:rsidP="005430E1">
      <w:pPr>
        <w:pStyle w:val="ListParagraph"/>
        <w:ind w:left="340"/>
      </w:pPr>
      <w:r>
        <w:t>Yes every system will have a solar sub-meter installed and monitored daily.</w:t>
      </w:r>
    </w:p>
    <w:p w:rsidR="001A7084" w:rsidRDefault="001A7084" w:rsidP="001A7084">
      <w:pPr>
        <w:pStyle w:val="ListParagraph"/>
        <w:ind w:left="340"/>
      </w:pPr>
    </w:p>
    <w:p w:rsidR="00AD311C" w:rsidRDefault="00AD311C" w:rsidP="00AD311C">
      <w:pPr>
        <w:pStyle w:val="ListParagraph"/>
        <w:numPr>
          <w:ilvl w:val="0"/>
          <w:numId w:val="5"/>
        </w:numPr>
      </w:pPr>
      <w:r>
        <w:t xml:space="preserve">What types of meters will be used? For example, basic/accumulation meters, manually read interval meters or remotely read interval meters? Will these meters allow your customers to change retailers (i.e. not source their energy from you)? </w:t>
      </w:r>
    </w:p>
    <w:p w:rsidR="00054FD8" w:rsidRDefault="00054FD8" w:rsidP="005430E1">
      <w:pPr>
        <w:pStyle w:val="ListParagraph"/>
        <w:ind w:left="340"/>
      </w:pPr>
    </w:p>
    <w:p w:rsidR="005430E1" w:rsidRDefault="005430E1" w:rsidP="005430E1">
      <w:pPr>
        <w:pStyle w:val="ListParagraph"/>
        <w:ind w:left="340"/>
      </w:pPr>
      <w:r>
        <w:t>The solar sub-meter will be remotely read meters.  The customer retains the gate meter as normal and can change providers as they see fit.</w:t>
      </w:r>
    </w:p>
    <w:p w:rsidR="005430E1" w:rsidRDefault="005430E1" w:rsidP="005430E1">
      <w:pPr>
        <w:pStyle w:val="ListParagraph"/>
        <w:ind w:left="340"/>
      </w:pPr>
    </w:p>
    <w:p w:rsidR="00AD311C" w:rsidRDefault="00AD311C" w:rsidP="00AD311C">
      <w:pPr>
        <w:pStyle w:val="ListParagraph"/>
        <w:numPr>
          <w:ilvl w:val="0"/>
          <w:numId w:val="5"/>
        </w:numPr>
      </w:pPr>
      <w:r>
        <w:t>If customer dwellings/premises are separately metered, how often do you propose the meters to be read and by whom?</w:t>
      </w:r>
    </w:p>
    <w:p w:rsidR="005430E1" w:rsidRDefault="005430E1" w:rsidP="005430E1">
      <w:pPr>
        <w:pStyle w:val="ListParagraph"/>
      </w:pPr>
    </w:p>
    <w:p w:rsidR="005430E1" w:rsidRDefault="005430E1" w:rsidP="005430E1">
      <w:pPr>
        <w:pStyle w:val="ListParagraph"/>
        <w:ind w:left="340"/>
      </w:pPr>
      <w:r>
        <w:t>The meters will send a daily feed to our metering company but they will be billed monthly.</w:t>
      </w:r>
    </w:p>
    <w:p w:rsidR="005430E1" w:rsidRDefault="005430E1" w:rsidP="005430E1">
      <w:pPr>
        <w:pStyle w:val="ListParagraph"/>
        <w:ind w:left="340"/>
      </w:pPr>
    </w:p>
    <w:p w:rsidR="00AD311C" w:rsidRDefault="00AD311C" w:rsidP="00AD311C">
      <w:pPr>
        <w:pStyle w:val="ListParagraph"/>
        <w:numPr>
          <w:ilvl w:val="0"/>
          <w:numId w:val="5"/>
        </w:numPr>
      </w:pPr>
      <w:r>
        <w:t>How will you determine energy charges if customers are not separately metered?</w:t>
      </w:r>
    </w:p>
    <w:p w:rsidR="005430E1" w:rsidRDefault="005430E1" w:rsidP="005430E1">
      <w:pPr>
        <w:pStyle w:val="ListParagraph"/>
        <w:ind w:left="340"/>
      </w:pPr>
    </w:p>
    <w:p w:rsidR="005430E1" w:rsidRDefault="005430E1" w:rsidP="005430E1">
      <w:pPr>
        <w:pStyle w:val="ListParagraph"/>
        <w:ind w:left="340"/>
      </w:pPr>
      <w:r>
        <w:t>Each customer/system will be separately metered.</w:t>
      </w:r>
    </w:p>
    <w:p w:rsidR="005430E1" w:rsidRDefault="005430E1" w:rsidP="005430E1">
      <w:pPr>
        <w:pStyle w:val="ListParagraph"/>
        <w:ind w:left="340"/>
      </w:pPr>
    </w:p>
    <w:p w:rsidR="00AD311C" w:rsidRDefault="00AD311C" w:rsidP="00AD311C">
      <w:pPr>
        <w:pStyle w:val="ListParagraph"/>
        <w:numPr>
          <w:ilvl w:val="0"/>
          <w:numId w:val="5"/>
        </w:numPr>
      </w:pPr>
      <w:r>
        <w:t>In what form and how often will customers be billed? Will you be issuing bills yoursel</w:t>
      </w:r>
      <w:r w:rsidR="005430E1">
        <w:t>f or through a billing agent?</w:t>
      </w:r>
    </w:p>
    <w:p w:rsidR="005430E1" w:rsidRDefault="005430E1" w:rsidP="005430E1">
      <w:pPr>
        <w:ind w:left="340"/>
      </w:pPr>
      <w:proofErr w:type="gramStart"/>
      <w:r>
        <w:t>Using a billing agent - billing monthly.</w:t>
      </w:r>
      <w:proofErr w:type="gramEnd"/>
    </w:p>
    <w:p w:rsidR="005430E1" w:rsidRDefault="005430E1" w:rsidP="005430E1">
      <w:pPr>
        <w:pStyle w:val="ListParagraph"/>
        <w:ind w:left="340"/>
      </w:pPr>
    </w:p>
    <w:p w:rsidR="00AD311C" w:rsidRDefault="00AD311C" w:rsidP="00AD311C">
      <w:pPr>
        <w:pStyle w:val="ListParagraph"/>
        <w:numPr>
          <w:ilvl w:val="0"/>
          <w:numId w:val="5"/>
        </w:numPr>
      </w:pPr>
      <w:r>
        <w:t>What dispute resolution procedures do you intend to put in place to deal with energy related complaints and issues?</w:t>
      </w:r>
    </w:p>
    <w:p w:rsidR="005430E1" w:rsidRDefault="005430E1" w:rsidP="005430E1">
      <w:pPr>
        <w:ind w:left="340"/>
      </w:pPr>
      <w:r>
        <w:t>We have an account email and phone line for customers to contact us direct to raise any issues.  All billing data is recorded by our metering company and billing company for clarification, as well as the inverter and import/export meter recordings.</w:t>
      </w:r>
    </w:p>
    <w:p w:rsidR="005430E1" w:rsidRDefault="005430E1" w:rsidP="005430E1">
      <w:pPr>
        <w:pStyle w:val="ListParagraph"/>
        <w:ind w:left="340"/>
      </w:pPr>
    </w:p>
    <w:p w:rsidR="00AD311C" w:rsidRDefault="00AD311C" w:rsidP="00AD311C">
      <w:pPr>
        <w:pStyle w:val="ListParagraph"/>
        <w:numPr>
          <w:ilvl w:val="0"/>
          <w:numId w:val="5"/>
        </w:numPr>
      </w:pPr>
      <w:r>
        <w:t>What energy rebates or concessions are available for your customers and, if applicable, how can customers claim these?</w:t>
      </w:r>
    </w:p>
    <w:p w:rsidR="005430E1" w:rsidRDefault="005430E1" w:rsidP="005430E1">
      <w:pPr>
        <w:pStyle w:val="ListParagraph"/>
        <w:ind w:left="340"/>
      </w:pPr>
    </w:p>
    <w:p w:rsidR="005430E1" w:rsidRDefault="005430E1" w:rsidP="005430E1">
      <w:pPr>
        <w:pStyle w:val="ListParagraph"/>
        <w:ind w:left="340"/>
      </w:pPr>
      <w:proofErr w:type="gramStart"/>
      <w:r>
        <w:t>Nil.</w:t>
      </w:r>
      <w:proofErr w:type="gramEnd"/>
      <w:r>
        <w:t xml:space="preserve">  The customer benefits from a reduced rate compared to the peak price of power off the grid.</w:t>
      </w:r>
    </w:p>
    <w:p w:rsidR="005430E1" w:rsidRDefault="005430E1" w:rsidP="005430E1">
      <w:pPr>
        <w:pStyle w:val="ListParagraph"/>
        <w:ind w:left="340"/>
      </w:pPr>
    </w:p>
    <w:p w:rsidR="00AD311C" w:rsidRDefault="00AD311C" w:rsidP="00AD311C">
      <w:pPr>
        <w:pStyle w:val="ListParagraph"/>
        <w:numPr>
          <w:ilvl w:val="0"/>
          <w:numId w:val="5"/>
        </w:numPr>
      </w:pPr>
      <w:r>
        <w:t xml:space="preserve">Will you make energy efficiency options available to your customers? Will your network incorporate solar or other generation options for sustainability purposes?  If so, will you use gross or net metering?  </w:t>
      </w:r>
    </w:p>
    <w:p w:rsidR="005430E1" w:rsidRDefault="005430E1" w:rsidP="005430E1">
      <w:pPr>
        <w:pStyle w:val="ListParagraph"/>
        <w:ind w:left="340"/>
      </w:pPr>
    </w:p>
    <w:p w:rsidR="005430E1" w:rsidRDefault="005430E1" w:rsidP="005430E1">
      <w:pPr>
        <w:pStyle w:val="ListParagraph"/>
        <w:ind w:left="340"/>
      </w:pPr>
      <w:r>
        <w:t>Yes we will recommend other energy saving options as part of our consultation, but all metering will be gross, however billing will be net (consumption only).</w:t>
      </w:r>
    </w:p>
    <w:p w:rsidR="006B5B66" w:rsidRDefault="006B5B66" w:rsidP="006B5B66">
      <w:pPr>
        <w:pStyle w:val="ListParagraph"/>
        <w:ind w:left="340"/>
      </w:pPr>
    </w:p>
    <w:p w:rsidR="006B5B66" w:rsidRDefault="006B5B66" w:rsidP="006B5B66">
      <w:pPr>
        <w:pStyle w:val="ListParagraph"/>
        <w:ind w:left="340"/>
      </w:pPr>
      <w:r>
        <w:t>Further List of Questions</w:t>
      </w:r>
    </w:p>
    <w:p w:rsidR="006B5B66" w:rsidRDefault="006B5B66" w:rsidP="006B5B66">
      <w:pPr>
        <w:pStyle w:val="ListParagraph"/>
        <w:ind w:left="340"/>
      </w:pPr>
    </w:p>
    <w:p w:rsidR="006B5B66" w:rsidRDefault="006B5B66" w:rsidP="006B5B66">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eastAsia="en-AU"/>
        </w:rPr>
      </w:pPr>
      <w:r w:rsidRPr="006B5B66">
        <w:rPr>
          <w:rFonts w:ascii="Helvetica" w:eastAsia="Times New Roman" w:hAnsi="Helvetica" w:cs="Helvetica"/>
          <w:color w:val="333333"/>
          <w:sz w:val="21"/>
          <w:szCs w:val="21"/>
          <w:lang w:val="en" w:eastAsia="en-AU"/>
        </w:rPr>
        <w:lastRenderedPageBreak/>
        <w:t>Do you have any experience in the energy industry? Please provide a brief description.</w:t>
      </w:r>
    </w:p>
    <w:p w:rsidR="006B5B66" w:rsidRPr="006B5B66" w:rsidRDefault="006B5B66" w:rsidP="006B5B66">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Our experience is strictly within the solar PV industry since 2008 we have installed over 10,000 systems predominantly in the residential market with system sizes less than 10kW.  Commercially we have installed over 100 systems over 10kW in size.</w:t>
      </w:r>
    </w:p>
    <w:p w:rsidR="006B5B66" w:rsidRDefault="006B5B66" w:rsidP="006B5B66">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eastAsia="en-AU"/>
        </w:rPr>
      </w:pPr>
      <w:r w:rsidRPr="006B5B66">
        <w:rPr>
          <w:rFonts w:ascii="Helvetica" w:eastAsia="Times New Roman" w:hAnsi="Helvetica" w:cs="Helvetica"/>
          <w:color w:val="333333"/>
          <w:sz w:val="21"/>
          <w:szCs w:val="21"/>
          <w:lang w:val="en" w:eastAsia="en-AU"/>
        </w:rPr>
        <w:t xml:space="preserve">What is your strategic direction and what are your objectives? </w:t>
      </w:r>
    </w:p>
    <w:p w:rsidR="006B5B66" w:rsidRDefault="006B5B66" w:rsidP="006B5B66">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The strategic direction is to grow the business to a level where a public float can be considered and undertaken.  In view of this we are also aiming towards becoming an Energy Retailer in our own right whether via applying for the Retail License or merging with an existing Retailer remains to be seen.</w:t>
      </w:r>
    </w:p>
    <w:p w:rsidR="006B5B66" w:rsidRDefault="006B5B66" w:rsidP="006B5B66">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Given the type of product we are offering the overall objection is long term existence as the business model is heavily reliant on repeat long term income from the billing process.</w:t>
      </w:r>
    </w:p>
    <w:p w:rsidR="006B5B66" w:rsidRDefault="006B5B66" w:rsidP="006B5B66">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 xml:space="preserve">The initial market will be South </w:t>
      </w:r>
      <w:proofErr w:type="gramStart"/>
      <w:r>
        <w:rPr>
          <w:rFonts w:ascii="Helvetica" w:eastAsia="Times New Roman" w:hAnsi="Helvetica" w:cs="Helvetica"/>
          <w:color w:val="333333"/>
          <w:sz w:val="21"/>
          <w:szCs w:val="21"/>
          <w:lang w:val="en" w:eastAsia="en-AU"/>
        </w:rPr>
        <w:t>Australia,</w:t>
      </w:r>
      <w:proofErr w:type="gramEnd"/>
      <w:r>
        <w:rPr>
          <w:rFonts w:ascii="Helvetica" w:eastAsia="Times New Roman" w:hAnsi="Helvetica" w:cs="Helvetica"/>
          <w:color w:val="333333"/>
          <w:sz w:val="21"/>
          <w:szCs w:val="21"/>
          <w:lang w:val="en" w:eastAsia="en-AU"/>
        </w:rPr>
        <w:t xml:space="preserve"> due to Adelaide being our home, then NSW</w:t>
      </w:r>
      <w:r w:rsidR="009D2042">
        <w:rPr>
          <w:rFonts w:ascii="Helvetica" w:eastAsia="Times New Roman" w:hAnsi="Helvetica" w:cs="Helvetica"/>
          <w:color w:val="333333"/>
          <w:sz w:val="21"/>
          <w:szCs w:val="21"/>
          <w:lang w:val="en" w:eastAsia="en-AU"/>
        </w:rPr>
        <w:t>, Queensland, Western Australia</w:t>
      </w:r>
      <w:r w:rsidR="00CD7C26">
        <w:rPr>
          <w:rFonts w:ascii="Helvetica" w:eastAsia="Times New Roman" w:hAnsi="Helvetica" w:cs="Helvetica"/>
          <w:color w:val="333333"/>
          <w:sz w:val="21"/>
          <w:szCs w:val="21"/>
          <w:lang w:val="en" w:eastAsia="en-AU"/>
        </w:rPr>
        <w:t xml:space="preserve"> and Victoria (We understand that this exemption does not cover the last two).</w:t>
      </w:r>
    </w:p>
    <w:p w:rsidR="00CD7C26" w:rsidRDefault="00CD7C26" w:rsidP="006B5B66">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 xml:space="preserve">We envisage that in SA we will have 100-150 customers in the first year, 500 by second year and 1,000 by third year.  In NSW we envisage 50 in first year, 300 in second </w:t>
      </w:r>
      <w:proofErr w:type="gramStart"/>
      <w:r>
        <w:rPr>
          <w:rFonts w:ascii="Helvetica" w:eastAsia="Times New Roman" w:hAnsi="Helvetica" w:cs="Helvetica"/>
          <w:color w:val="333333"/>
          <w:sz w:val="21"/>
          <w:szCs w:val="21"/>
          <w:lang w:val="en" w:eastAsia="en-AU"/>
        </w:rPr>
        <w:t>year</w:t>
      </w:r>
      <w:proofErr w:type="gramEnd"/>
      <w:r>
        <w:rPr>
          <w:rFonts w:ascii="Helvetica" w:eastAsia="Times New Roman" w:hAnsi="Helvetica" w:cs="Helvetica"/>
          <w:color w:val="333333"/>
          <w:sz w:val="21"/>
          <w:szCs w:val="21"/>
          <w:lang w:val="en" w:eastAsia="en-AU"/>
        </w:rPr>
        <w:t xml:space="preserve"> and 600 in third year.  Queensland is at least 12 month away from commencing operations but we would target for 400 in first year as momentum for the product should be much higher.</w:t>
      </w:r>
    </w:p>
    <w:p w:rsidR="006B5B66" w:rsidRPr="006B5B66" w:rsidRDefault="006B5B66" w:rsidP="006B5B66">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eastAsia="en-AU"/>
        </w:rPr>
      </w:pPr>
      <w:r w:rsidRPr="006B5B66">
        <w:rPr>
          <w:rFonts w:ascii="Helvetica" w:eastAsia="Times New Roman" w:hAnsi="Helvetica" w:cs="Helvetica"/>
          <w:color w:val="333333"/>
          <w:sz w:val="21"/>
          <w:szCs w:val="21"/>
          <w:lang w:val="en" w:eastAsia="en-AU"/>
        </w:rPr>
        <w:t>What is your pricing structure - will you charge for energy only or are there other fees? Will you charge only for energy consumed or all energy generated?</w:t>
      </w:r>
    </w:p>
    <w:p w:rsidR="00CD7C26" w:rsidRDefault="00CD7C26" w:rsidP="00CD7C26">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Our product is a SPPA where apart from a monthly meter reading fee ($20.83) we are only charging for energy consumed.</w:t>
      </w:r>
    </w:p>
    <w:p w:rsidR="006B5B66" w:rsidRDefault="006B5B66" w:rsidP="00CD7C26">
      <w:pPr>
        <w:pStyle w:val="ListParagraph"/>
        <w:numPr>
          <w:ilvl w:val="0"/>
          <w:numId w:val="9"/>
        </w:numPr>
        <w:spacing w:before="100" w:beforeAutospacing="1" w:after="100" w:afterAutospacing="1" w:line="240" w:lineRule="auto"/>
        <w:ind w:left="567" w:hanging="425"/>
        <w:rPr>
          <w:rFonts w:ascii="Helvetica" w:eastAsia="Times New Roman" w:hAnsi="Helvetica" w:cs="Helvetica"/>
          <w:color w:val="333333"/>
          <w:sz w:val="21"/>
          <w:szCs w:val="21"/>
          <w:lang w:val="en" w:eastAsia="en-AU"/>
        </w:rPr>
      </w:pPr>
      <w:r w:rsidRPr="00CD7C26">
        <w:rPr>
          <w:rFonts w:ascii="Helvetica" w:eastAsia="Times New Roman" w:hAnsi="Helvetica" w:cs="Helvetica"/>
          <w:color w:val="333333"/>
          <w:sz w:val="21"/>
          <w:szCs w:val="21"/>
          <w:lang w:val="en" w:eastAsia="en-AU"/>
        </w:rPr>
        <w:t>Are there related companies and what is their function? Do you intend to transfer any functions to any other related companies and, if so, what are they?</w:t>
      </w:r>
    </w:p>
    <w:p w:rsidR="00CD7C26" w:rsidRDefault="00CD7C26" w:rsidP="00CD7C26">
      <w:pPr>
        <w:pStyle w:val="ListParagraph"/>
        <w:spacing w:before="100" w:beforeAutospacing="1" w:after="100" w:afterAutospacing="1" w:line="240" w:lineRule="auto"/>
        <w:ind w:left="567"/>
        <w:rPr>
          <w:rFonts w:ascii="Helvetica" w:eastAsia="Times New Roman" w:hAnsi="Helvetica" w:cs="Helvetica"/>
          <w:color w:val="333333"/>
          <w:sz w:val="21"/>
          <w:szCs w:val="21"/>
          <w:lang w:val="en" w:eastAsia="en-AU"/>
        </w:rPr>
      </w:pPr>
    </w:p>
    <w:p w:rsidR="00CD7C26" w:rsidRPr="00CD7C26" w:rsidRDefault="00CD7C26" w:rsidP="00CD7C26">
      <w:pPr>
        <w:pStyle w:val="ListParagraph"/>
        <w:spacing w:before="100" w:beforeAutospacing="1" w:after="100" w:afterAutospacing="1" w:line="240" w:lineRule="auto"/>
        <w:ind w:left="567"/>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Our only related company is First Nova Pty Ltd whose function is to design, install and maintain all systems.</w:t>
      </w:r>
    </w:p>
    <w:p w:rsidR="006B5B66" w:rsidRDefault="006B5B66" w:rsidP="006B5B66">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eastAsia="en-AU"/>
        </w:rPr>
      </w:pPr>
      <w:r w:rsidRPr="006B5B66">
        <w:rPr>
          <w:rFonts w:ascii="Helvetica" w:eastAsia="Times New Roman" w:hAnsi="Helvetica" w:cs="Helvetica"/>
          <w:color w:val="333333"/>
          <w:sz w:val="21"/>
          <w:szCs w:val="21"/>
          <w:lang w:val="en" w:eastAsia="en-AU"/>
        </w:rPr>
        <w:t>Do you intend to sell to commercial or residential customers, and what size systems will you install?</w:t>
      </w:r>
    </w:p>
    <w:p w:rsidR="00CD7C26" w:rsidRDefault="00CD7C26" w:rsidP="00CD7C26">
      <w:pPr>
        <w:spacing w:before="100" w:beforeAutospacing="1" w:after="100" w:afterAutospacing="1" w:line="240" w:lineRule="auto"/>
        <w:ind w:left="495"/>
        <w:rPr>
          <w:rFonts w:ascii="Helvetica" w:eastAsia="Times New Roman" w:hAnsi="Helvetica" w:cs="Helvetica"/>
          <w:color w:val="333333"/>
          <w:sz w:val="21"/>
          <w:szCs w:val="21"/>
          <w:lang w:val="en" w:eastAsia="en-AU"/>
        </w:rPr>
      </w:pPr>
      <w:proofErr w:type="gramStart"/>
      <w:r>
        <w:rPr>
          <w:rFonts w:ascii="Helvetica" w:eastAsia="Times New Roman" w:hAnsi="Helvetica" w:cs="Helvetica"/>
          <w:color w:val="333333"/>
          <w:sz w:val="21"/>
          <w:szCs w:val="21"/>
          <w:lang w:val="en" w:eastAsia="en-AU"/>
        </w:rPr>
        <w:t xml:space="preserve">Only commercial </w:t>
      </w:r>
      <w:r w:rsidR="00E4212A">
        <w:rPr>
          <w:rFonts w:ascii="Helvetica" w:eastAsia="Times New Roman" w:hAnsi="Helvetica" w:cs="Helvetica"/>
          <w:color w:val="333333"/>
          <w:sz w:val="21"/>
          <w:szCs w:val="21"/>
          <w:lang w:val="en" w:eastAsia="en-AU"/>
        </w:rPr>
        <w:t xml:space="preserve">customers </w:t>
      </w:r>
      <w:r>
        <w:rPr>
          <w:rFonts w:ascii="Helvetica" w:eastAsia="Times New Roman" w:hAnsi="Helvetica" w:cs="Helvetica"/>
          <w:color w:val="333333"/>
          <w:sz w:val="21"/>
          <w:szCs w:val="21"/>
          <w:lang w:val="en" w:eastAsia="en-AU"/>
        </w:rPr>
        <w:t>with systems 5kW and up, no ceiling.</w:t>
      </w:r>
      <w:proofErr w:type="gramEnd"/>
    </w:p>
    <w:p w:rsidR="006B5B66" w:rsidRPr="006B5B66" w:rsidRDefault="006B5B66" w:rsidP="006B5B66">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eastAsia="en-AU"/>
        </w:rPr>
      </w:pPr>
      <w:r w:rsidRPr="006B5B66">
        <w:rPr>
          <w:rFonts w:ascii="Helvetica" w:eastAsia="Times New Roman" w:hAnsi="Helvetica" w:cs="Helvetica"/>
          <w:color w:val="333333"/>
          <w:sz w:val="21"/>
          <w:szCs w:val="21"/>
          <w:lang w:val="en" w:eastAsia="en-AU"/>
        </w:rPr>
        <w:t>Do you intend to use fixed term contracts and, if so, how long will they be?</w:t>
      </w:r>
    </w:p>
    <w:p w:rsidR="00CD7C26" w:rsidRDefault="00CD7C26" w:rsidP="00CD7C26">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Our Agreement requires that the system is installed and operated for a minimum of 12 months, after which if the customer wants the system removed they must give us 3 months written notice and the system will be removed without penalty.</w:t>
      </w:r>
    </w:p>
    <w:p w:rsidR="006B5B66" w:rsidRDefault="006B5B66" w:rsidP="006B5B66">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eastAsia="en-AU"/>
        </w:rPr>
      </w:pPr>
      <w:r w:rsidRPr="006B5B66">
        <w:rPr>
          <w:rFonts w:ascii="Helvetica" w:eastAsia="Times New Roman" w:hAnsi="Helvetica" w:cs="Helvetica"/>
          <w:color w:val="333333"/>
          <w:sz w:val="21"/>
          <w:szCs w:val="21"/>
          <w:lang w:val="en" w:eastAsia="en-AU"/>
        </w:rPr>
        <w:t>Under what circumstances can the customer terminate the agreement and at what cost?</w:t>
      </w:r>
    </w:p>
    <w:p w:rsidR="00CD7C26" w:rsidRPr="006B5B66" w:rsidRDefault="00E4212A" w:rsidP="00E4212A">
      <w:pPr>
        <w:spacing w:before="100" w:beforeAutospacing="1" w:after="100" w:afterAutospacing="1" w:line="240" w:lineRule="auto"/>
        <w:ind w:left="495"/>
        <w:rPr>
          <w:rFonts w:ascii="Helvetica" w:eastAsia="Times New Roman" w:hAnsi="Helvetica" w:cs="Helvetica"/>
          <w:color w:val="333333"/>
          <w:sz w:val="21"/>
          <w:szCs w:val="21"/>
          <w:lang w:val="en" w:eastAsia="en-AU"/>
        </w:rPr>
      </w:pPr>
      <w:proofErr w:type="gramStart"/>
      <w:r>
        <w:rPr>
          <w:rFonts w:ascii="Helvetica" w:eastAsia="Times New Roman" w:hAnsi="Helvetica" w:cs="Helvetica"/>
          <w:color w:val="333333"/>
          <w:sz w:val="21"/>
          <w:szCs w:val="21"/>
          <w:lang w:val="en" w:eastAsia="en-AU"/>
        </w:rPr>
        <w:t>As above, any circumstance and as long as they give 3 month notice, no penalty or cost.</w:t>
      </w:r>
      <w:proofErr w:type="gramEnd"/>
    </w:p>
    <w:p w:rsidR="006B5B66" w:rsidRDefault="006B5B66" w:rsidP="006B5B66">
      <w:pPr>
        <w:numPr>
          <w:ilvl w:val="0"/>
          <w:numId w:val="8"/>
        </w:numPr>
        <w:spacing w:before="100" w:beforeAutospacing="1" w:after="100" w:afterAutospacing="1" w:line="240" w:lineRule="auto"/>
        <w:ind w:left="495"/>
        <w:rPr>
          <w:rFonts w:ascii="Helvetica" w:eastAsia="Times New Roman" w:hAnsi="Helvetica" w:cs="Helvetica"/>
          <w:color w:val="333333"/>
          <w:sz w:val="21"/>
          <w:szCs w:val="21"/>
          <w:lang w:val="en" w:eastAsia="en-AU"/>
        </w:rPr>
      </w:pPr>
      <w:r w:rsidRPr="006B5B66">
        <w:rPr>
          <w:rFonts w:ascii="Helvetica" w:eastAsia="Times New Roman" w:hAnsi="Helvetica" w:cs="Helvetica"/>
          <w:color w:val="333333"/>
          <w:sz w:val="21"/>
          <w:szCs w:val="21"/>
          <w:lang w:val="en" w:eastAsia="en-AU"/>
        </w:rPr>
        <w:t>What happens when the contract ends? Who owns the system?</w:t>
      </w:r>
    </w:p>
    <w:p w:rsidR="00E4212A" w:rsidRPr="006B5B66" w:rsidRDefault="00E4212A" w:rsidP="00E4212A">
      <w:pPr>
        <w:spacing w:before="100" w:beforeAutospacing="1" w:after="100" w:afterAutospacing="1" w:line="240" w:lineRule="auto"/>
        <w:ind w:left="495"/>
        <w:rPr>
          <w:rFonts w:ascii="Helvetica" w:eastAsia="Times New Roman" w:hAnsi="Helvetica" w:cs="Helvetica"/>
          <w:color w:val="333333"/>
          <w:sz w:val="21"/>
          <w:szCs w:val="21"/>
          <w:lang w:val="en" w:eastAsia="en-AU"/>
        </w:rPr>
      </w:pPr>
      <w:r>
        <w:rPr>
          <w:rFonts w:ascii="Helvetica" w:eastAsia="Times New Roman" w:hAnsi="Helvetica" w:cs="Helvetica"/>
          <w:color w:val="333333"/>
          <w:sz w:val="21"/>
          <w:szCs w:val="21"/>
          <w:lang w:val="en" w:eastAsia="en-AU"/>
        </w:rPr>
        <w:t>The system remains the property of Sanctus One for the life time of the system unless the customer opts to purchase it.</w:t>
      </w:r>
    </w:p>
    <w:p w:rsidR="006B5B66" w:rsidRDefault="006B5B66" w:rsidP="006B5B66">
      <w:pPr>
        <w:pStyle w:val="ListParagraph"/>
        <w:ind w:left="340"/>
      </w:pPr>
    </w:p>
    <w:sectPr w:rsidR="006B5B66" w:rsidSect="00D17B04">
      <w:head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1C" w:rsidRDefault="00AD311C" w:rsidP="00AD311C">
      <w:pPr>
        <w:spacing w:before="0" w:after="0" w:line="240" w:lineRule="auto"/>
      </w:pPr>
      <w:r>
        <w:separator/>
      </w:r>
    </w:p>
  </w:endnote>
  <w:endnote w:type="continuationSeparator" w:id="0">
    <w:p w:rsidR="00AD311C" w:rsidRDefault="00AD311C" w:rsidP="00AD31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1C" w:rsidRDefault="00AD311C" w:rsidP="00AD311C">
      <w:pPr>
        <w:spacing w:before="0" w:after="0" w:line="240" w:lineRule="auto"/>
      </w:pPr>
      <w:r>
        <w:separator/>
      </w:r>
    </w:p>
  </w:footnote>
  <w:footnote w:type="continuationSeparator" w:id="0">
    <w:p w:rsidR="00AD311C" w:rsidRDefault="00AD311C" w:rsidP="00AD311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1C" w:rsidRDefault="00AD311C" w:rsidP="00AD311C">
    <w:pPr>
      <w:pStyle w:val="Header"/>
      <w:jc w:val="center"/>
    </w:pPr>
    <w:r>
      <w:rPr>
        <w:noProof/>
        <w:lang w:eastAsia="en-AU"/>
      </w:rPr>
      <w:drawing>
        <wp:inline distT="0" distB="0" distL="0" distR="0" wp14:anchorId="53206C75" wp14:editId="1DEDB1FA">
          <wp:extent cx="2981325" cy="610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s One Logo V2.jpg"/>
                  <pic:cNvPicPr/>
                </pic:nvPicPr>
                <pic:blipFill>
                  <a:blip r:embed="rId1">
                    <a:extLst>
                      <a:ext uri="{28A0092B-C50C-407E-A947-70E740481C1C}">
                        <a14:useLocalDpi xmlns:a14="http://schemas.microsoft.com/office/drawing/2010/main" val="0"/>
                      </a:ext>
                    </a:extLst>
                  </a:blip>
                  <a:stretch>
                    <a:fillRect/>
                  </a:stretch>
                </pic:blipFill>
                <pic:spPr>
                  <a:xfrm>
                    <a:off x="0" y="0"/>
                    <a:ext cx="2981325" cy="6107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4729"/>
    <w:multiLevelType w:val="multilevel"/>
    <w:tmpl w:val="4BE033BA"/>
    <w:numStyleLink w:val="NumberedList"/>
  </w:abstractNum>
  <w:abstractNum w:abstractNumId="1">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
    <w:nsid w:val="2459252B"/>
    <w:multiLevelType w:val="multilevel"/>
    <w:tmpl w:val="4BE033BA"/>
    <w:numStyleLink w:val="NumberedList"/>
  </w:abstractNum>
  <w:abstractNum w:abstractNumId="3">
    <w:nsid w:val="29CF124A"/>
    <w:multiLevelType w:val="hybridMultilevel"/>
    <w:tmpl w:val="B8BA6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F43857"/>
    <w:multiLevelType w:val="hybridMultilevel"/>
    <w:tmpl w:val="1F50B0D4"/>
    <w:lvl w:ilvl="0" w:tplc="D9BCA2E2">
      <w:start w:val="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8A006EF"/>
    <w:multiLevelType w:val="multilevel"/>
    <w:tmpl w:val="0C09001D"/>
    <w:numStyleLink w:val="BulletedList"/>
  </w:abstractNum>
  <w:abstractNum w:abstractNumId="6">
    <w:nsid w:val="48A36800"/>
    <w:multiLevelType w:val="multilevel"/>
    <w:tmpl w:val="2738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A1A25"/>
    <w:multiLevelType w:val="multilevel"/>
    <w:tmpl w:val="4BE033BA"/>
    <w:numStyleLink w:val="NumberedList"/>
  </w:abstractNum>
  <w:abstractNum w:abstractNumId="8">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7"/>
  </w:num>
  <w:num w:numId="4">
    <w:abstractNumId w:val="5"/>
  </w:num>
  <w:num w:numId="5">
    <w:abstractNumId w:val="2"/>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0C0QO0X9\Retailer Exemption Submission_Public.docx"/>
  </w:docVars>
  <w:rsids>
    <w:rsidRoot w:val="00AD311C"/>
    <w:rsid w:val="00054FD8"/>
    <w:rsid w:val="001A7084"/>
    <w:rsid w:val="0028593D"/>
    <w:rsid w:val="00442576"/>
    <w:rsid w:val="005430E1"/>
    <w:rsid w:val="006B5B66"/>
    <w:rsid w:val="00881271"/>
    <w:rsid w:val="00937D97"/>
    <w:rsid w:val="009D2042"/>
    <w:rsid w:val="00AD311C"/>
    <w:rsid w:val="00C47565"/>
    <w:rsid w:val="00CD7C26"/>
    <w:rsid w:val="00D17B04"/>
    <w:rsid w:val="00E42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1C"/>
    <w:pPr>
      <w:spacing w:before="120" w:after="120"/>
    </w:pPr>
    <w:rPr>
      <w:rFonts w:ascii="Arial" w:hAnsi="Arial"/>
    </w:rPr>
  </w:style>
  <w:style w:type="paragraph" w:styleId="Heading5">
    <w:name w:val="heading 5"/>
    <w:basedOn w:val="Normal"/>
    <w:next w:val="Normal"/>
    <w:link w:val="Heading5Char"/>
    <w:uiPriority w:val="9"/>
    <w:unhideWhenUsed/>
    <w:qFormat/>
    <w:rsid w:val="00AD311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D311C"/>
    <w:pPr>
      <w:keepNext/>
      <w:keepLines/>
      <w:spacing w:before="240"/>
      <w:ind w:left="1152" w:hanging="1152"/>
      <w:outlineLvl w:val="5"/>
    </w:pPr>
    <w:rPr>
      <w:rFonts w:eastAsiaTheme="majorEastAsia" w:cs="Arial"/>
      <w:b/>
      <w:i/>
      <w:iCs/>
      <w:color w:val="076A9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311C"/>
    <w:rPr>
      <w:rFonts w:ascii="Arial" w:eastAsiaTheme="majorEastAsia" w:hAnsi="Arial" w:cs="Arial"/>
      <w:b/>
      <w:szCs w:val="24"/>
    </w:rPr>
  </w:style>
  <w:style w:type="character" w:customStyle="1" w:styleId="Heading6Char">
    <w:name w:val="Heading 6 Char"/>
    <w:basedOn w:val="DefaultParagraphFont"/>
    <w:link w:val="Heading6"/>
    <w:uiPriority w:val="9"/>
    <w:rsid w:val="00AD311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AD311C"/>
    <w:pPr>
      <w:ind w:left="720"/>
      <w:contextualSpacing/>
    </w:pPr>
  </w:style>
  <w:style w:type="numbering" w:customStyle="1" w:styleId="NumberedList">
    <w:name w:val="Numbered List"/>
    <w:uiPriority w:val="99"/>
    <w:rsid w:val="00AD311C"/>
    <w:pPr>
      <w:numPr>
        <w:numId w:val="1"/>
      </w:numPr>
    </w:pPr>
  </w:style>
  <w:style w:type="character" w:customStyle="1" w:styleId="ListParagraphChar">
    <w:name w:val="List Paragraph Char"/>
    <w:basedOn w:val="DefaultParagraphFont"/>
    <w:link w:val="ListParagraph"/>
    <w:uiPriority w:val="34"/>
    <w:rsid w:val="00AD311C"/>
    <w:rPr>
      <w:rFonts w:ascii="Arial" w:hAnsi="Arial"/>
    </w:rPr>
  </w:style>
  <w:style w:type="numbering" w:customStyle="1" w:styleId="BulletedList">
    <w:name w:val="Bulleted List"/>
    <w:uiPriority w:val="99"/>
    <w:rsid w:val="00AD311C"/>
    <w:pPr>
      <w:numPr>
        <w:numId w:val="2"/>
      </w:numPr>
    </w:pPr>
  </w:style>
  <w:style w:type="paragraph" w:styleId="Header">
    <w:name w:val="header"/>
    <w:basedOn w:val="Normal"/>
    <w:link w:val="HeaderChar"/>
    <w:uiPriority w:val="99"/>
    <w:unhideWhenUsed/>
    <w:rsid w:val="00AD31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11C"/>
    <w:rPr>
      <w:rFonts w:ascii="Arial" w:hAnsi="Arial"/>
    </w:rPr>
  </w:style>
  <w:style w:type="paragraph" w:styleId="Footer">
    <w:name w:val="footer"/>
    <w:basedOn w:val="Normal"/>
    <w:link w:val="FooterChar"/>
    <w:uiPriority w:val="99"/>
    <w:unhideWhenUsed/>
    <w:rsid w:val="00AD311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11C"/>
    <w:rPr>
      <w:rFonts w:ascii="Arial" w:hAnsi="Arial"/>
    </w:rPr>
  </w:style>
  <w:style w:type="paragraph" w:styleId="BalloonText">
    <w:name w:val="Balloon Text"/>
    <w:basedOn w:val="Normal"/>
    <w:link w:val="BalloonTextChar"/>
    <w:uiPriority w:val="99"/>
    <w:semiHidden/>
    <w:unhideWhenUsed/>
    <w:rsid w:val="00AD31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1C"/>
    <w:pPr>
      <w:spacing w:before="120" w:after="120"/>
    </w:pPr>
    <w:rPr>
      <w:rFonts w:ascii="Arial" w:hAnsi="Arial"/>
    </w:rPr>
  </w:style>
  <w:style w:type="paragraph" w:styleId="Heading5">
    <w:name w:val="heading 5"/>
    <w:basedOn w:val="Normal"/>
    <w:next w:val="Normal"/>
    <w:link w:val="Heading5Char"/>
    <w:uiPriority w:val="9"/>
    <w:unhideWhenUsed/>
    <w:qFormat/>
    <w:rsid w:val="00AD311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D311C"/>
    <w:pPr>
      <w:keepNext/>
      <w:keepLines/>
      <w:spacing w:before="240"/>
      <w:ind w:left="1152" w:hanging="1152"/>
      <w:outlineLvl w:val="5"/>
    </w:pPr>
    <w:rPr>
      <w:rFonts w:eastAsiaTheme="majorEastAsia" w:cs="Arial"/>
      <w:b/>
      <w:i/>
      <w:iCs/>
      <w:color w:val="076A9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311C"/>
    <w:rPr>
      <w:rFonts w:ascii="Arial" w:eastAsiaTheme="majorEastAsia" w:hAnsi="Arial" w:cs="Arial"/>
      <w:b/>
      <w:szCs w:val="24"/>
    </w:rPr>
  </w:style>
  <w:style w:type="character" w:customStyle="1" w:styleId="Heading6Char">
    <w:name w:val="Heading 6 Char"/>
    <w:basedOn w:val="DefaultParagraphFont"/>
    <w:link w:val="Heading6"/>
    <w:uiPriority w:val="9"/>
    <w:rsid w:val="00AD311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AD311C"/>
    <w:pPr>
      <w:ind w:left="720"/>
      <w:contextualSpacing/>
    </w:pPr>
  </w:style>
  <w:style w:type="numbering" w:customStyle="1" w:styleId="NumberedList">
    <w:name w:val="Numbered List"/>
    <w:uiPriority w:val="99"/>
    <w:rsid w:val="00AD311C"/>
    <w:pPr>
      <w:numPr>
        <w:numId w:val="1"/>
      </w:numPr>
    </w:pPr>
  </w:style>
  <w:style w:type="character" w:customStyle="1" w:styleId="ListParagraphChar">
    <w:name w:val="List Paragraph Char"/>
    <w:basedOn w:val="DefaultParagraphFont"/>
    <w:link w:val="ListParagraph"/>
    <w:uiPriority w:val="34"/>
    <w:rsid w:val="00AD311C"/>
    <w:rPr>
      <w:rFonts w:ascii="Arial" w:hAnsi="Arial"/>
    </w:rPr>
  </w:style>
  <w:style w:type="numbering" w:customStyle="1" w:styleId="BulletedList">
    <w:name w:val="Bulleted List"/>
    <w:uiPriority w:val="99"/>
    <w:rsid w:val="00AD311C"/>
    <w:pPr>
      <w:numPr>
        <w:numId w:val="2"/>
      </w:numPr>
    </w:pPr>
  </w:style>
  <w:style w:type="paragraph" w:styleId="Header">
    <w:name w:val="header"/>
    <w:basedOn w:val="Normal"/>
    <w:link w:val="HeaderChar"/>
    <w:uiPriority w:val="99"/>
    <w:unhideWhenUsed/>
    <w:rsid w:val="00AD311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311C"/>
    <w:rPr>
      <w:rFonts w:ascii="Arial" w:hAnsi="Arial"/>
    </w:rPr>
  </w:style>
  <w:style w:type="paragraph" w:styleId="Footer">
    <w:name w:val="footer"/>
    <w:basedOn w:val="Normal"/>
    <w:link w:val="FooterChar"/>
    <w:uiPriority w:val="99"/>
    <w:unhideWhenUsed/>
    <w:rsid w:val="00AD311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D311C"/>
    <w:rPr>
      <w:rFonts w:ascii="Arial" w:hAnsi="Arial"/>
    </w:rPr>
  </w:style>
  <w:style w:type="paragraph" w:styleId="BalloonText">
    <w:name w:val="Balloon Text"/>
    <w:basedOn w:val="Normal"/>
    <w:link w:val="BalloonTextChar"/>
    <w:uiPriority w:val="99"/>
    <w:semiHidden/>
    <w:unhideWhenUsed/>
    <w:rsid w:val="00AD31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087">
      <w:bodyDiv w:val="1"/>
      <w:marLeft w:val="0"/>
      <w:marRight w:val="0"/>
      <w:marTop w:val="0"/>
      <w:marBottom w:val="0"/>
      <w:divBdr>
        <w:top w:val="none" w:sz="0" w:space="0" w:color="auto"/>
        <w:left w:val="none" w:sz="0" w:space="0" w:color="auto"/>
        <w:bottom w:val="none" w:sz="0" w:space="0" w:color="auto"/>
        <w:right w:val="none" w:sz="0" w:space="0" w:color="auto"/>
      </w:divBdr>
      <w:divsChild>
        <w:div w:id="1162236500">
          <w:marLeft w:val="0"/>
          <w:marRight w:val="0"/>
          <w:marTop w:val="0"/>
          <w:marBottom w:val="0"/>
          <w:divBdr>
            <w:top w:val="none" w:sz="0" w:space="0" w:color="auto"/>
            <w:left w:val="none" w:sz="0" w:space="0" w:color="auto"/>
            <w:bottom w:val="none" w:sz="0" w:space="0" w:color="auto"/>
            <w:right w:val="none" w:sz="0" w:space="0" w:color="auto"/>
          </w:divBdr>
          <w:divsChild>
            <w:div w:id="1742364871">
              <w:marLeft w:val="-225"/>
              <w:marRight w:val="-225"/>
              <w:marTop w:val="0"/>
              <w:marBottom w:val="0"/>
              <w:divBdr>
                <w:top w:val="none" w:sz="0" w:space="0" w:color="auto"/>
                <w:left w:val="none" w:sz="0" w:space="0" w:color="auto"/>
                <w:bottom w:val="none" w:sz="0" w:space="0" w:color="auto"/>
                <w:right w:val="none" w:sz="0" w:space="0" w:color="auto"/>
              </w:divBdr>
              <w:divsChild>
                <w:div w:id="628249185">
                  <w:marLeft w:val="0"/>
                  <w:marRight w:val="0"/>
                  <w:marTop w:val="0"/>
                  <w:marBottom w:val="0"/>
                  <w:divBdr>
                    <w:top w:val="none" w:sz="0" w:space="0" w:color="auto"/>
                    <w:left w:val="none" w:sz="0" w:space="0" w:color="auto"/>
                    <w:bottom w:val="none" w:sz="0" w:space="0" w:color="auto"/>
                    <w:right w:val="none" w:sz="0" w:space="0" w:color="auto"/>
                  </w:divBdr>
                  <w:divsChild>
                    <w:div w:id="1416395572">
                      <w:marLeft w:val="0"/>
                      <w:marRight w:val="0"/>
                      <w:marTop w:val="0"/>
                      <w:marBottom w:val="0"/>
                      <w:divBdr>
                        <w:top w:val="none" w:sz="0" w:space="0" w:color="auto"/>
                        <w:left w:val="none" w:sz="0" w:space="0" w:color="auto"/>
                        <w:bottom w:val="none" w:sz="0" w:space="0" w:color="auto"/>
                        <w:right w:val="none" w:sz="0" w:space="0" w:color="auto"/>
                      </w:divBdr>
                      <w:divsChild>
                        <w:div w:id="1801800338">
                          <w:marLeft w:val="0"/>
                          <w:marRight w:val="0"/>
                          <w:marTop w:val="0"/>
                          <w:marBottom w:val="0"/>
                          <w:divBdr>
                            <w:top w:val="none" w:sz="0" w:space="0" w:color="auto"/>
                            <w:left w:val="none" w:sz="0" w:space="0" w:color="auto"/>
                            <w:bottom w:val="none" w:sz="0" w:space="0" w:color="auto"/>
                            <w:right w:val="none" w:sz="0" w:space="0" w:color="auto"/>
                          </w:divBdr>
                          <w:divsChild>
                            <w:div w:id="143355614">
                              <w:marLeft w:val="0"/>
                              <w:marRight w:val="0"/>
                              <w:marTop w:val="0"/>
                              <w:marBottom w:val="0"/>
                              <w:divBdr>
                                <w:top w:val="none" w:sz="0" w:space="0" w:color="auto"/>
                                <w:left w:val="none" w:sz="0" w:space="0" w:color="auto"/>
                                <w:bottom w:val="none" w:sz="0" w:space="0" w:color="auto"/>
                                <w:right w:val="none" w:sz="0" w:space="0" w:color="auto"/>
                              </w:divBdr>
                              <w:divsChild>
                                <w:div w:id="1744571213">
                                  <w:marLeft w:val="0"/>
                                  <w:marRight w:val="0"/>
                                  <w:marTop w:val="0"/>
                                  <w:marBottom w:val="0"/>
                                  <w:divBdr>
                                    <w:top w:val="none" w:sz="0" w:space="0" w:color="auto"/>
                                    <w:left w:val="none" w:sz="0" w:space="0" w:color="auto"/>
                                    <w:bottom w:val="none" w:sz="0" w:space="0" w:color="auto"/>
                                    <w:right w:val="none" w:sz="0" w:space="0" w:color="auto"/>
                                  </w:divBdr>
                                  <w:divsChild>
                                    <w:div w:id="108478758">
                                      <w:marLeft w:val="0"/>
                                      <w:marRight w:val="0"/>
                                      <w:marTop w:val="0"/>
                                      <w:marBottom w:val="0"/>
                                      <w:divBdr>
                                        <w:top w:val="none" w:sz="0" w:space="0" w:color="auto"/>
                                        <w:left w:val="none" w:sz="0" w:space="0" w:color="auto"/>
                                        <w:bottom w:val="none" w:sz="0" w:space="0" w:color="auto"/>
                                        <w:right w:val="none" w:sz="0" w:space="0" w:color="auto"/>
                                      </w:divBdr>
                                      <w:divsChild>
                                        <w:div w:id="187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Pedicini</dc:creator>
  <cp:lastModifiedBy>Stevens-Downie, Tom</cp:lastModifiedBy>
  <cp:revision>2</cp:revision>
  <dcterms:created xsi:type="dcterms:W3CDTF">2015-11-09T04:41:00Z</dcterms:created>
  <dcterms:modified xsi:type="dcterms:W3CDTF">2015-11-09T04:41:00Z</dcterms:modified>
</cp:coreProperties>
</file>