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3610D1" w:rsidRPr="00DB723B" w:rsidRDefault="003610D1" w:rsidP="003610D1">
          <w:r w:rsidRPr="00DB723B">
            <w:rPr>
              <w:noProof/>
              <w:lang w:eastAsia="en-AU"/>
            </w:rPr>
            <w:drawing>
              <wp:anchor distT="0" distB="0" distL="114300" distR="114300" simplePos="0" relativeHeight="251659264" behindDoc="1" locked="0" layoutInCell="1" allowOverlap="1" wp14:anchorId="78ED6C20" wp14:editId="475A015D">
                <wp:simplePos x="0" y="0"/>
                <wp:positionH relativeFrom="column">
                  <wp:posOffset>-1103702</wp:posOffset>
                </wp:positionH>
                <wp:positionV relativeFrom="paragraph">
                  <wp:posOffset>-1018572</wp:posOffset>
                </wp:positionV>
                <wp:extent cx="7656653" cy="107933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9214" cy="10797002"/>
                        </a:xfrm>
                        <a:prstGeom prst="rect">
                          <a:avLst/>
                        </a:prstGeom>
                        <a:noFill/>
                      </pic:spPr>
                    </pic:pic>
                  </a:graphicData>
                </a:graphic>
                <wp14:sizeRelH relativeFrom="page">
                  <wp14:pctWidth>0</wp14:pctWidth>
                </wp14:sizeRelH>
                <wp14:sizeRelV relativeFrom="page">
                  <wp14:pctHeight>0</wp14:pctHeight>
                </wp14:sizeRelV>
              </wp:anchor>
            </w:drawing>
          </w:r>
        </w:p>
        <w:p w:rsidR="003610D1" w:rsidRPr="00DB723B" w:rsidRDefault="003610D1" w:rsidP="003610D1"/>
        <w:p w:rsidR="003610D1" w:rsidRPr="00DB723B" w:rsidRDefault="003610D1" w:rsidP="003610D1"/>
        <w:p w:rsidR="003610D1" w:rsidRPr="00DB723B" w:rsidRDefault="003610D1" w:rsidP="003610D1"/>
        <w:p w:rsidR="003610D1" w:rsidRPr="00DB723B" w:rsidRDefault="003610D1" w:rsidP="003610D1"/>
        <w:p w:rsidR="003610D1" w:rsidRPr="00DB723B" w:rsidRDefault="003610D1" w:rsidP="003610D1"/>
        <w:p w:rsidR="003610D1" w:rsidRPr="00DB723B" w:rsidRDefault="003610D1" w:rsidP="003610D1"/>
        <w:p w:rsidR="003610D1" w:rsidRPr="00DB723B" w:rsidRDefault="003610D1" w:rsidP="003610D1">
          <w:pPr>
            <w:pStyle w:val="ReportTitle"/>
          </w:pPr>
          <w:r>
            <w:t>Electricity spot prices above $5000/MWh</w:t>
          </w:r>
        </w:p>
        <w:p w:rsidR="003610D1" w:rsidRDefault="003610D1" w:rsidP="003610D1">
          <w:pPr>
            <w:pStyle w:val="ReportSubtitle"/>
          </w:pPr>
        </w:p>
        <w:p w:rsidR="003610D1" w:rsidRPr="00DB723B" w:rsidRDefault="003610D1" w:rsidP="003610D1">
          <w:pPr>
            <w:pStyle w:val="ReportSubtitle"/>
          </w:pPr>
          <w:r>
            <w:t>Queensland</w:t>
          </w:r>
          <w:r w:rsidR="00D02FD5">
            <w:t xml:space="preserve">, </w:t>
          </w:r>
          <w:r>
            <w:t>17 December 2014</w:t>
          </w:r>
        </w:p>
        <w:p w:rsidR="003610D1" w:rsidRDefault="003610D1" w:rsidP="003610D1">
          <w:pPr>
            <w:pStyle w:val="ReportDate"/>
          </w:pPr>
        </w:p>
        <w:p w:rsidR="00D02FD5" w:rsidRDefault="00D02FD5" w:rsidP="003610D1">
          <w:pPr>
            <w:pStyle w:val="ReportDate"/>
          </w:pPr>
        </w:p>
        <w:p w:rsidR="003610D1" w:rsidRPr="00DB723B" w:rsidRDefault="003F7175" w:rsidP="003610D1">
          <w:pPr>
            <w:pStyle w:val="ReportDate"/>
          </w:pPr>
          <w:r>
            <w:t>March</w:t>
          </w:r>
          <w:r w:rsidR="003610D1" w:rsidRPr="00DB723B">
            <w:t xml:space="preserve"> 201</w:t>
          </w:r>
          <w:r w:rsidR="003610D1">
            <w:t>5</w:t>
          </w:r>
        </w:p>
        <w:p w:rsidR="003610D1" w:rsidRPr="00DB723B" w:rsidRDefault="003610D1" w:rsidP="003610D1">
          <w:r w:rsidRPr="00DB723B">
            <w:br w:type="page"/>
          </w:r>
        </w:p>
        <w:p w:rsidR="003610D1" w:rsidRDefault="00AA7D92">
          <w:pPr>
            <w:spacing w:line="240" w:lineRule="auto"/>
            <w:rPr>
              <w:rFonts w:eastAsiaTheme="majorEastAsia" w:cstheme="majorBidi"/>
              <w:b/>
              <w:noProof/>
              <w:sz w:val="72"/>
              <w:szCs w:val="72"/>
              <w:lang w:eastAsia="en-AU"/>
            </w:rPr>
          </w:pPr>
        </w:p>
      </w:sdtContent>
    </w:sdt>
    <w:p w:rsidR="003610D1" w:rsidRDefault="003610D1" w:rsidP="00125F83">
      <w:pPr>
        <w:spacing w:line="240" w:lineRule="auto"/>
      </w:pPr>
      <w:r>
        <w:t>© Commonwealth of Australia 2014</w:t>
      </w:r>
    </w:p>
    <w:p w:rsidR="003610D1" w:rsidRDefault="003610D1">
      <w:pPr>
        <w:pStyle w:val="Copyright"/>
      </w:pPr>
      <w:r>
        <w:t>This work is copyright. In addition to any use permitted under the Copyright Act 1968, all material contained within this work is provided under a Creative Commons Attributions 3.0 Australia licence, with the exception of:</w:t>
      </w:r>
    </w:p>
    <w:p w:rsidR="003610D1" w:rsidRDefault="003610D1">
      <w:pPr>
        <w:pStyle w:val="StyleCopyrightBefore0pt"/>
        <w:numPr>
          <w:ilvl w:val="0"/>
          <w:numId w:val="27"/>
        </w:numPr>
      </w:pPr>
      <w:r>
        <w:t>the Commonwealth Coat of Arms</w:t>
      </w:r>
    </w:p>
    <w:p w:rsidR="003610D1" w:rsidRDefault="003610D1">
      <w:pPr>
        <w:pStyle w:val="StyleCopyrightBefore0pt"/>
        <w:numPr>
          <w:ilvl w:val="0"/>
          <w:numId w:val="27"/>
        </w:numPr>
      </w:pPr>
      <w:r>
        <w:t>the ACCC and AER logos</w:t>
      </w:r>
    </w:p>
    <w:p w:rsidR="003610D1" w:rsidRPr="00B927D8" w:rsidRDefault="003610D1">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3610D1" w:rsidRDefault="003610D1" w:rsidP="00125F83">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3610D1" w:rsidRDefault="003610D1" w:rsidP="00125F83">
      <w:pPr>
        <w:pStyle w:val="Copyright"/>
        <w:jc w:val="left"/>
      </w:pPr>
      <w:r>
        <w:t>Inquiries about this publication should be addressed to:</w:t>
      </w:r>
    </w:p>
    <w:p w:rsidR="003610D1" w:rsidRDefault="003610D1" w:rsidP="00125F83">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3610D1" w:rsidRDefault="003610D1" w:rsidP="00125F83">
      <w:pPr>
        <w:pStyle w:val="Copyright"/>
        <w:jc w:val="left"/>
      </w:pPr>
      <w:r>
        <w:t>Tel: (03) 9290 1444</w:t>
      </w:r>
      <w:r>
        <w:br/>
        <w:t>Fax: (03) 9290 1457</w:t>
      </w:r>
    </w:p>
    <w:p w:rsidR="003610D1" w:rsidRPr="00951978" w:rsidRDefault="003610D1" w:rsidP="00125F83">
      <w:pPr>
        <w:pStyle w:val="Copyright"/>
        <w:jc w:val="left"/>
        <w:rPr>
          <w:color w:val="0000FF"/>
          <w:sz w:val="22"/>
          <w:u w:val="single"/>
        </w:rPr>
      </w:pPr>
      <w:r>
        <w:t xml:space="preserve">Email: </w:t>
      </w:r>
      <w:hyperlink r:id="rId11" w:history="1">
        <w:r w:rsidRPr="00D64888">
          <w:rPr>
            <w:rStyle w:val="Hyperlink"/>
          </w:rPr>
          <w:t>AERInquiry@aer.gov.au</w:t>
        </w:r>
      </w:hyperlink>
      <w:r>
        <w:rPr>
          <w:rStyle w:val="Hyperlink"/>
        </w:rPr>
        <w:br/>
      </w:r>
      <w:r>
        <w:t>AER Reference: 56478 / D15/</w:t>
      </w:r>
      <w:r w:rsidR="00EF066B">
        <w:t>23718</w:t>
      </w:r>
    </w:p>
    <w:p w:rsidR="003610D1" w:rsidRDefault="003610D1" w:rsidP="003610D1"/>
    <w:p w:rsidR="003610D1" w:rsidRPr="00C569B4" w:rsidRDefault="003610D1" w:rsidP="003610D1">
      <w:r w:rsidRPr="00C569B4">
        <w:t>Amendment Record</w:t>
      </w:r>
    </w:p>
    <w:tbl>
      <w:tblPr>
        <w:tblStyle w:val="AERTable-Text"/>
        <w:tblW w:w="0" w:type="auto"/>
        <w:tblLook w:val="04A0" w:firstRow="1" w:lastRow="0" w:firstColumn="1" w:lastColumn="0" w:noHBand="0" w:noVBand="1"/>
      </w:tblPr>
      <w:tblGrid>
        <w:gridCol w:w="2660"/>
        <w:gridCol w:w="2693"/>
        <w:gridCol w:w="3340"/>
      </w:tblGrid>
      <w:tr w:rsidR="003610D1" w:rsidTr="0035392E">
        <w:trPr>
          <w:cnfStyle w:val="100000000000" w:firstRow="1" w:lastRow="0" w:firstColumn="0" w:lastColumn="0" w:oddVBand="0" w:evenVBand="0" w:oddHBand="0" w:evenHBand="0" w:firstRowFirstColumn="0" w:firstRowLastColumn="0" w:lastRowFirstColumn="0" w:lastRowLastColumn="0"/>
        </w:trPr>
        <w:tc>
          <w:tcPr>
            <w:tcW w:w="2660" w:type="dxa"/>
          </w:tcPr>
          <w:p w:rsidR="003610D1" w:rsidRDefault="003610D1" w:rsidP="003610D1">
            <w:r>
              <w:t>Version</w:t>
            </w:r>
          </w:p>
        </w:tc>
        <w:tc>
          <w:tcPr>
            <w:tcW w:w="2693" w:type="dxa"/>
          </w:tcPr>
          <w:p w:rsidR="003610D1" w:rsidRDefault="003610D1" w:rsidP="003610D1">
            <w:r>
              <w:t>Date</w:t>
            </w:r>
          </w:p>
        </w:tc>
        <w:tc>
          <w:tcPr>
            <w:tcW w:w="3340" w:type="dxa"/>
          </w:tcPr>
          <w:p w:rsidR="003610D1" w:rsidRDefault="003610D1" w:rsidP="003610D1">
            <w:r>
              <w:t>Pages</w:t>
            </w:r>
          </w:p>
        </w:tc>
      </w:tr>
      <w:tr w:rsidR="003610D1" w:rsidTr="0035392E">
        <w:trPr>
          <w:cnfStyle w:val="000000100000" w:firstRow="0" w:lastRow="0" w:firstColumn="0" w:lastColumn="0" w:oddVBand="0" w:evenVBand="0" w:oddHBand="1" w:evenHBand="0" w:firstRowFirstColumn="0" w:firstRowLastColumn="0" w:lastRowFirstColumn="0" w:lastRowLastColumn="0"/>
        </w:trPr>
        <w:tc>
          <w:tcPr>
            <w:tcW w:w="2660" w:type="dxa"/>
          </w:tcPr>
          <w:p w:rsidR="003610D1" w:rsidRDefault="003610D1" w:rsidP="003610D1">
            <w:pPr>
              <w:spacing w:before="0" w:after="200"/>
            </w:pPr>
            <w:r>
              <w:t>1</w:t>
            </w:r>
          </w:p>
        </w:tc>
        <w:tc>
          <w:tcPr>
            <w:tcW w:w="2693" w:type="dxa"/>
          </w:tcPr>
          <w:p w:rsidR="003610D1" w:rsidRDefault="00DA0120" w:rsidP="00DA0120">
            <w:pPr>
              <w:spacing w:before="0" w:after="200"/>
            </w:pPr>
            <w:r>
              <w:t>2</w:t>
            </w:r>
            <w:r w:rsidR="003610D1">
              <w:t>/</w:t>
            </w:r>
            <w:r>
              <w:t>3</w:t>
            </w:r>
            <w:r w:rsidR="003610D1">
              <w:t>/2015</w:t>
            </w:r>
          </w:p>
        </w:tc>
        <w:tc>
          <w:tcPr>
            <w:tcW w:w="3340" w:type="dxa"/>
          </w:tcPr>
          <w:p w:rsidR="003610D1" w:rsidRDefault="00DA0120" w:rsidP="003610D1">
            <w:pPr>
              <w:spacing w:before="0" w:after="200"/>
            </w:pPr>
            <w:r>
              <w:t>35</w:t>
            </w:r>
          </w:p>
        </w:tc>
      </w:tr>
      <w:tr w:rsidR="0035392E" w:rsidTr="0035392E">
        <w:trPr>
          <w:cnfStyle w:val="000000010000" w:firstRow="0" w:lastRow="0" w:firstColumn="0" w:lastColumn="0" w:oddVBand="0" w:evenVBand="0" w:oddHBand="0" w:evenHBand="1" w:firstRowFirstColumn="0" w:firstRowLastColumn="0" w:lastRowFirstColumn="0" w:lastRowLastColumn="0"/>
        </w:trPr>
        <w:tc>
          <w:tcPr>
            <w:tcW w:w="2660" w:type="dxa"/>
          </w:tcPr>
          <w:p w:rsidR="0035392E" w:rsidRDefault="0035392E" w:rsidP="003610D1">
            <w:pPr>
              <w:spacing w:before="0" w:after="200"/>
            </w:pPr>
            <w:r>
              <w:t>2</w:t>
            </w:r>
          </w:p>
        </w:tc>
        <w:tc>
          <w:tcPr>
            <w:tcW w:w="2693" w:type="dxa"/>
          </w:tcPr>
          <w:p w:rsidR="0035392E" w:rsidRDefault="0035392E" w:rsidP="00DA0120">
            <w:pPr>
              <w:spacing w:before="0" w:after="200"/>
            </w:pPr>
            <w:r>
              <w:t>3/3/2015</w:t>
            </w:r>
          </w:p>
        </w:tc>
        <w:tc>
          <w:tcPr>
            <w:tcW w:w="3340" w:type="dxa"/>
          </w:tcPr>
          <w:p w:rsidR="0035392E" w:rsidRDefault="0035392E" w:rsidP="003610D1">
            <w:pPr>
              <w:spacing w:before="0" w:after="200"/>
            </w:pPr>
            <w:r>
              <w:t>35 (minor edit to rebid reason)</w:t>
            </w:r>
          </w:p>
        </w:tc>
      </w:tr>
    </w:tbl>
    <w:p w:rsidR="003610D1" w:rsidRDefault="003610D1" w:rsidP="003610D1"/>
    <w:p w:rsidR="003610D1" w:rsidRDefault="003610D1">
      <w:pPr>
        <w:spacing w:line="240" w:lineRule="auto"/>
      </w:pPr>
      <w:r>
        <w:br w:type="page"/>
      </w:r>
    </w:p>
    <w:p w:rsidR="003610D1" w:rsidRDefault="003610D1" w:rsidP="003610D1">
      <w:pPr>
        <w:pStyle w:val="TOCHeading"/>
      </w:pPr>
      <w:r>
        <w:lastRenderedPageBreak/>
        <w:t>Contents</w:t>
      </w:r>
    </w:p>
    <w:p w:rsidR="00E009CC" w:rsidRDefault="003610D1">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3137731" w:history="1">
        <w:r w:rsidR="00E009CC" w:rsidRPr="00177CE8">
          <w:rPr>
            <w:rStyle w:val="Hyperlink"/>
          </w:rPr>
          <w:t>1</w:t>
        </w:r>
        <w:r w:rsidR="00E009CC">
          <w:rPr>
            <w:rFonts w:asciiTheme="minorHAnsi" w:eastAsiaTheme="minorEastAsia" w:hAnsiTheme="minorHAnsi"/>
            <w:b w:val="0"/>
            <w:color w:val="auto"/>
            <w:sz w:val="22"/>
            <w:lang w:val="en-AU" w:eastAsia="en-AU"/>
          </w:rPr>
          <w:tab/>
        </w:r>
        <w:r w:rsidR="00E009CC" w:rsidRPr="00177CE8">
          <w:rPr>
            <w:rStyle w:val="Hyperlink"/>
          </w:rPr>
          <w:t>Introduction</w:t>
        </w:r>
        <w:r w:rsidR="00E009CC">
          <w:rPr>
            <w:webHidden/>
          </w:rPr>
          <w:tab/>
        </w:r>
        <w:r w:rsidR="00E009CC">
          <w:rPr>
            <w:webHidden/>
          </w:rPr>
          <w:fldChar w:fldCharType="begin"/>
        </w:r>
        <w:r w:rsidR="00E009CC">
          <w:rPr>
            <w:webHidden/>
          </w:rPr>
          <w:instrText xml:space="preserve"> PAGEREF _Toc413137731 \h </w:instrText>
        </w:r>
        <w:r w:rsidR="00E009CC">
          <w:rPr>
            <w:webHidden/>
          </w:rPr>
        </w:r>
        <w:r w:rsidR="00E009CC">
          <w:rPr>
            <w:webHidden/>
          </w:rPr>
          <w:fldChar w:fldCharType="separate"/>
        </w:r>
        <w:r w:rsidR="00AA7D92">
          <w:rPr>
            <w:webHidden/>
          </w:rPr>
          <w:t>1</w:t>
        </w:r>
        <w:r w:rsidR="00E009CC">
          <w:rPr>
            <w:webHidden/>
          </w:rPr>
          <w:fldChar w:fldCharType="end"/>
        </w:r>
      </w:hyperlink>
    </w:p>
    <w:p w:rsidR="00E009CC" w:rsidRDefault="00E009CC">
      <w:pPr>
        <w:pStyle w:val="TOC1"/>
        <w:rPr>
          <w:rFonts w:asciiTheme="minorHAnsi" w:eastAsiaTheme="minorEastAsia" w:hAnsiTheme="minorHAnsi"/>
          <w:b w:val="0"/>
          <w:color w:val="auto"/>
          <w:sz w:val="22"/>
          <w:lang w:val="en-AU" w:eastAsia="en-AU"/>
        </w:rPr>
      </w:pPr>
      <w:hyperlink w:anchor="_Toc413137732" w:history="1">
        <w:r w:rsidRPr="00177CE8">
          <w:rPr>
            <w:rStyle w:val="Hyperlink"/>
          </w:rPr>
          <w:t>2</w:t>
        </w:r>
        <w:r>
          <w:rPr>
            <w:rFonts w:asciiTheme="minorHAnsi" w:eastAsiaTheme="minorEastAsia" w:hAnsiTheme="minorHAnsi"/>
            <w:b w:val="0"/>
            <w:color w:val="auto"/>
            <w:sz w:val="22"/>
            <w:lang w:val="en-AU" w:eastAsia="en-AU"/>
          </w:rPr>
          <w:tab/>
        </w:r>
        <w:r w:rsidRPr="00177CE8">
          <w:rPr>
            <w:rStyle w:val="Hyperlink"/>
          </w:rPr>
          <w:t>Summary</w:t>
        </w:r>
        <w:r>
          <w:rPr>
            <w:webHidden/>
          </w:rPr>
          <w:tab/>
        </w:r>
        <w:r>
          <w:rPr>
            <w:webHidden/>
          </w:rPr>
          <w:fldChar w:fldCharType="begin"/>
        </w:r>
        <w:r>
          <w:rPr>
            <w:webHidden/>
          </w:rPr>
          <w:instrText xml:space="preserve"> PAGEREF _Toc413137732 \h </w:instrText>
        </w:r>
        <w:r>
          <w:rPr>
            <w:webHidden/>
          </w:rPr>
        </w:r>
        <w:r>
          <w:rPr>
            <w:webHidden/>
          </w:rPr>
          <w:fldChar w:fldCharType="separate"/>
        </w:r>
        <w:r w:rsidR="00AA7D92">
          <w:rPr>
            <w:webHidden/>
          </w:rPr>
          <w:t>2</w:t>
        </w:r>
        <w:r>
          <w:rPr>
            <w:webHidden/>
          </w:rPr>
          <w:fldChar w:fldCharType="end"/>
        </w:r>
      </w:hyperlink>
    </w:p>
    <w:p w:rsidR="00E009CC" w:rsidRDefault="00E009CC">
      <w:pPr>
        <w:pStyle w:val="TOC1"/>
        <w:rPr>
          <w:rFonts w:asciiTheme="minorHAnsi" w:eastAsiaTheme="minorEastAsia" w:hAnsiTheme="minorHAnsi"/>
          <w:b w:val="0"/>
          <w:color w:val="auto"/>
          <w:sz w:val="22"/>
          <w:lang w:val="en-AU" w:eastAsia="en-AU"/>
        </w:rPr>
      </w:pPr>
      <w:hyperlink w:anchor="_Toc413137733" w:history="1">
        <w:r w:rsidRPr="00177CE8">
          <w:rPr>
            <w:rStyle w:val="Hyperlink"/>
          </w:rPr>
          <w:t>3</w:t>
        </w:r>
        <w:r>
          <w:rPr>
            <w:rFonts w:asciiTheme="minorHAnsi" w:eastAsiaTheme="minorEastAsia" w:hAnsiTheme="minorHAnsi"/>
            <w:b w:val="0"/>
            <w:color w:val="auto"/>
            <w:sz w:val="22"/>
            <w:lang w:val="en-AU" w:eastAsia="en-AU"/>
          </w:rPr>
          <w:tab/>
        </w:r>
        <w:r w:rsidRPr="00177CE8">
          <w:rPr>
            <w:rStyle w:val="Hyperlink"/>
          </w:rPr>
          <w:t>Analysis</w:t>
        </w:r>
        <w:r>
          <w:rPr>
            <w:webHidden/>
          </w:rPr>
          <w:tab/>
        </w:r>
        <w:r>
          <w:rPr>
            <w:webHidden/>
          </w:rPr>
          <w:fldChar w:fldCharType="begin"/>
        </w:r>
        <w:r>
          <w:rPr>
            <w:webHidden/>
          </w:rPr>
          <w:instrText xml:space="preserve"> PAGEREF _Toc413137733 \h </w:instrText>
        </w:r>
        <w:r>
          <w:rPr>
            <w:webHidden/>
          </w:rPr>
        </w:r>
        <w:r>
          <w:rPr>
            <w:webHidden/>
          </w:rPr>
          <w:fldChar w:fldCharType="separate"/>
        </w:r>
        <w:r w:rsidR="00AA7D92">
          <w:rPr>
            <w:webHidden/>
          </w:rPr>
          <w:t>3</w:t>
        </w:r>
        <w:r>
          <w:rPr>
            <w:webHidden/>
          </w:rPr>
          <w:fldChar w:fldCharType="end"/>
        </w:r>
      </w:hyperlink>
    </w:p>
    <w:p w:rsidR="00E009CC" w:rsidRDefault="00E009CC">
      <w:pPr>
        <w:pStyle w:val="TOC2"/>
        <w:rPr>
          <w:rFonts w:asciiTheme="minorHAnsi" w:eastAsiaTheme="minorEastAsia" w:hAnsiTheme="minorHAnsi"/>
          <w:b w:val="0"/>
          <w:color w:val="auto"/>
          <w:sz w:val="22"/>
          <w:lang w:eastAsia="en-AU"/>
        </w:rPr>
      </w:pPr>
      <w:hyperlink w:anchor="_Toc413137734" w:history="1">
        <w:r w:rsidRPr="00177CE8">
          <w:rPr>
            <w:rStyle w:val="Hyperlink"/>
          </w:rPr>
          <w:t>3.1</w:t>
        </w:r>
        <w:r>
          <w:rPr>
            <w:rFonts w:asciiTheme="minorHAnsi" w:eastAsiaTheme="minorEastAsia" w:hAnsiTheme="minorHAnsi"/>
            <w:b w:val="0"/>
            <w:color w:val="auto"/>
            <w:sz w:val="22"/>
            <w:lang w:eastAsia="en-AU"/>
          </w:rPr>
          <w:tab/>
        </w:r>
        <w:r w:rsidRPr="00177CE8">
          <w:rPr>
            <w:rStyle w:val="Hyperlink"/>
          </w:rPr>
          <w:t>Rebidding</w:t>
        </w:r>
        <w:r>
          <w:rPr>
            <w:webHidden/>
          </w:rPr>
          <w:tab/>
        </w:r>
        <w:r>
          <w:rPr>
            <w:webHidden/>
          </w:rPr>
          <w:fldChar w:fldCharType="begin"/>
        </w:r>
        <w:r>
          <w:rPr>
            <w:webHidden/>
          </w:rPr>
          <w:instrText xml:space="preserve"> PAGEREF _Toc413137734 \h </w:instrText>
        </w:r>
        <w:r>
          <w:rPr>
            <w:webHidden/>
          </w:rPr>
        </w:r>
        <w:r>
          <w:rPr>
            <w:webHidden/>
          </w:rPr>
          <w:fldChar w:fldCharType="separate"/>
        </w:r>
        <w:r w:rsidR="00AA7D92">
          <w:rPr>
            <w:webHidden/>
          </w:rPr>
          <w:t>4</w:t>
        </w:r>
        <w:r>
          <w:rPr>
            <w:webHidden/>
          </w:rPr>
          <w:fldChar w:fldCharType="end"/>
        </w:r>
      </w:hyperlink>
    </w:p>
    <w:p w:rsidR="00E009CC" w:rsidRDefault="00E009CC">
      <w:pPr>
        <w:pStyle w:val="TOC2"/>
        <w:rPr>
          <w:rFonts w:asciiTheme="minorHAnsi" w:eastAsiaTheme="minorEastAsia" w:hAnsiTheme="minorHAnsi"/>
          <w:b w:val="0"/>
          <w:color w:val="auto"/>
          <w:sz w:val="22"/>
          <w:lang w:eastAsia="en-AU"/>
        </w:rPr>
      </w:pPr>
      <w:hyperlink w:anchor="_Toc413137735" w:history="1">
        <w:r w:rsidRPr="00177CE8">
          <w:rPr>
            <w:rStyle w:val="Hyperlink"/>
          </w:rPr>
          <w:t>3.2</w:t>
        </w:r>
        <w:r>
          <w:rPr>
            <w:rFonts w:asciiTheme="minorHAnsi" w:eastAsiaTheme="minorEastAsia" w:hAnsiTheme="minorHAnsi"/>
            <w:b w:val="0"/>
            <w:color w:val="auto"/>
            <w:sz w:val="22"/>
            <w:lang w:eastAsia="en-AU"/>
          </w:rPr>
          <w:tab/>
        </w:r>
        <w:r w:rsidRPr="00177CE8">
          <w:rPr>
            <w:rStyle w:val="Hyperlink"/>
          </w:rPr>
          <w:t>Supply and demand</w:t>
        </w:r>
        <w:r>
          <w:rPr>
            <w:webHidden/>
          </w:rPr>
          <w:tab/>
        </w:r>
        <w:r>
          <w:rPr>
            <w:webHidden/>
          </w:rPr>
          <w:fldChar w:fldCharType="begin"/>
        </w:r>
        <w:r>
          <w:rPr>
            <w:webHidden/>
          </w:rPr>
          <w:instrText xml:space="preserve"> PAGEREF _Toc413137735 \h </w:instrText>
        </w:r>
        <w:r>
          <w:rPr>
            <w:webHidden/>
          </w:rPr>
        </w:r>
        <w:r>
          <w:rPr>
            <w:webHidden/>
          </w:rPr>
          <w:fldChar w:fldCharType="separate"/>
        </w:r>
        <w:r w:rsidR="00AA7D92">
          <w:rPr>
            <w:webHidden/>
          </w:rPr>
          <w:t>5</w:t>
        </w:r>
        <w:r>
          <w:rPr>
            <w:webHidden/>
          </w:rPr>
          <w:fldChar w:fldCharType="end"/>
        </w:r>
      </w:hyperlink>
    </w:p>
    <w:p w:rsidR="00E009CC" w:rsidRDefault="00E009CC">
      <w:pPr>
        <w:pStyle w:val="TOC2"/>
        <w:rPr>
          <w:rFonts w:asciiTheme="minorHAnsi" w:eastAsiaTheme="minorEastAsia" w:hAnsiTheme="minorHAnsi"/>
          <w:b w:val="0"/>
          <w:color w:val="auto"/>
          <w:sz w:val="22"/>
          <w:lang w:eastAsia="en-AU"/>
        </w:rPr>
      </w:pPr>
      <w:hyperlink w:anchor="_Toc413137736" w:history="1">
        <w:r w:rsidRPr="00177CE8">
          <w:rPr>
            <w:rStyle w:val="Hyperlink"/>
          </w:rPr>
          <w:t>3.3</w:t>
        </w:r>
        <w:r>
          <w:rPr>
            <w:rFonts w:asciiTheme="minorHAnsi" w:eastAsiaTheme="minorEastAsia" w:hAnsiTheme="minorHAnsi"/>
            <w:b w:val="0"/>
            <w:color w:val="auto"/>
            <w:sz w:val="22"/>
            <w:lang w:eastAsia="en-AU"/>
          </w:rPr>
          <w:tab/>
        </w:r>
        <w:r w:rsidRPr="00177CE8">
          <w:rPr>
            <w:rStyle w:val="Hyperlink"/>
          </w:rPr>
          <w:t>Network Availability</w:t>
        </w:r>
        <w:r>
          <w:rPr>
            <w:webHidden/>
          </w:rPr>
          <w:tab/>
        </w:r>
        <w:r>
          <w:rPr>
            <w:webHidden/>
          </w:rPr>
          <w:fldChar w:fldCharType="begin"/>
        </w:r>
        <w:r>
          <w:rPr>
            <w:webHidden/>
          </w:rPr>
          <w:instrText xml:space="preserve"> PAGEREF _Toc413137736 \h </w:instrText>
        </w:r>
        <w:r>
          <w:rPr>
            <w:webHidden/>
          </w:rPr>
        </w:r>
        <w:r>
          <w:rPr>
            <w:webHidden/>
          </w:rPr>
          <w:fldChar w:fldCharType="separate"/>
        </w:r>
        <w:r w:rsidR="00AA7D92">
          <w:rPr>
            <w:webHidden/>
          </w:rPr>
          <w:t>7</w:t>
        </w:r>
        <w:r>
          <w:rPr>
            <w:webHidden/>
          </w:rPr>
          <w:fldChar w:fldCharType="end"/>
        </w:r>
      </w:hyperlink>
    </w:p>
    <w:p w:rsidR="00E009CC" w:rsidRDefault="00E009CC">
      <w:pPr>
        <w:pStyle w:val="TOC1"/>
        <w:rPr>
          <w:rFonts w:asciiTheme="minorHAnsi" w:eastAsiaTheme="minorEastAsia" w:hAnsiTheme="minorHAnsi"/>
          <w:b w:val="0"/>
          <w:color w:val="auto"/>
          <w:sz w:val="22"/>
          <w:lang w:val="en-AU" w:eastAsia="en-AU"/>
        </w:rPr>
      </w:pPr>
      <w:hyperlink w:anchor="_Toc413137737" w:history="1">
        <w:r w:rsidRPr="00177CE8">
          <w:rPr>
            <w:rStyle w:val="Hyperlink"/>
          </w:rPr>
          <w:t>A</w:t>
        </w:r>
        <w:r>
          <w:rPr>
            <w:rFonts w:asciiTheme="minorHAnsi" w:eastAsiaTheme="minorEastAsia" w:hAnsiTheme="minorHAnsi"/>
            <w:b w:val="0"/>
            <w:color w:val="auto"/>
            <w:sz w:val="22"/>
            <w:lang w:val="en-AU" w:eastAsia="en-AU"/>
          </w:rPr>
          <w:tab/>
        </w:r>
        <w:r w:rsidRPr="00177CE8">
          <w:rPr>
            <w:rStyle w:val="Hyperlink"/>
          </w:rPr>
          <w:t>Significant Rebids</w:t>
        </w:r>
        <w:r>
          <w:rPr>
            <w:webHidden/>
          </w:rPr>
          <w:tab/>
        </w:r>
        <w:r>
          <w:rPr>
            <w:webHidden/>
          </w:rPr>
          <w:fldChar w:fldCharType="begin"/>
        </w:r>
        <w:r>
          <w:rPr>
            <w:webHidden/>
          </w:rPr>
          <w:instrText xml:space="preserve"> PAGEREF _Toc413137737 \h </w:instrText>
        </w:r>
        <w:r>
          <w:rPr>
            <w:webHidden/>
          </w:rPr>
        </w:r>
        <w:r>
          <w:rPr>
            <w:webHidden/>
          </w:rPr>
          <w:fldChar w:fldCharType="separate"/>
        </w:r>
        <w:r w:rsidR="00AA7D92">
          <w:rPr>
            <w:webHidden/>
          </w:rPr>
          <w:t>9</w:t>
        </w:r>
        <w:r>
          <w:rPr>
            <w:webHidden/>
          </w:rPr>
          <w:fldChar w:fldCharType="end"/>
        </w:r>
      </w:hyperlink>
    </w:p>
    <w:p w:rsidR="00E009CC" w:rsidRDefault="00E009CC">
      <w:pPr>
        <w:pStyle w:val="TOC1"/>
        <w:rPr>
          <w:rFonts w:asciiTheme="minorHAnsi" w:eastAsiaTheme="minorEastAsia" w:hAnsiTheme="minorHAnsi"/>
          <w:b w:val="0"/>
          <w:color w:val="auto"/>
          <w:sz w:val="22"/>
          <w:lang w:val="en-AU" w:eastAsia="en-AU"/>
        </w:rPr>
      </w:pPr>
      <w:hyperlink w:anchor="_Toc413137738" w:history="1">
        <w:r w:rsidRPr="00177CE8">
          <w:rPr>
            <w:rStyle w:val="Hyperlink"/>
          </w:rPr>
          <w:t xml:space="preserve">B </w:t>
        </w:r>
        <w:r>
          <w:rPr>
            <w:rFonts w:asciiTheme="minorHAnsi" w:eastAsiaTheme="minorEastAsia" w:hAnsiTheme="minorHAnsi"/>
            <w:b w:val="0"/>
            <w:color w:val="auto"/>
            <w:sz w:val="22"/>
            <w:lang w:val="en-AU" w:eastAsia="en-AU"/>
          </w:rPr>
          <w:tab/>
        </w:r>
        <w:r w:rsidRPr="00177CE8">
          <w:rPr>
            <w:rStyle w:val="Hyperlink"/>
          </w:rPr>
          <w:t>Price setter</w:t>
        </w:r>
        <w:r>
          <w:rPr>
            <w:webHidden/>
          </w:rPr>
          <w:tab/>
        </w:r>
        <w:r>
          <w:rPr>
            <w:webHidden/>
          </w:rPr>
          <w:fldChar w:fldCharType="begin"/>
        </w:r>
        <w:r>
          <w:rPr>
            <w:webHidden/>
          </w:rPr>
          <w:instrText xml:space="preserve"> PAGEREF _Toc413137738 \h </w:instrText>
        </w:r>
        <w:r>
          <w:rPr>
            <w:webHidden/>
          </w:rPr>
        </w:r>
        <w:r>
          <w:rPr>
            <w:webHidden/>
          </w:rPr>
          <w:fldChar w:fldCharType="separate"/>
        </w:r>
        <w:r w:rsidR="00AA7D92">
          <w:rPr>
            <w:webHidden/>
          </w:rPr>
          <w:t>19</w:t>
        </w:r>
        <w:r>
          <w:rPr>
            <w:webHidden/>
          </w:rPr>
          <w:fldChar w:fldCharType="end"/>
        </w:r>
      </w:hyperlink>
    </w:p>
    <w:p w:rsidR="00E009CC" w:rsidRDefault="00E009CC">
      <w:pPr>
        <w:pStyle w:val="TOC1"/>
        <w:rPr>
          <w:rFonts w:asciiTheme="minorHAnsi" w:eastAsiaTheme="minorEastAsia" w:hAnsiTheme="minorHAnsi"/>
          <w:b w:val="0"/>
          <w:color w:val="auto"/>
          <w:sz w:val="22"/>
          <w:lang w:val="en-AU" w:eastAsia="en-AU"/>
        </w:rPr>
      </w:pPr>
      <w:hyperlink w:anchor="_Toc413137739" w:history="1">
        <w:r w:rsidRPr="00177CE8">
          <w:rPr>
            <w:rStyle w:val="Hyperlink"/>
          </w:rPr>
          <w:t xml:space="preserve">C </w:t>
        </w:r>
        <w:r>
          <w:rPr>
            <w:rFonts w:asciiTheme="minorHAnsi" w:eastAsiaTheme="minorEastAsia" w:hAnsiTheme="minorHAnsi"/>
            <w:b w:val="0"/>
            <w:color w:val="auto"/>
            <w:sz w:val="22"/>
            <w:lang w:val="en-AU" w:eastAsia="en-AU"/>
          </w:rPr>
          <w:tab/>
        </w:r>
        <w:r w:rsidRPr="00177CE8">
          <w:rPr>
            <w:rStyle w:val="Hyperlink"/>
          </w:rPr>
          <w:t>Closing bids</w:t>
        </w:r>
        <w:r>
          <w:rPr>
            <w:webHidden/>
          </w:rPr>
          <w:tab/>
        </w:r>
        <w:r>
          <w:rPr>
            <w:webHidden/>
          </w:rPr>
          <w:fldChar w:fldCharType="begin"/>
        </w:r>
        <w:r>
          <w:rPr>
            <w:webHidden/>
          </w:rPr>
          <w:instrText xml:space="preserve"> PAGEREF _Toc413137739 \h </w:instrText>
        </w:r>
        <w:r>
          <w:rPr>
            <w:webHidden/>
          </w:rPr>
        </w:r>
        <w:r>
          <w:rPr>
            <w:webHidden/>
          </w:rPr>
          <w:fldChar w:fldCharType="separate"/>
        </w:r>
        <w:r w:rsidR="00AA7D92">
          <w:rPr>
            <w:webHidden/>
          </w:rPr>
          <w:t>31</w:t>
        </w:r>
        <w:r>
          <w:rPr>
            <w:webHidden/>
          </w:rPr>
          <w:fldChar w:fldCharType="end"/>
        </w:r>
      </w:hyperlink>
    </w:p>
    <w:p w:rsidR="003610D1" w:rsidRDefault="003610D1" w:rsidP="003610D1">
      <w:r>
        <w:fldChar w:fldCharType="end"/>
      </w:r>
      <w:r>
        <w:tab/>
      </w:r>
    </w:p>
    <w:p w:rsidR="003610D1" w:rsidRDefault="003610D1" w:rsidP="003610D1">
      <w:bookmarkStart w:id="0" w:name="_Toc213047617"/>
    </w:p>
    <w:p w:rsidR="003610D1" w:rsidRDefault="003610D1" w:rsidP="003610D1">
      <w:pPr>
        <w:sectPr w:rsidR="003610D1" w:rsidSect="00581454">
          <w:footerReference w:type="default" r:id="rId12"/>
          <w:pgSz w:w="11906" w:h="16838" w:code="9"/>
          <w:pgMar w:top="1440" w:right="1700" w:bottom="1582" w:left="1729" w:header="720" w:footer="1009" w:gutter="0"/>
          <w:pgNumType w:fmt="lowerRoman"/>
          <w:cols w:space="720"/>
          <w:docGrid w:linePitch="326"/>
        </w:sectPr>
      </w:pPr>
    </w:p>
    <w:p w:rsidR="003610D1" w:rsidRDefault="003610D1" w:rsidP="003610D1">
      <w:pPr>
        <w:pStyle w:val="Heading1"/>
      </w:pPr>
      <w:bookmarkStart w:id="1" w:name="_Toc413137731"/>
      <w:bookmarkEnd w:id="0"/>
      <w:r>
        <w:lastRenderedPageBreak/>
        <w:t>Introduction</w:t>
      </w:r>
      <w:bookmarkEnd w:id="1"/>
      <w:r>
        <w:t xml:space="preserve"> </w:t>
      </w:r>
    </w:p>
    <w:p w:rsidR="003610D1" w:rsidRPr="00663CFC" w:rsidRDefault="003610D1" w:rsidP="00832689">
      <w:r w:rsidRPr="00663CFC">
        <w:t>The AER is required to publish a report whenever the electricity spot price exceeds $5000/MWh.</w:t>
      </w:r>
      <w:r w:rsidRPr="00663CFC">
        <w:rPr>
          <w:rStyle w:val="FootnoteReference"/>
        </w:rPr>
        <w:footnoteReference w:id="1"/>
      </w:r>
      <w:r w:rsidRPr="00663CFC">
        <w:t xml:space="preserve"> The report: </w:t>
      </w:r>
    </w:p>
    <w:p w:rsidR="003610D1" w:rsidRPr="00663CFC" w:rsidRDefault="003610D1" w:rsidP="00832689">
      <w:pPr>
        <w:pStyle w:val="Bulletpoint"/>
      </w:pPr>
      <w:r w:rsidRPr="00663CFC">
        <w:t xml:space="preserve">describes the significant factors contributing to the spot price exceeding $5000/MWh, including withdrawal of generation capacity and network availability; </w:t>
      </w:r>
    </w:p>
    <w:p w:rsidR="003610D1" w:rsidRPr="00663CFC" w:rsidRDefault="003610D1" w:rsidP="00832689">
      <w:pPr>
        <w:pStyle w:val="Bulletpoint"/>
      </w:pPr>
      <w:r w:rsidRPr="00663CFC">
        <w:t xml:space="preserve">assesses whether rebidding contributed to the spot price exceeding $5000/MWh; </w:t>
      </w:r>
    </w:p>
    <w:p w:rsidR="003610D1" w:rsidRPr="00663CFC" w:rsidRDefault="003610D1" w:rsidP="00832689">
      <w:pPr>
        <w:pStyle w:val="Bulletpoint"/>
      </w:pPr>
      <w:r w:rsidRPr="00663CFC">
        <w:t>identifies the marginal scheduled generating units; and</w:t>
      </w:r>
    </w:p>
    <w:p w:rsidR="003610D1" w:rsidRDefault="003610D1" w:rsidP="00832689">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3610D1" w:rsidRDefault="003610D1" w:rsidP="003610D1">
      <w:pPr>
        <w:pStyle w:val="Heading1"/>
      </w:pPr>
      <w:bookmarkStart w:id="2" w:name="_Toc413137732"/>
      <w:r>
        <w:lastRenderedPageBreak/>
        <w:t>Summary</w:t>
      </w:r>
      <w:bookmarkEnd w:id="2"/>
      <w:r>
        <w:t xml:space="preserve"> </w:t>
      </w:r>
    </w:p>
    <w:p w:rsidR="003610D1" w:rsidRPr="00663CFC" w:rsidRDefault="008F5E63" w:rsidP="00832689">
      <w:r>
        <w:t xml:space="preserve">As shown in </w:t>
      </w:r>
      <w:r w:rsidR="00125F83">
        <w:fldChar w:fldCharType="begin"/>
      </w:r>
      <w:r w:rsidR="00125F83">
        <w:instrText xml:space="preserve"> REF _Ref413076807 \h </w:instrText>
      </w:r>
      <w:r w:rsidR="007367D1">
        <w:instrText xml:space="preserve"> \* MERGEFORMAT </w:instrText>
      </w:r>
      <w:r w:rsidR="00125F83">
        <w:fldChar w:fldCharType="separate"/>
      </w:r>
      <w:r w:rsidR="00AA7D92">
        <w:t>Figure 1</w:t>
      </w:r>
      <w:r w:rsidR="00125F83">
        <w:fldChar w:fldCharType="end"/>
      </w:r>
      <w:r>
        <w:t>, o</w:t>
      </w:r>
      <w:r w:rsidR="003610D1" w:rsidRPr="00663CFC">
        <w:t xml:space="preserve">n Wednesday 17 December 2014 the spot price in Queensland exceeded $5000/MWh on seven occasions </w:t>
      </w:r>
      <w:r w:rsidR="003610D1">
        <w:t>between 2 pm and 5.30 pm</w:t>
      </w:r>
      <w:r w:rsidR="00E42A92">
        <w:t>, almost reaching the market price cap of $13 500/MWh at 4.30 pm and 5 pm</w:t>
      </w:r>
      <w:r w:rsidR="003610D1">
        <w:t xml:space="preserve">. </w:t>
      </w:r>
      <w:r w:rsidR="00E42A92">
        <w:t>Only the</w:t>
      </w:r>
      <w:r w:rsidR="00125F83">
        <w:t xml:space="preserve"> 5 pm</w:t>
      </w:r>
      <w:r w:rsidR="00E42A92">
        <w:t xml:space="preserve"> spot price of $13 499/MWh was as forecast.</w:t>
      </w:r>
      <w:r w:rsidR="007367D1">
        <w:t xml:space="preserve"> </w:t>
      </w:r>
      <w:r w:rsidR="00DA0120" w:rsidRPr="00125F83">
        <w:t>High prices were forecast four hours ahead for the 5 pm and 5.30 pm trading intervals</w:t>
      </w:r>
      <w:r w:rsidR="00DA0120" w:rsidRPr="00DA0120">
        <w:t xml:space="preserve"> </w:t>
      </w:r>
      <w:r w:rsidR="00DA0120" w:rsidRPr="00125F83">
        <w:t>only.</w:t>
      </w:r>
      <w:r w:rsidR="00DA0120">
        <w:t xml:space="preserve"> </w:t>
      </w:r>
      <w:r w:rsidR="007367D1" w:rsidRPr="00125F83">
        <w:t>F</w:t>
      </w:r>
      <w:r w:rsidR="007367D1" w:rsidRPr="00955CB8">
        <w:t xml:space="preserve">or </w:t>
      </w:r>
      <w:r w:rsidR="007367D1" w:rsidRPr="00125F83">
        <w:t xml:space="preserve">most of </w:t>
      </w:r>
      <w:r w:rsidR="007367D1" w:rsidRPr="00955CB8">
        <w:t>the high-priced periods, half hour demand and availability was close to that forecast four hours ahead</w:t>
      </w:r>
      <w:r w:rsidR="007367D1" w:rsidRPr="00125F83">
        <w:t xml:space="preserve">. </w:t>
      </w:r>
    </w:p>
    <w:p w:rsidR="00BB54EA" w:rsidRDefault="003610D1" w:rsidP="00832689">
      <w:r w:rsidRPr="00663CFC">
        <w:t xml:space="preserve">On the day, temperatures </w:t>
      </w:r>
      <w:r w:rsidR="00BB54EA">
        <w:t xml:space="preserve">around </w:t>
      </w:r>
      <w:r w:rsidRPr="00663CFC">
        <w:t>Brisbane reached 38.5</w:t>
      </w:r>
      <w:r w:rsidR="00E42A92">
        <w:t> </w:t>
      </w:r>
      <w:r w:rsidRPr="00663CFC">
        <w:t xml:space="preserve">degrees and </w:t>
      </w:r>
      <w:r>
        <w:t>exceeded</w:t>
      </w:r>
      <w:r w:rsidRPr="00663CFC">
        <w:t xml:space="preserve"> 32</w:t>
      </w:r>
      <w:r w:rsidR="00E42A92">
        <w:t> </w:t>
      </w:r>
      <w:r w:rsidRPr="00663CFC">
        <w:t xml:space="preserve">degrees across a number of </w:t>
      </w:r>
      <w:r w:rsidR="00432771">
        <w:t xml:space="preserve">other major </w:t>
      </w:r>
      <w:r w:rsidR="00432771" w:rsidRPr="00663CFC">
        <w:t>Queensland</w:t>
      </w:r>
      <w:r w:rsidR="00432771">
        <w:t xml:space="preserve"> centres. Despite a significant contribution from residential rooftop solar, </w:t>
      </w:r>
      <w:r w:rsidR="00BB54EA">
        <w:t>regional demand</w:t>
      </w:r>
      <w:r w:rsidR="00432771">
        <w:t xml:space="preserve"> was high</w:t>
      </w:r>
      <w:r w:rsidR="00E42A92">
        <w:t>,</w:t>
      </w:r>
      <w:r w:rsidR="00740C0E">
        <w:t xml:space="preserve"> exceeding 8000 MW for all of the trading intervals where the </w:t>
      </w:r>
      <w:r w:rsidR="00E42A92">
        <w:t xml:space="preserve">spot </w:t>
      </w:r>
      <w:r w:rsidR="00740C0E">
        <w:t>price exceeded $5000</w:t>
      </w:r>
      <w:r w:rsidR="00E42A92">
        <w:t>/MWh,</w:t>
      </w:r>
      <w:r w:rsidR="00740C0E">
        <w:t xml:space="preserve"> and</w:t>
      </w:r>
      <w:r w:rsidR="00432771">
        <w:t xml:space="preserve"> reaching </w:t>
      </w:r>
      <w:r w:rsidR="00E42A92">
        <w:t xml:space="preserve">the maximum for the day of </w:t>
      </w:r>
      <w:r w:rsidRPr="00663CFC">
        <w:t>8445</w:t>
      </w:r>
      <w:r>
        <w:t> </w:t>
      </w:r>
      <w:r w:rsidRPr="00663CFC">
        <w:t>MW</w:t>
      </w:r>
      <w:r w:rsidR="00243032">
        <w:rPr>
          <w:rStyle w:val="FootnoteReference"/>
        </w:rPr>
        <w:footnoteReference w:id="2"/>
      </w:r>
      <w:r w:rsidRPr="00663CFC">
        <w:t xml:space="preserve"> at 5 pm</w:t>
      </w:r>
      <w:r w:rsidR="008F5E63">
        <w:t xml:space="preserve"> (</w:t>
      </w:r>
      <w:r w:rsidRPr="00663CFC">
        <w:t xml:space="preserve">around 500 MW below </w:t>
      </w:r>
      <w:r w:rsidR="00BB54EA">
        <w:t xml:space="preserve">the </w:t>
      </w:r>
      <w:r w:rsidRPr="00663CFC">
        <w:t xml:space="preserve">record </w:t>
      </w:r>
      <w:r w:rsidR="00BB54EA">
        <w:t xml:space="preserve">demand </w:t>
      </w:r>
      <w:r w:rsidR="00E42A92">
        <w:t xml:space="preserve">of 8933 MW in the </w:t>
      </w:r>
      <w:r w:rsidR="00E42A92" w:rsidRPr="00663CFC">
        <w:t>2009/10</w:t>
      </w:r>
      <w:r w:rsidR="00E42A92">
        <w:t xml:space="preserve"> summer</w:t>
      </w:r>
      <w:r w:rsidR="008F5E63">
        <w:t>)</w:t>
      </w:r>
      <w:r w:rsidRPr="00663CFC">
        <w:t xml:space="preserve">. </w:t>
      </w:r>
    </w:p>
    <w:p w:rsidR="003610D1" w:rsidRPr="002E1BE5" w:rsidRDefault="003610D1">
      <w:pPr>
        <w:pStyle w:val="Caption"/>
      </w:pPr>
      <w:bookmarkStart w:id="3" w:name="_Ref413076807"/>
      <w:r>
        <w:t xml:space="preserve">Figure </w:t>
      </w:r>
      <w:fldSimple w:instr=" SEQ Figure \* ARABIC ">
        <w:r w:rsidR="00AA7D92">
          <w:rPr>
            <w:noProof/>
          </w:rPr>
          <w:t>1</w:t>
        </w:r>
      </w:fldSimple>
      <w:bookmarkEnd w:id="3"/>
      <w:r w:rsidR="00E715BB">
        <w:t>:</w:t>
      </w:r>
      <w:r>
        <w:t xml:space="preserve"> </w:t>
      </w:r>
      <w:r w:rsidR="005860BC">
        <w:t>Spot</w:t>
      </w:r>
      <w:r w:rsidR="005860BC" w:rsidRPr="00B76B91">
        <w:t xml:space="preserve"> </w:t>
      </w:r>
      <w:r w:rsidRPr="00B76B91">
        <w:t>price for</w:t>
      </w:r>
      <w:r w:rsidR="005860BC">
        <w:t xml:space="preserve"> </w:t>
      </w:r>
      <w:r w:rsidRPr="00B76B91">
        <w:t>17 December 2014</w:t>
      </w:r>
      <w:r w:rsidR="005860BC">
        <w:t xml:space="preserve"> </w:t>
      </w:r>
      <w:r w:rsidR="008F5E63">
        <w:t>($/MWh)</w:t>
      </w:r>
    </w:p>
    <w:p w:rsidR="003610D1" w:rsidRDefault="00027452" w:rsidP="003610D1">
      <w:pPr>
        <w:pStyle w:val="Bulletpoint"/>
        <w:numPr>
          <w:ilvl w:val="0"/>
          <w:numId w:val="0"/>
        </w:numPr>
        <w:ind w:left="357" w:hanging="357"/>
      </w:pPr>
      <w:r w:rsidRPr="00027452">
        <w:rPr>
          <w:noProof/>
          <w:lang w:eastAsia="en-AU"/>
        </w:rPr>
        <w:drawing>
          <wp:inline distT="0" distB="0" distL="0" distR="0" wp14:anchorId="2C3E4F09" wp14:editId="6D6AE0C9">
            <wp:extent cx="5731510" cy="30134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013489"/>
                    </a:xfrm>
                    <a:prstGeom prst="rect">
                      <a:avLst/>
                    </a:prstGeom>
                    <a:noFill/>
                    <a:ln>
                      <a:noFill/>
                    </a:ln>
                  </pic:spPr>
                </pic:pic>
              </a:graphicData>
            </a:graphic>
          </wp:inline>
        </w:drawing>
      </w:r>
    </w:p>
    <w:p w:rsidR="00432771" w:rsidRDefault="00432771" w:rsidP="00432771">
      <w:r>
        <w:t xml:space="preserve">While </w:t>
      </w:r>
      <w:r w:rsidR="00F8167F">
        <w:t xml:space="preserve">high levels of </w:t>
      </w:r>
      <w:r>
        <w:t xml:space="preserve">demand </w:t>
      </w:r>
      <w:r w:rsidR="008F5E63">
        <w:t>contributed to the high prices</w:t>
      </w:r>
      <w:r>
        <w:t xml:space="preserve">, the key underlying driver was </w:t>
      </w:r>
      <w:r w:rsidR="008F5E63">
        <w:t xml:space="preserve">supply conditions brought about by participant rebidding. </w:t>
      </w:r>
      <w:r w:rsidR="007367D1">
        <w:t>P</w:t>
      </w:r>
      <w:r>
        <w:t xml:space="preserve">rior to the trading intervals in question, </w:t>
      </w:r>
      <w:r w:rsidR="00740C0E">
        <w:t>around</w:t>
      </w:r>
      <w:r>
        <w:t xml:space="preserve"> 8000 MW of capacity was offered at prices </w:t>
      </w:r>
      <w:r w:rsidR="00740C0E">
        <w:t xml:space="preserve">less than </w:t>
      </w:r>
      <w:r w:rsidRPr="00663CFC">
        <w:t xml:space="preserve">$35/MWh and </w:t>
      </w:r>
      <w:r>
        <w:t xml:space="preserve">all capacity above 8000 MW was offered at prices </w:t>
      </w:r>
      <w:r w:rsidR="008F5E63">
        <w:t>above</w:t>
      </w:r>
      <w:r>
        <w:t xml:space="preserve"> </w:t>
      </w:r>
      <w:r w:rsidRPr="00663CFC">
        <w:t>$6000/MWh</w:t>
      </w:r>
      <w:r>
        <w:t>.</w:t>
      </w:r>
      <w:r w:rsidRPr="00663CFC">
        <w:t xml:space="preserve"> </w:t>
      </w:r>
      <w:r w:rsidR="00EB459A">
        <w:t xml:space="preserve">Given the supply and demand conditions, </w:t>
      </w:r>
      <w:r>
        <w:t xml:space="preserve">minor changes in </w:t>
      </w:r>
      <w:r w:rsidR="00740C0E">
        <w:t xml:space="preserve">availability, </w:t>
      </w:r>
      <w:r>
        <w:t xml:space="preserve">interconnector capability </w:t>
      </w:r>
      <w:r w:rsidR="00740C0E">
        <w:t xml:space="preserve">or demand </w:t>
      </w:r>
      <w:r w:rsidR="008F5E63">
        <w:t xml:space="preserve">had the potential to bring about </w:t>
      </w:r>
      <w:r>
        <w:t xml:space="preserve">dramatic price variations. </w:t>
      </w:r>
    </w:p>
    <w:p w:rsidR="003610D1" w:rsidRDefault="003610D1" w:rsidP="003610D1">
      <w:pPr>
        <w:pStyle w:val="Heading1"/>
      </w:pPr>
      <w:bookmarkStart w:id="4" w:name="_Toc413137733"/>
      <w:r>
        <w:lastRenderedPageBreak/>
        <w:t>Analysis</w:t>
      </w:r>
      <w:bookmarkEnd w:id="4"/>
    </w:p>
    <w:proofErr w:type="gramStart"/>
    <w:p w:rsidR="00955CB8" w:rsidRPr="00125F83" w:rsidRDefault="00E5528A">
      <w:r w:rsidRPr="00125F83">
        <w:fldChar w:fldCharType="begin"/>
      </w:r>
      <w:r w:rsidRPr="00955CB8">
        <w:instrText xml:space="preserve"> REF _Ref412802082 \h </w:instrText>
      </w:r>
      <w:r w:rsidR="00955CB8">
        <w:instrText xml:space="preserve"> \* MERGEFORMAT </w:instrText>
      </w:r>
      <w:r w:rsidRPr="00125F83">
        <w:fldChar w:fldCharType="separate"/>
      </w:r>
      <w:r w:rsidR="00AA7D92">
        <w:t xml:space="preserve">Table </w:t>
      </w:r>
      <w:r w:rsidR="00AA7D92">
        <w:rPr>
          <w:noProof/>
        </w:rPr>
        <w:t>1</w:t>
      </w:r>
      <w:r w:rsidRPr="00125F83">
        <w:fldChar w:fldCharType="end"/>
      </w:r>
      <w:r w:rsidRPr="00955CB8">
        <w:t xml:space="preserve"> </w:t>
      </w:r>
      <w:r w:rsidR="003A3C41" w:rsidRPr="00955CB8">
        <w:t>shows</w:t>
      </w:r>
      <w:proofErr w:type="gramEnd"/>
      <w:r w:rsidR="003A3C41" w:rsidRPr="00955CB8">
        <w:t xml:space="preserve"> actual and forecast </w:t>
      </w:r>
      <w:r w:rsidR="004D7BFF" w:rsidRPr="00955CB8">
        <w:t xml:space="preserve">spot </w:t>
      </w:r>
      <w:r w:rsidR="003A3C41" w:rsidRPr="00955CB8">
        <w:t>price, demand and availability f</w:t>
      </w:r>
      <w:r w:rsidR="001E50C3" w:rsidRPr="00955CB8">
        <w:t>or each high price</w:t>
      </w:r>
      <w:r w:rsidR="004D7BFF" w:rsidRPr="00125F83">
        <w:rPr>
          <w:rStyle w:val="FootnoteReference"/>
        </w:rPr>
        <w:footnoteReference w:id="3"/>
      </w:r>
      <w:r w:rsidR="001E50C3" w:rsidRPr="00955CB8">
        <w:t xml:space="preserve"> trading interval</w:t>
      </w:r>
      <w:r w:rsidR="003A3C41" w:rsidRPr="00125F83">
        <w:t xml:space="preserve">. </w:t>
      </w:r>
      <w:r w:rsidRPr="00125F83">
        <w:t>F</w:t>
      </w:r>
      <w:r w:rsidR="00631FA3" w:rsidRPr="00955CB8">
        <w:t xml:space="preserve">or </w:t>
      </w:r>
      <w:r w:rsidR="00646207" w:rsidRPr="00125F83">
        <w:t xml:space="preserve">most of </w:t>
      </w:r>
      <w:r w:rsidR="00631FA3" w:rsidRPr="00955CB8">
        <w:t>the high-priced periods, half hour demand and availability was close to that forecast four hours ahead</w:t>
      </w:r>
      <w:r w:rsidR="00646207" w:rsidRPr="00125F83">
        <w:t>. The</w:t>
      </w:r>
      <w:r w:rsidR="00631FA3" w:rsidRPr="00955CB8">
        <w:t xml:space="preserve"> except</w:t>
      </w:r>
      <w:r w:rsidR="00646207" w:rsidRPr="00125F83">
        <w:t>ion was</w:t>
      </w:r>
      <w:r w:rsidR="00631FA3" w:rsidRPr="00955CB8">
        <w:t xml:space="preserve"> the 8 pm trading interval, </w:t>
      </w:r>
      <w:r w:rsidRPr="00125F83">
        <w:t xml:space="preserve">during </w:t>
      </w:r>
      <w:r w:rsidR="00631FA3" w:rsidRPr="00955CB8">
        <w:t xml:space="preserve">which demand </w:t>
      </w:r>
      <w:r w:rsidRPr="00125F83">
        <w:t xml:space="preserve">was </w:t>
      </w:r>
      <w:r w:rsidR="00631FA3" w:rsidRPr="00955CB8">
        <w:t xml:space="preserve">around 250 MW higher than forecast. </w:t>
      </w:r>
      <w:r w:rsidR="00052AAD" w:rsidRPr="00125F83">
        <w:t>Table 1 also shows th</w:t>
      </w:r>
      <w:r w:rsidR="00955CB8" w:rsidRPr="00125F83">
        <w:t xml:space="preserve">at high prices were forecast four hours ahead </w:t>
      </w:r>
      <w:r w:rsidR="00125F83" w:rsidRPr="00125F83">
        <w:t xml:space="preserve">only </w:t>
      </w:r>
      <w:r w:rsidR="00955CB8" w:rsidRPr="00125F83">
        <w:t>for the 5 pm and 5.30 pm trading intervals.</w:t>
      </w:r>
    </w:p>
    <w:p w:rsidR="00631FA3" w:rsidRPr="00955CB8" w:rsidRDefault="00913476">
      <w:r w:rsidRPr="00125F83">
        <w:t xml:space="preserve">The following analysis </w:t>
      </w:r>
      <w:r w:rsidR="00EB459A">
        <w:t>(</w:t>
      </w:r>
      <w:r w:rsidRPr="00125F83">
        <w:t xml:space="preserve">sections </w:t>
      </w:r>
      <w:r w:rsidR="00125F83" w:rsidRPr="00125F83">
        <w:fldChar w:fldCharType="begin"/>
      </w:r>
      <w:r w:rsidR="00125F83" w:rsidRPr="00125F83">
        <w:instrText xml:space="preserve"> REF _Ref413077123 \r \h </w:instrText>
      </w:r>
      <w:r w:rsidR="00125F83">
        <w:instrText xml:space="preserve"> \* MERGEFORMAT </w:instrText>
      </w:r>
      <w:r w:rsidR="00125F83" w:rsidRPr="00125F83">
        <w:fldChar w:fldCharType="separate"/>
      </w:r>
      <w:r w:rsidR="00AA7D92">
        <w:t>3.1</w:t>
      </w:r>
      <w:r w:rsidR="00125F83" w:rsidRPr="00125F83">
        <w:fldChar w:fldCharType="end"/>
      </w:r>
      <w:r w:rsidRPr="00125F83">
        <w:t xml:space="preserve"> and</w:t>
      </w:r>
      <w:r w:rsidR="00EB459A">
        <w:t xml:space="preserve"> </w:t>
      </w:r>
      <w:r w:rsidR="00125F83" w:rsidRPr="00125F83">
        <w:fldChar w:fldCharType="begin"/>
      </w:r>
      <w:r w:rsidR="00125F83" w:rsidRPr="00125F83">
        <w:instrText xml:space="preserve"> REF _Ref413077133 \r \h </w:instrText>
      </w:r>
      <w:r w:rsidR="00125F83">
        <w:instrText xml:space="preserve"> \* MERGEFORMAT </w:instrText>
      </w:r>
      <w:r w:rsidR="00125F83" w:rsidRPr="00125F83">
        <w:fldChar w:fldCharType="separate"/>
      </w:r>
      <w:r w:rsidR="00AA7D92">
        <w:t>3.2</w:t>
      </w:r>
      <w:r w:rsidR="00125F83" w:rsidRPr="00125F83">
        <w:fldChar w:fldCharType="end"/>
      </w:r>
      <w:r w:rsidR="00EB459A">
        <w:t>)</w:t>
      </w:r>
      <w:r w:rsidRPr="00125F83">
        <w:t xml:space="preserve"> shows that </w:t>
      </w:r>
      <w:r w:rsidR="00955CB8" w:rsidRPr="00125F83">
        <w:t xml:space="preserve">rebidding by participants created </w:t>
      </w:r>
      <w:r w:rsidRPr="00125F83">
        <w:t>supply conditions</w:t>
      </w:r>
      <w:r w:rsidR="00955CB8" w:rsidRPr="00125F83">
        <w:t xml:space="preserve">, such that </w:t>
      </w:r>
      <w:r w:rsidRPr="00125F83">
        <w:t xml:space="preserve">small variations in demand had the potential to lead to large variations in price. </w:t>
      </w:r>
    </w:p>
    <w:p w:rsidR="00165EF5" w:rsidRDefault="00165EF5" w:rsidP="00125F83">
      <w:pPr>
        <w:pStyle w:val="Caption"/>
      </w:pPr>
      <w:bookmarkStart w:id="5" w:name="_Ref412802082"/>
      <w:r>
        <w:t xml:space="preserve">Table </w:t>
      </w:r>
      <w:fldSimple w:instr=" SEQ Table \* ARABIC ">
        <w:r w:rsidR="00AA7D92">
          <w:rPr>
            <w:noProof/>
          </w:rPr>
          <w:t>1</w:t>
        </w:r>
      </w:fldSimple>
      <w:bookmarkEnd w:id="5"/>
      <w:r w:rsidR="00E34093">
        <w:rPr>
          <w:noProof/>
        </w:rPr>
        <w:t>:</w:t>
      </w:r>
      <w:r>
        <w:t xml:space="preserve"> </w:t>
      </w:r>
      <w:r w:rsidRPr="001839E5">
        <w:t>Actual and forecast demand, spot price and available capacity</w:t>
      </w:r>
    </w:p>
    <w:tbl>
      <w:tblPr>
        <w:tblStyle w:val="AERTable-Text"/>
        <w:tblW w:w="0" w:type="auto"/>
        <w:tblLayout w:type="fixed"/>
        <w:tblLook w:val="04A0" w:firstRow="1" w:lastRow="0" w:firstColumn="1" w:lastColumn="0" w:noHBand="0" w:noVBand="1"/>
      </w:tblPr>
      <w:tblGrid>
        <w:gridCol w:w="817"/>
        <w:gridCol w:w="851"/>
        <w:gridCol w:w="918"/>
        <w:gridCol w:w="919"/>
        <w:gridCol w:w="789"/>
        <w:gridCol w:w="1066"/>
        <w:gridCol w:w="1030"/>
        <w:gridCol w:w="814"/>
        <w:gridCol w:w="956"/>
        <w:gridCol w:w="988"/>
      </w:tblGrid>
      <w:tr w:rsidR="00165EF5" w:rsidRPr="00B6046A" w:rsidTr="007B5014">
        <w:trPr>
          <w:cnfStyle w:val="100000000000" w:firstRow="1" w:lastRow="0" w:firstColumn="0" w:lastColumn="0" w:oddVBand="0" w:evenVBand="0" w:oddHBand="0" w:evenHBand="0" w:firstRowFirstColumn="0" w:firstRowLastColumn="0" w:lastRowFirstColumn="0" w:lastRowLastColumn="0"/>
          <w:tblHeader/>
        </w:trPr>
        <w:tc>
          <w:tcPr>
            <w:tcW w:w="817" w:type="dxa"/>
          </w:tcPr>
          <w:p w:rsidR="00165EF5" w:rsidRPr="000C6CDD" w:rsidRDefault="00165EF5" w:rsidP="007B5014">
            <w:pPr>
              <w:ind w:right="-108"/>
              <w:jc w:val="center"/>
              <w:rPr>
                <w:sz w:val="18"/>
                <w:szCs w:val="18"/>
              </w:rPr>
            </w:pPr>
            <w:r>
              <w:rPr>
                <w:sz w:val="18"/>
                <w:szCs w:val="18"/>
              </w:rPr>
              <w:t>Time</w:t>
            </w:r>
          </w:p>
        </w:tc>
        <w:tc>
          <w:tcPr>
            <w:tcW w:w="2688" w:type="dxa"/>
            <w:gridSpan w:val="3"/>
          </w:tcPr>
          <w:p w:rsidR="00165EF5" w:rsidRPr="000C6CDD" w:rsidRDefault="00165EF5" w:rsidP="007B5014">
            <w:pPr>
              <w:jc w:val="center"/>
              <w:rPr>
                <w:sz w:val="18"/>
                <w:szCs w:val="18"/>
              </w:rPr>
            </w:pPr>
            <w:r>
              <w:rPr>
                <w:sz w:val="18"/>
                <w:szCs w:val="18"/>
              </w:rPr>
              <w:t>Price ($/MWh)</w:t>
            </w:r>
          </w:p>
        </w:tc>
        <w:tc>
          <w:tcPr>
            <w:tcW w:w="2885" w:type="dxa"/>
            <w:gridSpan w:val="3"/>
          </w:tcPr>
          <w:p w:rsidR="00165EF5" w:rsidRPr="000C6CDD" w:rsidRDefault="00165EF5" w:rsidP="007B5014">
            <w:pPr>
              <w:jc w:val="center"/>
              <w:rPr>
                <w:sz w:val="18"/>
                <w:szCs w:val="18"/>
              </w:rPr>
            </w:pPr>
            <w:r>
              <w:rPr>
                <w:sz w:val="18"/>
                <w:szCs w:val="18"/>
              </w:rPr>
              <w:t>Demand (MW)</w:t>
            </w:r>
          </w:p>
        </w:tc>
        <w:tc>
          <w:tcPr>
            <w:tcW w:w="2758" w:type="dxa"/>
            <w:gridSpan w:val="3"/>
          </w:tcPr>
          <w:p w:rsidR="00165EF5" w:rsidRPr="000C6CDD" w:rsidRDefault="00165EF5" w:rsidP="007B5014">
            <w:pPr>
              <w:jc w:val="center"/>
              <w:rPr>
                <w:sz w:val="18"/>
                <w:szCs w:val="18"/>
              </w:rPr>
            </w:pPr>
            <w:r>
              <w:rPr>
                <w:sz w:val="18"/>
                <w:szCs w:val="18"/>
              </w:rPr>
              <w:t>Availability (MW)</w:t>
            </w:r>
          </w:p>
        </w:tc>
      </w:tr>
      <w:tr w:rsidR="00165EF5" w:rsidRPr="000C6CDD" w:rsidTr="007B5014">
        <w:trPr>
          <w:cnfStyle w:val="100000000000" w:firstRow="1" w:lastRow="0" w:firstColumn="0" w:lastColumn="0" w:oddVBand="0" w:evenVBand="0" w:oddHBand="0" w:evenHBand="0" w:firstRowFirstColumn="0" w:firstRowLastColumn="0" w:lastRowFirstColumn="0" w:lastRowLastColumn="0"/>
          <w:tblHeader/>
        </w:trPr>
        <w:tc>
          <w:tcPr>
            <w:tcW w:w="817" w:type="dxa"/>
          </w:tcPr>
          <w:p w:rsidR="00165EF5" w:rsidRPr="000C6CDD" w:rsidRDefault="00165EF5" w:rsidP="007B5014">
            <w:pPr>
              <w:ind w:right="-108"/>
              <w:jc w:val="center"/>
              <w:rPr>
                <w:sz w:val="18"/>
                <w:szCs w:val="18"/>
              </w:rPr>
            </w:pPr>
          </w:p>
        </w:tc>
        <w:tc>
          <w:tcPr>
            <w:tcW w:w="851" w:type="dxa"/>
          </w:tcPr>
          <w:p w:rsidR="00165EF5" w:rsidRPr="000C6CDD" w:rsidRDefault="00165EF5" w:rsidP="007B5014">
            <w:pPr>
              <w:jc w:val="center"/>
              <w:rPr>
                <w:sz w:val="18"/>
                <w:szCs w:val="18"/>
              </w:rPr>
            </w:pPr>
            <w:r w:rsidRPr="000C6CDD">
              <w:rPr>
                <w:sz w:val="18"/>
                <w:szCs w:val="18"/>
              </w:rPr>
              <w:t>Actual</w:t>
            </w:r>
          </w:p>
        </w:tc>
        <w:tc>
          <w:tcPr>
            <w:tcW w:w="918" w:type="dxa"/>
          </w:tcPr>
          <w:p w:rsidR="00165EF5" w:rsidRPr="000C6CDD" w:rsidRDefault="00165EF5" w:rsidP="007B5014">
            <w:pPr>
              <w:jc w:val="center"/>
              <w:rPr>
                <w:sz w:val="18"/>
                <w:szCs w:val="18"/>
              </w:rPr>
            </w:pPr>
            <w:r w:rsidRPr="000C6CDD">
              <w:rPr>
                <w:sz w:val="18"/>
                <w:szCs w:val="18"/>
              </w:rPr>
              <w:t>4 hr forecast</w:t>
            </w:r>
          </w:p>
        </w:tc>
        <w:tc>
          <w:tcPr>
            <w:tcW w:w="919" w:type="dxa"/>
          </w:tcPr>
          <w:p w:rsidR="00165EF5" w:rsidRPr="000C6CDD" w:rsidRDefault="00165EF5" w:rsidP="007B5014">
            <w:pPr>
              <w:jc w:val="center"/>
              <w:rPr>
                <w:sz w:val="18"/>
                <w:szCs w:val="18"/>
              </w:rPr>
            </w:pPr>
            <w:r w:rsidRPr="000C6CDD">
              <w:rPr>
                <w:sz w:val="18"/>
                <w:szCs w:val="18"/>
              </w:rPr>
              <w:t>12 hr forecast</w:t>
            </w:r>
          </w:p>
        </w:tc>
        <w:tc>
          <w:tcPr>
            <w:tcW w:w="789" w:type="dxa"/>
          </w:tcPr>
          <w:p w:rsidR="00165EF5" w:rsidRPr="000C6CDD" w:rsidRDefault="00165EF5" w:rsidP="007B5014">
            <w:pPr>
              <w:jc w:val="center"/>
              <w:rPr>
                <w:sz w:val="18"/>
                <w:szCs w:val="18"/>
              </w:rPr>
            </w:pPr>
            <w:r w:rsidRPr="000C6CDD">
              <w:rPr>
                <w:sz w:val="18"/>
                <w:szCs w:val="18"/>
              </w:rPr>
              <w:t>Actual</w:t>
            </w:r>
          </w:p>
        </w:tc>
        <w:tc>
          <w:tcPr>
            <w:tcW w:w="1066" w:type="dxa"/>
          </w:tcPr>
          <w:p w:rsidR="00165EF5" w:rsidRPr="000C6CDD" w:rsidRDefault="00165EF5" w:rsidP="007B5014">
            <w:pPr>
              <w:jc w:val="center"/>
              <w:rPr>
                <w:sz w:val="18"/>
                <w:szCs w:val="18"/>
              </w:rPr>
            </w:pPr>
            <w:r w:rsidRPr="000C6CDD">
              <w:rPr>
                <w:sz w:val="18"/>
                <w:szCs w:val="18"/>
              </w:rPr>
              <w:t>4 hr forecast</w:t>
            </w:r>
          </w:p>
        </w:tc>
        <w:tc>
          <w:tcPr>
            <w:tcW w:w="1030" w:type="dxa"/>
          </w:tcPr>
          <w:p w:rsidR="00165EF5" w:rsidRPr="000C6CDD" w:rsidRDefault="00165EF5" w:rsidP="007B5014">
            <w:pPr>
              <w:jc w:val="center"/>
              <w:rPr>
                <w:sz w:val="18"/>
                <w:szCs w:val="18"/>
              </w:rPr>
            </w:pPr>
            <w:r w:rsidRPr="000C6CDD">
              <w:rPr>
                <w:sz w:val="18"/>
                <w:szCs w:val="18"/>
              </w:rPr>
              <w:t>12 hr forecast</w:t>
            </w:r>
          </w:p>
        </w:tc>
        <w:tc>
          <w:tcPr>
            <w:tcW w:w="814" w:type="dxa"/>
          </w:tcPr>
          <w:p w:rsidR="00165EF5" w:rsidRPr="000C6CDD" w:rsidRDefault="00165EF5" w:rsidP="007B5014">
            <w:pPr>
              <w:jc w:val="center"/>
              <w:rPr>
                <w:sz w:val="18"/>
                <w:szCs w:val="18"/>
              </w:rPr>
            </w:pPr>
            <w:r w:rsidRPr="000C6CDD">
              <w:rPr>
                <w:sz w:val="18"/>
                <w:szCs w:val="18"/>
              </w:rPr>
              <w:t>Actual</w:t>
            </w:r>
          </w:p>
        </w:tc>
        <w:tc>
          <w:tcPr>
            <w:tcW w:w="956" w:type="dxa"/>
          </w:tcPr>
          <w:p w:rsidR="00165EF5" w:rsidRPr="000C6CDD" w:rsidRDefault="00165EF5" w:rsidP="007B5014">
            <w:pPr>
              <w:jc w:val="center"/>
              <w:rPr>
                <w:sz w:val="18"/>
                <w:szCs w:val="18"/>
              </w:rPr>
            </w:pPr>
            <w:r w:rsidRPr="000C6CDD">
              <w:rPr>
                <w:sz w:val="18"/>
                <w:szCs w:val="18"/>
              </w:rPr>
              <w:t>4 hr forecast</w:t>
            </w:r>
          </w:p>
        </w:tc>
        <w:tc>
          <w:tcPr>
            <w:tcW w:w="988" w:type="dxa"/>
          </w:tcPr>
          <w:p w:rsidR="00165EF5" w:rsidRPr="000C6CDD" w:rsidRDefault="00165EF5" w:rsidP="007B5014">
            <w:pPr>
              <w:jc w:val="center"/>
              <w:rPr>
                <w:sz w:val="18"/>
                <w:szCs w:val="18"/>
              </w:rPr>
            </w:pPr>
            <w:r w:rsidRPr="000C6CDD">
              <w:rPr>
                <w:sz w:val="18"/>
                <w:szCs w:val="18"/>
              </w:rPr>
              <w:t>12 hr forecast</w:t>
            </w:r>
          </w:p>
        </w:tc>
      </w:tr>
      <w:tr w:rsidR="00165EF5" w:rsidRPr="003E380F" w:rsidTr="007B5014">
        <w:trPr>
          <w:cnfStyle w:val="000000100000" w:firstRow="0" w:lastRow="0" w:firstColumn="0" w:lastColumn="0" w:oddVBand="0" w:evenVBand="0" w:oddHBand="1" w:evenHBand="0" w:firstRowFirstColumn="0" w:firstRowLastColumn="0" w:lastRowFirstColumn="0" w:lastRowLastColumn="0"/>
        </w:trPr>
        <w:tc>
          <w:tcPr>
            <w:tcW w:w="817" w:type="dxa"/>
          </w:tcPr>
          <w:p w:rsidR="00165EF5" w:rsidRPr="000C6CDD" w:rsidRDefault="00165EF5" w:rsidP="007B5014">
            <w:pPr>
              <w:ind w:right="-108"/>
              <w:jc w:val="center"/>
              <w:rPr>
                <w:szCs w:val="18"/>
              </w:rPr>
            </w:pPr>
            <w:r w:rsidRPr="000C6CDD">
              <w:rPr>
                <w:szCs w:val="18"/>
              </w:rPr>
              <w:t>2 pm</w:t>
            </w:r>
          </w:p>
        </w:tc>
        <w:tc>
          <w:tcPr>
            <w:tcW w:w="851" w:type="dxa"/>
          </w:tcPr>
          <w:p w:rsidR="00165EF5" w:rsidRDefault="00165EF5" w:rsidP="007B5014">
            <w:pPr>
              <w:jc w:val="center"/>
              <w:rPr>
                <w:rFonts w:cs="Arial"/>
                <w:szCs w:val="18"/>
              </w:rPr>
            </w:pPr>
            <w:r>
              <w:rPr>
                <w:rFonts w:cs="Arial"/>
                <w:szCs w:val="18"/>
              </w:rPr>
              <w:t>6737</w:t>
            </w:r>
          </w:p>
        </w:tc>
        <w:tc>
          <w:tcPr>
            <w:tcW w:w="918" w:type="dxa"/>
          </w:tcPr>
          <w:p w:rsidR="00165EF5" w:rsidRDefault="00165EF5" w:rsidP="007B5014">
            <w:pPr>
              <w:jc w:val="center"/>
              <w:rPr>
                <w:rFonts w:cs="Arial"/>
                <w:szCs w:val="18"/>
              </w:rPr>
            </w:pPr>
            <w:r>
              <w:rPr>
                <w:rFonts w:cs="Arial"/>
                <w:szCs w:val="18"/>
              </w:rPr>
              <w:t>37</w:t>
            </w:r>
          </w:p>
        </w:tc>
        <w:tc>
          <w:tcPr>
            <w:tcW w:w="919" w:type="dxa"/>
          </w:tcPr>
          <w:p w:rsidR="00165EF5" w:rsidRDefault="00165EF5" w:rsidP="007B5014">
            <w:pPr>
              <w:jc w:val="center"/>
              <w:rPr>
                <w:rFonts w:cs="Arial"/>
                <w:szCs w:val="18"/>
              </w:rPr>
            </w:pPr>
            <w:r>
              <w:rPr>
                <w:rFonts w:cs="Arial"/>
                <w:szCs w:val="18"/>
              </w:rPr>
              <w:t>39</w:t>
            </w:r>
          </w:p>
        </w:tc>
        <w:tc>
          <w:tcPr>
            <w:tcW w:w="789" w:type="dxa"/>
          </w:tcPr>
          <w:p w:rsidR="00165EF5" w:rsidRDefault="00165EF5" w:rsidP="007B5014">
            <w:pPr>
              <w:jc w:val="center"/>
              <w:rPr>
                <w:rFonts w:cs="Arial"/>
                <w:szCs w:val="18"/>
              </w:rPr>
            </w:pPr>
            <w:r>
              <w:rPr>
                <w:rFonts w:cs="Arial"/>
                <w:szCs w:val="18"/>
              </w:rPr>
              <w:t>8011</w:t>
            </w:r>
          </w:p>
        </w:tc>
        <w:tc>
          <w:tcPr>
            <w:tcW w:w="1066" w:type="dxa"/>
          </w:tcPr>
          <w:p w:rsidR="00165EF5" w:rsidRDefault="00165EF5" w:rsidP="007B5014">
            <w:pPr>
              <w:jc w:val="center"/>
              <w:rPr>
                <w:rFonts w:cs="Arial"/>
                <w:szCs w:val="18"/>
              </w:rPr>
            </w:pPr>
            <w:r>
              <w:rPr>
                <w:rFonts w:cs="Arial"/>
                <w:szCs w:val="18"/>
              </w:rPr>
              <w:t>7974</w:t>
            </w:r>
          </w:p>
        </w:tc>
        <w:tc>
          <w:tcPr>
            <w:tcW w:w="1030" w:type="dxa"/>
          </w:tcPr>
          <w:p w:rsidR="00165EF5" w:rsidRDefault="00165EF5" w:rsidP="007B5014">
            <w:pPr>
              <w:jc w:val="center"/>
              <w:rPr>
                <w:rFonts w:cs="Arial"/>
                <w:szCs w:val="18"/>
              </w:rPr>
            </w:pPr>
            <w:r>
              <w:rPr>
                <w:rFonts w:cs="Arial"/>
                <w:szCs w:val="18"/>
              </w:rPr>
              <w:t>7932</w:t>
            </w:r>
          </w:p>
        </w:tc>
        <w:tc>
          <w:tcPr>
            <w:tcW w:w="814" w:type="dxa"/>
          </w:tcPr>
          <w:p w:rsidR="00165EF5" w:rsidRDefault="00165EF5" w:rsidP="007B5014">
            <w:pPr>
              <w:jc w:val="center"/>
              <w:rPr>
                <w:rFonts w:cs="Arial"/>
                <w:szCs w:val="18"/>
              </w:rPr>
            </w:pPr>
            <w:r>
              <w:rPr>
                <w:rFonts w:cs="Arial"/>
                <w:szCs w:val="18"/>
              </w:rPr>
              <w:t>9991</w:t>
            </w:r>
          </w:p>
        </w:tc>
        <w:tc>
          <w:tcPr>
            <w:tcW w:w="956" w:type="dxa"/>
          </w:tcPr>
          <w:p w:rsidR="00165EF5" w:rsidRDefault="00165EF5" w:rsidP="007B5014">
            <w:pPr>
              <w:jc w:val="center"/>
              <w:rPr>
                <w:rFonts w:cs="Arial"/>
                <w:szCs w:val="18"/>
              </w:rPr>
            </w:pPr>
            <w:r>
              <w:rPr>
                <w:rFonts w:cs="Arial"/>
                <w:szCs w:val="18"/>
              </w:rPr>
              <w:t>10 053</w:t>
            </w:r>
          </w:p>
        </w:tc>
        <w:tc>
          <w:tcPr>
            <w:tcW w:w="988" w:type="dxa"/>
          </w:tcPr>
          <w:p w:rsidR="00165EF5" w:rsidRDefault="00165EF5" w:rsidP="007B5014">
            <w:pPr>
              <w:jc w:val="center"/>
              <w:rPr>
                <w:rFonts w:cs="Arial"/>
                <w:szCs w:val="18"/>
              </w:rPr>
            </w:pPr>
            <w:r>
              <w:rPr>
                <w:rFonts w:cs="Arial"/>
                <w:szCs w:val="18"/>
              </w:rPr>
              <w:t>10 099</w:t>
            </w:r>
          </w:p>
        </w:tc>
      </w:tr>
      <w:tr w:rsidR="00165EF5" w:rsidRPr="003E380F" w:rsidTr="007B5014">
        <w:trPr>
          <w:cnfStyle w:val="000000010000" w:firstRow="0" w:lastRow="0" w:firstColumn="0" w:lastColumn="0" w:oddVBand="0" w:evenVBand="0" w:oddHBand="0" w:evenHBand="1" w:firstRowFirstColumn="0" w:firstRowLastColumn="0" w:lastRowFirstColumn="0" w:lastRowLastColumn="0"/>
        </w:trPr>
        <w:tc>
          <w:tcPr>
            <w:tcW w:w="817" w:type="dxa"/>
          </w:tcPr>
          <w:p w:rsidR="00165EF5" w:rsidRPr="000C6CDD" w:rsidRDefault="00165EF5" w:rsidP="007B5014">
            <w:pPr>
              <w:ind w:right="-108"/>
              <w:jc w:val="center"/>
              <w:rPr>
                <w:sz w:val="18"/>
                <w:szCs w:val="18"/>
              </w:rPr>
            </w:pPr>
            <w:r w:rsidRPr="000C6CDD">
              <w:rPr>
                <w:sz w:val="18"/>
                <w:szCs w:val="18"/>
              </w:rPr>
              <w:t>2.30 pm</w:t>
            </w:r>
          </w:p>
        </w:tc>
        <w:tc>
          <w:tcPr>
            <w:tcW w:w="851" w:type="dxa"/>
          </w:tcPr>
          <w:p w:rsidR="00165EF5" w:rsidRDefault="00165EF5" w:rsidP="007B5014">
            <w:pPr>
              <w:jc w:val="center"/>
              <w:rPr>
                <w:rFonts w:cs="Arial"/>
                <w:sz w:val="18"/>
                <w:szCs w:val="18"/>
              </w:rPr>
            </w:pPr>
            <w:r>
              <w:rPr>
                <w:rFonts w:cs="Arial"/>
                <w:sz w:val="18"/>
                <w:szCs w:val="18"/>
              </w:rPr>
              <w:t>8980</w:t>
            </w:r>
          </w:p>
        </w:tc>
        <w:tc>
          <w:tcPr>
            <w:tcW w:w="918" w:type="dxa"/>
          </w:tcPr>
          <w:p w:rsidR="00165EF5" w:rsidRDefault="00165EF5" w:rsidP="007B5014">
            <w:pPr>
              <w:jc w:val="center"/>
              <w:rPr>
                <w:rFonts w:cs="Arial"/>
                <w:sz w:val="18"/>
                <w:szCs w:val="18"/>
              </w:rPr>
            </w:pPr>
            <w:r>
              <w:rPr>
                <w:rFonts w:cs="Arial"/>
                <w:sz w:val="18"/>
                <w:szCs w:val="18"/>
              </w:rPr>
              <w:t>64</w:t>
            </w:r>
          </w:p>
        </w:tc>
        <w:tc>
          <w:tcPr>
            <w:tcW w:w="919" w:type="dxa"/>
          </w:tcPr>
          <w:p w:rsidR="00165EF5" w:rsidRDefault="00165EF5" w:rsidP="007B5014">
            <w:pPr>
              <w:jc w:val="center"/>
              <w:rPr>
                <w:rFonts w:cs="Arial"/>
                <w:sz w:val="18"/>
                <w:szCs w:val="18"/>
              </w:rPr>
            </w:pPr>
            <w:r>
              <w:rPr>
                <w:rFonts w:cs="Arial"/>
                <w:sz w:val="18"/>
                <w:szCs w:val="18"/>
              </w:rPr>
              <w:t>37</w:t>
            </w:r>
          </w:p>
        </w:tc>
        <w:tc>
          <w:tcPr>
            <w:tcW w:w="789" w:type="dxa"/>
          </w:tcPr>
          <w:p w:rsidR="00165EF5" w:rsidRDefault="00165EF5" w:rsidP="007B5014">
            <w:pPr>
              <w:jc w:val="center"/>
              <w:rPr>
                <w:rFonts w:cs="Arial"/>
                <w:sz w:val="18"/>
                <w:szCs w:val="18"/>
              </w:rPr>
            </w:pPr>
            <w:r>
              <w:rPr>
                <w:rFonts w:cs="Arial"/>
                <w:sz w:val="18"/>
                <w:szCs w:val="18"/>
              </w:rPr>
              <w:t>8117</w:t>
            </w:r>
          </w:p>
        </w:tc>
        <w:tc>
          <w:tcPr>
            <w:tcW w:w="1066" w:type="dxa"/>
          </w:tcPr>
          <w:p w:rsidR="00165EF5" w:rsidRDefault="00165EF5" w:rsidP="007B5014">
            <w:pPr>
              <w:jc w:val="center"/>
              <w:rPr>
                <w:rFonts w:cs="Arial"/>
                <w:sz w:val="18"/>
                <w:szCs w:val="18"/>
              </w:rPr>
            </w:pPr>
            <w:r>
              <w:rPr>
                <w:rFonts w:cs="Arial"/>
                <w:sz w:val="18"/>
                <w:szCs w:val="18"/>
              </w:rPr>
              <w:t>8109</w:t>
            </w:r>
          </w:p>
        </w:tc>
        <w:tc>
          <w:tcPr>
            <w:tcW w:w="1030" w:type="dxa"/>
          </w:tcPr>
          <w:p w:rsidR="00165EF5" w:rsidRDefault="00165EF5" w:rsidP="007B5014">
            <w:pPr>
              <w:jc w:val="center"/>
              <w:rPr>
                <w:rFonts w:cs="Arial"/>
                <w:sz w:val="18"/>
                <w:szCs w:val="18"/>
              </w:rPr>
            </w:pPr>
            <w:r>
              <w:rPr>
                <w:rFonts w:cs="Arial"/>
                <w:sz w:val="18"/>
                <w:szCs w:val="18"/>
              </w:rPr>
              <w:t>8049</w:t>
            </w:r>
          </w:p>
        </w:tc>
        <w:tc>
          <w:tcPr>
            <w:tcW w:w="814" w:type="dxa"/>
          </w:tcPr>
          <w:p w:rsidR="00165EF5" w:rsidRDefault="00165EF5" w:rsidP="007B5014">
            <w:pPr>
              <w:jc w:val="center"/>
              <w:rPr>
                <w:rFonts w:cs="Arial"/>
                <w:sz w:val="18"/>
                <w:szCs w:val="18"/>
              </w:rPr>
            </w:pPr>
            <w:r>
              <w:rPr>
                <w:rFonts w:cs="Arial"/>
                <w:sz w:val="18"/>
                <w:szCs w:val="18"/>
              </w:rPr>
              <w:t>9979</w:t>
            </w:r>
          </w:p>
        </w:tc>
        <w:tc>
          <w:tcPr>
            <w:tcW w:w="956" w:type="dxa"/>
          </w:tcPr>
          <w:p w:rsidR="00165EF5" w:rsidRDefault="00165EF5" w:rsidP="007B5014">
            <w:pPr>
              <w:jc w:val="center"/>
              <w:rPr>
                <w:rFonts w:cs="Arial"/>
                <w:sz w:val="18"/>
                <w:szCs w:val="18"/>
              </w:rPr>
            </w:pPr>
            <w:r>
              <w:rPr>
                <w:rFonts w:cs="Arial"/>
                <w:sz w:val="18"/>
                <w:szCs w:val="18"/>
              </w:rPr>
              <w:t>10 083</w:t>
            </w:r>
          </w:p>
        </w:tc>
        <w:tc>
          <w:tcPr>
            <w:tcW w:w="988" w:type="dxa"/>
          </w:tcPr>
          <w:p w:rsidR="00165EF5" w:rsidRDefault="00165EF5" w:rsidP="007B5014">
            <w:pPr>
              <w:jc w:val="center"/>
              <w:rPr>
                <w:rFonts w:cs="Arial"/>
                <w:sz w:val="18"/>
                <w:szCs w:val="18"/>
              </w:rPr>
            </w:pPr>
            <w:r>
              <w:rPr>
                <w:rFonts w:cs="Arial"/>
                <w:sz w:val="18"/>
                <w:szCs w:val="18"/>
              </w:rPr>
              <w:t>10 099</w:t>
            </w:r>
          </w:p>
        </w:tc>
      </w:tr>
      <w:tr w:rsidR="00165EF5" w:rsidRPr="003E380F" w:rsidTr="007B5014">
        <w:trPr>
          <w:cnfStyle w:val="000000100000" w:firstRow="0" w:lastRow="0" w:firstColumn="0" w:lastColumn="0" w:oddVBand="0" w:evenVBand="0" w:oddHBand="1" w:evenHBand="0" w:firstRowFirstColumn="0" w:firstRowLastColumn="0" w:lastRowFirstColumn="0" w:lastRowLastColumn="0"/>
        </w:trPr>
        <w:tc>
          <w:tcPr>
            <w:tcW w:w="817" w:type="dxa"/>
          </w:tcPr>
          <w:p w:rsidR="00165EF5" w:rsidRPr="000C6CDD" w:rsidRDefault="00165EF5" w:rsidP="007B5014">
            <w:pPr>
              <w:ind w:right="-108"/>
              <w:jc w:val="center"/>
              <w:rPr>
                <w:szCs w:val="18"/>
              </w:rPr>
            </w:pPr>
            <w:r w:rsidRPr="000C6CDD">
              <w:rPr>
                <w:szCs w:val="18"/>
              </w:rPr>
              <w:t>3.30 pm</w:t>
            </w:r>
          </w:p>
        </w:tc>
        <w:tc>
          <w:tcPr>
            <w:tcW w:w="851" w:type="dxa"/>
          </w:tcPr>
          <w:p w:rsidR="00165EF5" w:rsidRDefault="00165EF5" w:rsidP="007B5014">
            <w:pPr>
              <w:jc w:val="center"/>
              <w:rPr>
                <w:rFonts w:cs="Arial"/>
                <w:szCs w:val="18"/>
              </w:rPr>
            </w:pPr>
            <w:r>
              <w:rPr>
                <w:rFonts w:cs="Arial"/>
                <w:szCs w:val="18"/>
              </w:rPr>
              <w:t>10 060</w:t>
            </w:r>
          </w:p>
        </w:tc>
        <w:tc>
          <w:tcPr>
            <w:tcW w:w="918" w:type="dxa"/>
          </w:tcPr>
          <w:p w:rsidR="00165EF5" w:rsidRDefault="00165EF5" w:rsidP="007B5014">
            <w:pPr>
              <w:jc w:val="center"/>
              <w:rPr>
                <w:rFonts w:cs="Arial"/>
                <w:szCs w:val="18"/>
              </w:rPr>
            </w:pPr>
            <w:r>
              <w:rPr>
                <w:rFonts w:cs="Arial"/>
                <w:szCs w:val="18"/>
              </w:rPr>
              <w:t>41</w:t>
            </w:r>
          </w:p>
        </w:tc>
        <w:tc>
          <w:tcPr>
            <w:tcW w:w="919" w:type="dxa"/>
          </w:tcPr>
          <w:p w:rsidR="00165EF5" w:rsidRDefault="00165EF5" w:rsidP="007B5014">
            <w:pPr>
              <w:jc w:val="center"/>
              <w:rPr>
                <w:rFonts w:cs="Arial"/>
                <w:szCs w:val="18"/>
              </w:rPr>
            </w:pPr>
            <w:r>
              <w:rPr>
                <w:rFonts w:cs="Arial"/>
                <w:szCs w:val="18"/>
              </w:rPr>
              <w:t>39</w:t>
            </w:r>
          </w:p>
        </w:tc>
        <w:tc>
          <w:tcPr>
            <w:tcW w:w="789" w:type="dxa"/>
          </w:tcPr>
          <w:p w:rsidR="00165EF5" w:rsidRDefault="00165EF5" w:rsidP="007B5014">
            <w:pPr>
              <w:jc w:val="center"/>
              <w:rPr>
                <w:rFonts w:cs="Arial"/>
                <w:szCs w:val="18"/>
              </w:rPr>
            </w:pPr>
            <w:r>
              <w:rPr>
                <w:rFonts w:cs="Arial"/>
                <w:szCs w:val="18"/>
              </w:rPr>
              <w:t>8317</w:t>
            </w:r>
          </w:p>
        </w:tc>
        <w:tc>
          <w:tcPr>
            <w:tcW w:w="1066" w:type="dxa"/>
          </w:tcPr>
          <w:p w:rsidR="00165EF5" w:rsidRDefault="00165EF5" w:rsidP="007B5014">
            <w:pPr>
              <w:jc w:val="center"/>
              <w:rPr>
                <w:rFonts w:cs="Arial"/>
                <w:szCs w:val="18"/>
              </w:rPr>
            </w:pPr>
            <w:r>
              <w:rPr>
                <w:rFonts w:cs="Arial"/>
                <w:szCs w:val="18"/>
              </w:rPr>
              <w:t>8337</w:t>
            </w:r>
          </w:p>
        </w:tc>
        <w:tc>
          <w:tcPr>
            <w:tcW w:w="1030" w:type="dxa"/>
          </w:tcPr>
          <w:p w:rsidR="00165EF5" w:rsidRDefault="00165EF5" w:rsidP="007B5014">
            <w:pPr>
              <w:jc w:val="center"/>
              <w:rPr>
                <w:rFonts w:cs="Arial"/>
                <w:szCs w:val="18"/>
              </w:rPr>
            </w:pPr>
            <w:r>
              <w:rPr>
                <w:rFonts w:cs="Arial"/>
                <w:szCs w:val="18"/>
              </w:rPr>
              <w:t>8233</w:t>
            </w:r>
          </w:p>
        </w:tc>
        <w:tc>
          <w:tcPr>
            <w:tcW w:w="814" w:type="dxa"/>
          </w:tcPr>
          <w:p w:rsidR="00165EF5" w:rsidRDefault="00165EF5" w:rsidP="007B5014">
            <w:pPr>
              <w:jc w:val="center"/>
              <w:rPr>
                <w:rFonts w:cs="Arial"/>
                <w:szCs w:val="18"/>
              </w:rPr>
            </w:pPr>
            <w:r>
              <w:rPr>
                <w:rFonts w:cs="Arial"/>
                <w:szCs w:val="18"/>
              </w:rPr>
              <w:t>10 080</w:t>
            </w:r>
          </w:p>
        </w:tc>
        <w:tc>
          <w:tcPr>
            <w:tcW w:w="956" w:type="dxa"/>
          </w:tcPr>
          <w:p w:rsidR="00165EF5" w:rsidRDefault="00165EF5" w:rsidP="007B5014">
            <w:pPr>
              <w:jc w:val="center"/>
              <w:rPr>
                <w:rFonts w:cs="Arial"/>
                <w:szCs w:val="18"/>
              </w:rPr>
            </w:pPr>
            <w:r>
              <w:rPr>
                <w:rFonts w:cs="Arial"/>
                <w:szCs w:val="18"/>
              </w:rPr>
              <w:t>10 089</w:t>
            </w:r>
          </w:p>
        </w:tc>
        <w:tc>
          <w:tcPr>
            <w:tcW w:w="988" w:type="dxa"/>
          </w:tcPr>
          <w:p w:rsidR="00165EF5" w:rsidRDefault="00165EF5" w:rsidP="007B5014">
            <w:pPr>
              <w:jc w:val="center"/>
              <w:rPr>
                <w:rFonts w:cs="Arial"/>
                <w:szCs w:val="18"/>
              </w:rPr>
            </w:pPr>
            <w:r>
              <w:rPr>
                <w:rFonts w:cs="Arial"/>
                <w:szCs w:val="18"/>
              </w:rPr>
              <w:t>10 134</w:t>
            </w:r>
          </w:p>
        </w:tc>
      </w:tr>
      <w:tr w:rsidR="00165EF5" w:rsidRPr="003E380F" w:rsidTr="007B5014">
        <w:trPr>
          <w:cnfStyle w:val="000000010000" w:firstRow="0" w:lastRow="0" w:firstColumn="0" w:lastColumn="0" w:oddVBand="0" w:evenVBand="0" w:oddHBand="0" w:evenHBand="1" w:firstRowFirstColumn="0" w:firstRowLastColumn="0" w:lastRowFirstColumn="0" w:lastRowLastColumn="0"/>
        </w:trPr>
        <w:tc>
          <w:tcPr>
            <w:tcW w:w="817" w:type="dxa"/>
          </w:tcPr>
          <w:p w:rsidR="00165EF5" w:rsidRPr="000C6CDD" w:rsidRDefault="00165EF5" w:rsidP="007B5014">
            <w:pPr>
              <w:ind w:right="-108"/>
              <w:jc w:val="center"/>
              <w:rPr>
                <w:sz w:val="18"/>
                <w:szCs w:val="18"/>
              </w:rPr>
            </w:pPr>
            <w:r w:rsidRPr="000C6CDD">
              <w:rPr>
                <w:sz w:val="18"/>
                <w:szCs w:val="18"/>
              </w:rPr>
              <w:t>4 pm</w:t>
            </w:r>
          </w:p>
        </w:tc>
        <w:tc>
          <w:tcPr>
            <w:tcW w:w="851" w:type="dxa"/>
          </w:tcPr>
          <w:p w:rsidR="00165EF5" w:rsidRDefault="00165EF5" w:rsidP="007B5014">
            <w:pPr>
              <w:jc w:val="center"/>
              <w:rPr>
                <w:rFonts w:cs="Arial"/>
                <w:sz w:val="18"/>
                <w:szCs w:val="18"/>
              </w:rPr>
            </w:pPr>
            <w:r>
              <w:rPr>
                <w:rFonts w:cs="Arial"/>
                <w:sz w:val="18"/>
                <w:szCs w:val="18"/>
              </w:rPr>
              <w:t>8993</w:t>
            </w:r>
          </w:p>
        </w:tc>
        <w:tc>
          <w:tcPr>
            <w:tcW w:w="918" w:type="dxa"/>
          </w:tcPr>
          <w:p w:rsidR="00165EF5" w:rsidRDefault="00165EF5" w:rsidP="007B5014">
            <w:pPr>
              <w:jc w:val="center"/>
              <w:rPr>
                <w:rFonts w:cs="Arial"/>
                <w:sz w:val="18"/>
                <w:szCs w:val="18"/>
              </w:rPr>
            </w:pPr>
            <w:r>
              <w:rPr>
                <w:rFonts w:cs="Arial"/>
                <w:sz w:val="18"/>
                <w:szCs w:val="18"/>
              </w:rPr>
              <w:t>2158</w:t>
            </w:r>
          </w:p>
        </w:tc>
        <w:tc>
          <w:tcPr>
            <w:tcW w:w="919" w:type="dxa"/>
          </w:tcPr>
          <w:p w:rsidR="00165EF5" w:rsidRDefault="00165EF5" w:rsidP="007B5014">
            <w:pPr>
              <w:jc w:val="center"/>
              <w:rPr>
                <w:rFonts w:cs="Arial"/>
                <w:sz w:val="18"/>
                <w:szCs w:val="18"/>
              </w:rPr>
            </w:pPr>
            <w:r>
              <w:rPr>
                <w:rFonts w:cs="Arial"/>
                <w:sz w:val="18"/>
                <w:szCs w:val="18"/>
              </w:rPr>
              <w:t>43</w:t>
            </w:r>
          </w:p>
        </w:tc>
        <w:tc>
          <w:tcPr>
            <w:tcW w:w="789" w:type="dxa"/>
          </w:tcPr>
          <w:p w:rsidR="00165EF5" w:rsidRDefault="00165EF5" w:rsidP="007B5014">
            <w:pPr>
              <w:jc w:val="center"/>
              <w:rPr>
                <w:rFonts w:cs="Arial"/>
                <w:sz w:val="18"/>
                <w:szCs w:val="18"/>
              </w:rPr>
            </w:pPr>
            <w:r>
              <w:rPr>
                <w:rFonts w:cs="Arial"/>
                <w:sz w:val="18"/>
                <w:szCs w:val="18"/>
              </w:rPr>
              <w:t>8385</w:t>
            </w:r>
          </w:p>
        </w:tc>
        <w:tc>
          <w:tcPr>
            <w:tcW w:w="1066" w:type="dxa"/>
          </w:tcPr>
          <w:p w:rsidR="00165EF5" w:rsidRDefault="00165EF5" w:rsidP="007B5014">
            <w:pPr>
              <w:jc w:val="center"/>
              <w:rPr>
                <w:rFonts w:cs="Arial"/>
                <w:sz w:val="18"/>
                <w:szCs w:val="18"/>
              </w:rPr>
            </w:pPr>
            <w:r>
              <w:rPr>
                <w:rFonts w:cs="Arial"/>
                <w:sz w:val="18"/>
                <w:szCs w:val="18"/>
              </w:rPr>
              <w:t>8440</w:t>
            </w:r>
          </w:p>
        </w:tc>
        <w:tc>
          <w:tcPr>
            <w:tcW w:w="1030" w:type="dxa"/>
          </w:tcPr>
          <w:p w:rsidR="00165EF5" w:rsidRDefault="00165EF5" w:rsidP="007B5014">
            <w:pPr>
              <w:jc w:val="center"/>
              <w:rPr>
                <w:rFonts w:cs="Arial"/>
                <w:sz w:val="18"/>
                <w:szCs w:val="18"/>
              </w:rPr>
            </w:pPr>
            <w:r>
              <w:rPr>
                <w:rFonts w:cs="Arial"/>
                <w:sz w:val="18"/>
                <w:szCs w:val="18"/>
              </w:rPr>
              <w:t>8329</w:t>
            </w:r>
          </w:p>
        </w:tc>
        <w:tc>
          <w:tcPr>
            <w:tcW w:w="814" w:type="dxa"/>
          </w:tcPr>
          <w:p w:rsidR="00165EF5" w:rsidRDefault="00165EF5" w:rsidP="007B5014">
            <w:pPr>
              <w:jc w:val="center"/>
              <w:rPr>
                <w:rFonts w:cs="Arial"/>
                <w:sz w:val="18"/>
                <w:szCs w:val="18"/>
              </w:rPr>
            </w:pPr>
            <w:r>
              <w:rPr>
                <w:rFonts w:cs="Arial"/>
                <w:sz w:val="18"/>
                <w:szCs w:val="18"/>
              </w:rPr>
              <w:t>10 101</w:t>
            </w:r>
          </w:p>
        </w:tc>
        <w:tc>
          <w:tcPr>
            <w:tcW w:w="956" w:type="dxa"/>
          </w:tcPr>
          <w:p w:rsidR="00165EF5" w:rsidRDefault="00165EF5" w:rsidP="007B5014">
            <w:pPr>
              <w:jc w:val="center"/>
              <w:rPr>
                <w:rFonts w:cs="Arial"/>
                <w:sz w:val="18"/>
                <w:szCs w:val="18"/>
              </w:rPr>
            </w:pPr>
            <w:r>
              <w:rPr>
                <w:rFonts w:cs="Arial"/>
                <w:sz w:val="18"/>
                <w:szCs w:val="18"/>
              </w:rPr>
              <w:t>10 085</w:t>
            </w:r>
          </w:p>
        </w:tc>
        <w:tc>
          <w:tcPr>
            <w:tcW w:w="988" w:type="dxa"/>
          </w:tcPr>
          <w:p w:rsidR="00165EF5" w:rsidRDefault="00165EF5" w:rsidP="007B5014">
            <w:pPr>
              <w:jc w:val="center"/>
              <w:rPr>
                <w:rFonts w:cs="Arial"/>
                <w:sz w:val="18"/>
                <w:szCs w:val="18"/>
              </w:rPr>
            </w:pPr>
            <w:r>
              <w:rPr>
                <w:rFonts w:cs="Arial"/>
                <w:sz w:val="18"/>
                <w:szCs w:val="18"/>
              </w:rPr>
              <w:t>10 134</w:t>
            </w:r>
          </w:p>
        </w:tc>
      </w:tr>
      <w:tr w:rsidR="00165EF5" w:rsidRPr="003E380F" w:rsidTr="007B5014">
        <w:trPr>
          <w:cnfStyle w:val="000000100000" w:firstRow="0" w:lastRow="0" w:firstColumn="0" w:lastColumn="0" w:oddVBand="0" w:evenVBand="0" w:oddHBand="1" w:evenHBand="0" w:firstRowFirstColumn="0" w:firstRowLastColumn="0" w:lastRowFirstColumn="0" w:lastRowLastColumn="0"/>
        </w:trPr>
        <w:tc>
          <w:tcPr>
            <w:tcW w:w="817" w:type="dxa"/>
          </w:tcPr>
          <w:p w:rsidR="00165EF5" w:rsidRPr="000C6CDD" w:rsidRDefault="00165EF5" w:rsidP="007B5014">
            <w:pPr>
              <w:ind w:right="-108"/>
              <w:jc w:val="center"/>
              <w:rPr>
                <w:szCs w:val="18"/>
              </w:rPr>
            </w:pPr>
            <w:r w:rsidRPr="000C6CDD">
              <w:rPr>
                <w:szCs w:val="18"/>
              </w:rPr>
              <w:t>4.30 pm</w:t>
            </w:r>
          </w:p>
        </w:tc>
        <w:tc>
          <w:tcPr>
            <w:tcW w:w="851" w:type="dxa"/>
          </w:tcPr>
          <w:p w:rsidR="00165EF5" w:rsidRDefault="00165EF5" w:rsidP="007B5014">
            <w:pPr>
              <w:jc w:val="center"/>
              <w:rPr>
                <w:rFonts w:cs="Arial"/>
                <w:szCs w:val="18"/>
              </w:rPr>
            </w:pPr>
            <w:r>
              <w:rPr>
                <w:rFonts w:cs="Arial"/>
                <w:szCs w:val="18"/>
              </w:rPr>
              <w:t>13 499</w:t>
            </w:r>
          </w:p>
        </w:tc>
        <w:tc>
          <w:tcPr>
            <w:tcW w:w="918" w:type="dxa"/>
          </w:tcPr>
          <w:p w:rsidR="00165EF5" w:rsidRDefault="00165EF5" w:rsidP="007B5014">
            <w:pPr>
              <w:jc w:val="center"/>
              <w:rPr>
                <w:rFonts w:cs="Arial"/>
                <w:szCs w:val="18"/>
              </w:rPr>
            </w:pPr>
            <w:r>
              <w:rPr>
                <w:rFonts w:cs="Arial"/>
                <w:szCs w:val="18"/>
              </w:rPr>
              <w:t>2158</w:t>
            </w:r>
          </w:p>
        </w:tc>
        <w:tc>
          <w:tcPr>
            <w:tcW w:w="919" w:type="dxa"/>
          </w:tcPr>
          <w:p w:rsidR="00165EF5" w:rsidRDefault="00165EF5" w:rsidP="007B5014">
            <w:pPr>
              <w:jc w:val="center"/>
              <w:rPr>
                <w:rFonts w:cs="Arial"/>
                <w:szCs w:val="18"/>
              </w:rPr>
            </w:pPr>
            <w:r>
              <w:rPr>
                <w:rFonts w:cs="Arial"/>
                <w:szCs w:val="18"/>
              </w:rPr>
              <w:t>45</w:t>
            </w:r>
          </w:p>
        </w:tc>
        <w:tc>
          <w:tcPr>
            <w:tcW w:w="789" w:type="dxa"/>
          </w:tcPr>
          <w:p w:rsidR="00165EF5" w:rsidRDefault="00165EF5" w:rsidP="007B5014">
            <w:pPr>
              <w:jc w:val="center"/>
              <w:rPr>
                <w:rFonts w:cs="Arial"/>
                <w:szCs w:val="18"/>
              </w:rPr>
            </w:pPr>
            <w:r>
              <w:rPr>
                <w:rFonts w:cs="Arial"/>
                <w:szCs w:val="18"/>
              </w:rPr>
              <w:t>8422</w:t>
            </w:r>
          </w:p>
        </w:tc>
        <w:tc>
          <w:tcPr>
            <w:tcW w:w="1066" w:type="dxa"/>
          </w:tcPr>
          <w:p w:rsidR="00165EF5" w:rsidRDefault="00165EF5" w:rsidP="007B5014">
            <w:pPr>
              <w:jc w:val="center"/>
              <w:rPr>
                <w:rFonts w:cs="Arial"/>
                <w:szCs w:val="18"/>
              </w:rPr>
            </w:pPr>
            <w:r>
              <w:rPr>
                <w:rFonts w:cs="Arial"/>
                <w:szCs w:val="18"/>
              </w:rPr>
              <w:t>8506</w:t>
            </w:r>
          </w:p>
        </w:tc>
        <w:tc>
          <w:tcPr>
            <w:tcW w:w="1030" w:type="dxa"/>
          </w:tcPr>
          <w:p w:rsidR="00165EF5" w:rsidRDefault="00165EF5" w:rsidP="007B5014">
            <w:pPr>
              <w:jc w:val="center"/>
              <w:rPr>
                <w:rFonts w:cs="Arial"/>
                <w:szCs w:val="18"/>
              </w:rPr>
            </w:pPr>
            <w:r>
              <w:rPr>
                <w:rFonts w:cs="Arial"/>
                <w:szCs w:val="18"/>
              </w:rPr>
              <w:t>8400</w:t>
            </w:r>
          </w:p>
        </w:tc>
        <w:tc>
          <w:tcPr>
            <w:tcW w:w="814" w:type="dxa"/>
          </w:tcPr>
          <w:p w:rsidR="00165EF5" w:rsidRDefault="00165EF5" w:rsidP="007B5014">
            <w:pPr>
              <w:jc w:val="center"/>
              <w:rPr>
                <w:rFonts w:cs="Arial"/>
                <w:szCs w:val="18"/>
              </w:rPr>
            </w:pPr>
            <w:r>
              <w:rPr>
                <w:rFonts w:cs="Arial"/>
                <w:szCs w:val="18"/>
              </w:rPr>
              <w:t>10 046</w:t>
            </w:r>
          </w:p>
        </w:tc>
        <w:tc>
          <w:tcPr>
            <w:tcW w:w="956" w:type="dxa"/>
          </w:tcPr>
          <w:p w:rsidR="00165EF5" w:rsidRDefault="00165EF5" w:rsidP="007B5014">
            <w:pPr>
              <w:jc w:val="center"/>
              <w:rPr>
                <w:rFonts w:cs="Arial"/>
                <w:szCs w:val="18"/>
              </w:rPr>
            </w:pPr>
            <w:r>
              <w:rPr>
                <w:rFonts w:cs="Arial"/>
                <w:szCs w:val="18"/>
              </w:rPr>
              <w:t>10 142</w:t>
            </w:r>
          </w:p>
        </w:tc>
        <w:tc>
          <w:tcPr>
            <w:tcW w:w="988" w:type="dxa"/>
          </w:tcPr>
          <w:p w:rsidR="00165EF5" w:rsidRDefault="00165EF5" w:rsidP="007B5014">
            <w:pPr>
              <w:jc w:val="center"/>
              <w:rPr>
                <w:rFonts w:cs="Arial"/>
                <w:szCs w:val="18"/>
              </w:rPr>
            </w:pPr>
            <w:r>
              <w:rPr>
                <w:rFonts w:cs="Arial"/>
                <w:szCs w:val="18"/>
              </w:rPr>
              <w:t>10 134</w:t>
            </w:r>
          </w:p>
        </w:tc>
      </w:tr>
      <w:tr w:rsidR="00165EF5" w:rsidRPr="003E380F" w:rsidTr="007B5014">
        <w:trPr>
          <w:cnfStyle w:val="000000010000" w:firstRow="0" w:lastRow="0" w:firstColumn="0" w:lastColumn="0" w:oddVBand="0" w:evenVBand="0" w:oddHBand="0" w:evenHBand="1" w:firstRowFirstColumn="0" w:firstRowLastColumn="0" w:lastRowFirstColumn="0" w:lastRowLastColumn="0"/>
        </w:trPr>
        <w:tc>
          <w:tcPr>
            <w:tcW w:w="817" w:type="dxa"/>
          </w:tcPr>
          <w:p w:rsidR="00165EF5" w:rsidRPr="000C6CDD" w:rsidRDefault="00165EF5" w:rsidP="007B5014">
            <w:pPr>
              <w:ind w:right="-108"/>
              <w:jc w:val="center"/>
              <w:rPr>
                <w:sz w:val="18"/>
                <w:szCs w:val="18"/>
              </w:rPr>
            </w:pPr>
            <w:r w:rsidRPr="000C6CDD">
              <w:rPr>
                <w:sz w:val="18"/>
                <w:szCs w:val="18"/>
              </w:rPr>
              <w:t>5 pm</w:t>
            </w:r>
          </w:p>
        </w:tc>
        <w:tc>
          <w:tcPr>
            <w:tcW w:w="851" w:type="dxa"/>
          </w:tcPr>
          <w:p w:rsidR="00165EF5" w:rsidRDefault="00165EF5" w:rsidP="007B5014">
            <w:pPr>
              <w:jc w:val="center"/>
              <w:rPr>
                <w:rFonts w:cs="Arial"/>
                <w:sz w:val="18"/>
                <w:szCs w:val="18"/>
              </w:rPr>
            </w:pPr>
            <w:r>
              <w:rPr>
                <w:rFonts w:cs="Arial"/>
                <w:sz w:val="18"/>
                <w:szCs w:val="18"/>
              </w:rPr>
              <w:t>13 499</w:t>
            </w:r>
          </w:p>
        </w:tc>
        <w:tc>
          <w:tcPr>
            <w:tcW w:w="918" w:type="dxa"/>
          </w:tcPr>
          <w:p w:rsidR="00165EF5" w:rsidRDefault="00165EF5" w:rsidP="007B5014">
            <w:pPr>
              <w:jc w:val="center"/>
              <w:rPr>
                <w:rFonts w:cs="Arial"/>
                <w:sz w:val="18"/>
                <w:szCs w:val="18"/>
              </w:rPr>
            </w:pPr>
            <w:r>
              <w:rPr>
                <w:rFonts w:cs="Arial"/>
                <w:sz w:val="18"/>
                <w:szCs w:val="18"/>
              </w:rPr>
              <w:t>13 499</w:t>
            </w:r>
          </w:p>
        </w:tc>
        <w:tc>
          <w:tcPr>
            <w:tcW w:w="919" w:type="dxa"/>
          </w:tcPr>
          <w:p w:rsidR="00165EF5" w:rsidRDefault="00165EF5" w:rsidP="007B5014">
            <w:pPr>
              <w:jc w:val="center"/>
              <w:rPr>
                <w:rFonts w:cs="Arial"/>
                <w:sz w:val="18"/>
                <w:szCs w:val="18"/>
              </w:rPr>
            </w:pPr>
            <w:r>
              <w:rPr>
                <w:rFonts w:cs="Arial"/>
                <w:sz w:val="18"/>
                <w:szCs w:val="18"/>
              </w:rPr>
              <w:t>45</w:t>
            </w:r>
          </w:p>
        </w:tc>
        <w:tc>
          <w:tcPr>
            <w:tcW w:w="789" w:type="dxa"/>
          </w:tcPr>
          <w:p w:rsidR="00165EF5" w:rsidRDefault="00165EF5" w:rsidP="007B5014">
            <w:pPr>
              <w:jc w:val="center"/>
              <w:rPr>
                <w:rFonts w:cs="Arial"/>
                <w:sz w:val="18"/>
                <w:szCs w:val="18"/>
              </w:rPr>
            </w:pPr>
            <w:r>
              <w:rPr>
                <w:rFonts w:cs="Arial"/>
                <w:sz w:val="18"/>
                <w:szCs w:val="18"/>
              </w:rPr>
              <w:t>8445</w:t>
            </w:r>
          </w:p>
        </w:tc>
        <w:tc>
          <w:tcPr>
            <w:tcW w:w="1066" w:type="dxa"/>
          </w:tcPr>
          <w:p w:rsidR="00165EF5" w:rsidRDefault="00165EF5" w:rsidP="007B5014">
            <w:pPr>
              <w:jc w:val="center"/>
              <w:rPr>
                <w:rFonts w:cs="Arial"/>
                <w:sz w:val="18"/>
                <w:szCs w:val="18"/>
              </w:rPr>
            </w:pPr>
            <w:r>
              <w:rPr>
                <w:rFonts w:cs="Arial"/>
                <w:sz w:val="18"/>
                <w:szCs w:val="18"/>
              </w:rPr>
              <w:t>8563</w:t>
            </w:r>
          </w:p>
        </w:tc>
        <w:tc>
          <w:tcPr>
            <w:tcW w:w="1030" w:type="dxa"/>
          </w:tcPr>
          <w:p w:rsidR="00165EF5" w:rsidRDefault="00165EF5" w:rsidP="007B5014">
            <w:pPr>
              <w:jc w:val="center"/>
              <w:rPr>
                <w:rFonts w:cs="Arial"/>
                <w:sz w:val="18"/>
                <w:szCs w:val="18"/>
              </w:rPr>
            </w:pPr>
            <w:r>
              <w:rPr>
                <w:rFonts w:cs="Arial"/>
                <w:sz w:val="18"/>
                <w:szCs w:val="18"/>
              </w:rPr>
              <w:t>8412</w:t>
            </w:r>
          </w:p>
        </w:tc>
        <w:tc>
          <w:tcPr>
            <w:tcW w:w="814" w:type="dxa"/>
          </w:tcPr>
          <w:p w:rsidR="00165EF5" w:rsidRDefault="00165EF5" w:rsidP="007B5014">
            <w:pPr>
              <w:jc w:val="center"/>
              <w:rPr>
                <w:rFonts w:cs="Arial"/>
                <w:sz w:val="18"/>
                <w:szCs w:val="18"/>
              </w:rPr>
            </w:pPr>
            <w:r>
              <w:rPr>
                <w:rFonts w:cs="Arial"/>
                <w:sz w:val="18"/>
                <w:szCs w:val="18"/>
              </w:rPr>
              <w:t>10 052</w:t>
            </w:r>
          </w:p>
        </w:tc>
        <w:tc>
          <w:tcPr>
            <w:tcW w:w="956" w:type="dxa"/>
          </w:tcPr>
          <w:p w:rsidR="00165EF5" w:rsidRDefault="00165EF5" w:rsidP="007B5014">
            <w:pPr>
              <w:jc w:val="center"/>
              <w:rPr>
                <w:rFonts w:cs="Arial"/>
                <w:sz w:val="18"/>
                <w:szCs w:val="18"/>
              </w:rPr>
            </w:pPr>
            <w:r>
              <w:rPr>
                <w:rFonts w:cs="Arial"/>
                <w:sz w:val="18"/>
                <w:szCs w:val="18"/>
              </w:rPr>
              <w:t>10 105</w:t>
            </w:r>
          </w:p>
        </w:tc>
        <w:tc>
          <w:tcPr>
            <w:tcW w:w="988" w:type="dxa"/>
          </w:tcPr>
          <w:p w:rsidR="00165EF5" w:rsidRDefault="00165EF5" w:rsidP="007B5014">
            <w:pPr>
              <w:jc w:val="center"/>
              <w:rPr>
                <w:rFonts w:cs="Arial"/>
                <w:sz w:val="18"/>
                <w:szCs w:val="18"/>
              </w:rPr>
            </w:pPr>
            <w:r>
              <w:rPr>
                <w:rFonts w:cs="Arial"/>
                <w:sz w:val="18"/>
                <w:szCs w:val="18"/>
              </w:rPr>
              <w:t>10 114</w:t>
            </w:r>
          </w:p>
        </w:tc>
      </w:tr>
      <w:tr w:rsidR="00165EF5" w:rsidRPr="003E380F" w:rsidTr="007B5014">
        <w:trPr>
          <w:cnfStyle w:val="000000100000" w:firstRow="0" w:lastRow="0" w:firstColumn="0" w:lastColumn="0" w:oddVBand="0" w:evenVBand="0" w:oddHBand="1" w:evenHBand="0" w:firstRowFirstColumn="0" w:firstRowLastColumn="0" w:lastRowFirstColumn="0" w:lastRowLastColumn="0"/>
        </w:trPr>
        <w:tc>
          <w:tcPr>
            <w:tcW w:w="817" w:type="dxa"/>
          </w:tcPr>
          <w:p w:rsidR="00165EF5" w:rsidRPr="000C6CDD" w:rsidRDefault="00165EF5" w:rsidP="007B5014">
            <w:pPr>
              <w:ind w:right="-108"/>
              <w:jc w:val="center"/>
              <w:rPr>
                <w:szCs w:val="18"/>
              </w:rPr>
            </w:pPr>
            <w:r w:rsidRPr="000C6CDD">
              <w:rPr>
                <w:szCs w:val="18"/>
              </w:rPr>
              <w:t>5.30 pm</w:t>
            </w:r>
          </w:p>
        </w:tc>
        <w:tc>
          <w:tcPr>
            <w:tcW w:w="851" w:type="dxa"/>
          </w:tcPr>
          <w:p w:rsidR="00165EF5" w:rsidRDefault="00165EF5" w:rsidP="007B5014">
            <w:pPr>
              <w:jc w:val="center"/>
              <w:rPr>
                <w:rFonts w:cs="Arial"/>
                <w:szCs w:val="18"/>
              </w:rPr>
            </w:pPr>
            <w:r>
              <w:rPr>
                <w:rFonts w:cs="Arial"/>
                <w:szCs w:val="18"/>
              </w:rPr>
              <w:t>8989</w:t>
            </w:r>
          </w:p>
        </w:tc>
        <w:tc>
          <w:tcPr>
            <w:tcW w:w="918" w:type="dxa"/>
          </w:tcPr>
          <w:p w:rsidR="00165EF5" w:rsidRDefault="00165EF5" w:rsidP="007B5014">
            <w:pPr>
              <w:jc w:val="center"/>
              <w:rPr>
                <w:rFonts w:cs="Arial"/>
                <w:szCs w:val="18"/>
              </w:rPr>
            </w:pPr>
            <w:r>
              <w:rPr>
                <w:rFonts w:cs="Arial"/>
                <w:szCs w:val="18"/>
              </w:rPr>
              <w:t>13 499</w:t>
            </w:r>
          </w:p>
        </w:tc>
        <w:tc>
          <w:tcPr>
            <w:tcW w:w="919" w:type="dxa"/>
          </w:tcPr>
          <w:p w:rsidR="00165EF5" w:rsidRDefault="00165EF5" w:rsidP="007B5014">
            <w:pPr>
              <w:jc w:val="center"/>
              <w:rPr>
                <w:rFonts w:cs="Arial"/>
                <w:szCs w:val="18"/>
              </w:rPr>
            </w:pPr>
            <w:r>
              <w:rPr>
                <w:rFonts w:cs="Arial"/>
                <w:szCs w:val="18"/>
              </w:rPr>
              <w:t>39</w:t>
            </w:r>
          </w:p>
        </w:tc>
        <w:tc>
          <w:tcPr>
            <w:tcW w:w="789" w:type="dxa"/>
          </w:tcPr>
          <w:p w:rsidR="00165EF5" w:rsidRDefault="00165EF5" w:rsidP="007B5014">
            <w:pPr>
              <w:jc w:val="center"/>
              <w:rPr>
                <w:rFonts w:cs="Arial"/>
                <w:szCs w:val="18"/>
              </w:rPr>
            </w:pPr>
            <w:r>
              <w:rPr>
                <w:rFonts w:cs="Arial"/>
                <w:szCs w:val="18"/>
              </w:rPr>
              <w:t>8395</w:t>
            </w:r>
          </w:p>
        </w:tc>
        <w:tc>
          <w:tcPr>
            <w:tcW w:w="1066" w:type="dxa"/>
          </w:tcPr>
          <w:p w:rsidR="00165EF5" w:rsidRDefault="00165EF5" w:rsidP="007B5014">
            <w:pPr>
              <w:jc w:val="center"/>
              <w:rPr>
                <w:rFonts w:cs="Arial"/>
                <w:szCs w:val="18"/>
              </w:rPr>
            </w:pPr>
            <w:r>
              <w:rPr>
                <w:rFonts w:cs="Arial"/>
                <w:szCs w:val="18"/>
              </w:rPr>
              <w:t>8360</w:t>
            </w:r>
          </w:p>
        </w:tc>
        <w:tc>
          <w:tcPr>
            <w:tcW w:w="1030" w:type="dxa"/>
          </w:tcPr>
          <w:p w:rsidR="00165EF5" w:rsidRDefault="00165EF5" w:rsidP="007B5014">
            <w:pPr>
              <w:jc w:val="center"/>
              <w:rPr>
                <w:rFonts w:cs="Arial"/>
                <w:szCs w:val="18"/>
              </w:rPr>
            </w:pPr>
            <w:r>
              <w:rPr>
                <w:rFonts w:cs="Arial"/>
                <w:szCs w:val="18"/>
              </w:rPr>
              <w:t>8225</w:t>
            </w:r>
          </w:p>
        </w:tc>
        <w:tc>
          <w:tcPr>
            <w:tcW w:w="814" w:type="dxa"/>
          </w:tcPr>
          <w:p w:rsidR="00165EF5" w:rsidRDefault="00165EF5" w:rsidP="007B5014">
            <w:pPr>
              <w:jc w:val="center"/>
              <w:rPr>
                <w:rFonts w:cs="Arial"/>
                <w:szCs w:val="18"/>
              </w:rPr>
            </w:pPr>
            <w:r>
              <w:rPr>
                <w:rFonts w:cs="Arial"/>
                <w:szCs w:val="18"/>
              </w:rPr>
              <w:t>9810</w:t>
            </w:r>
          </w:p>
        </w:tc>
        <w:tc>
          <w:tcPr>
            <w:tcW w:w="956" w:type="dxa"/>
          </w:tcPr>
          <w:p w:rsidR="00165EF5" w:rsidRDefault="00165EF5" w:rsidP="007B5014">
            <w:pPr>
              <w:jc w:val="center"/>
              <w:rPr>
                <w:rFonts w:cs="Arial"/>
                <w:szCs w:val="18"/>
              </w:rPr>
            </w:pPr>
            <w:r>
              <w:rPr>
                <w:rFonts w:cs="Arial"/>
                <w:szCs w:val="18"/>
              </w:rPr>
              <w:t>9844</w:t>
            </w:r>
          </w:p>
        </w:tc>
        <w:tc>
          <w:tcPr>
            <w:tcW w:w="988" w:type="dxa"/>
          </w:tcPr>
          <w:p w:rsidR="00165EF5" w:rsidRDefault="00165EF5" w:rsidP="007B5014">
            <w:pPr>
              <w:jc w:val="center"/>
              <w:rPr>
                <w:rFonts w:cs="Arial"/>
                <w:szCs w:val="18"/>
              </w:rPr>
            </w:pPr>
            <w:r>
              <w:rPr>
                <w:rFonts w:cs="Arial"/>
                <w:szCs w:val="18"/>
              </w:rPr>
              <w:t>9864</w:t>
            </w:r>
          </w:p>
        </w:tc>
      </w:tr>
      <w:tr w:rsidR="007A23C8" w:rsidRPr="003E380F" w:rsidTr="007B5014">
        <w:trPr>
          <w:cnfStyle w:val="000000010000" w:firstRow="0" w:lastRow="0" w:firstColumn="0" w:lastColumn="0" w:oddVBand="0" w:evenVBand="0" w:oddHBand="0" w:evenHBand="1" w:firstRowFirstColumn="0" w:firstRowLastColumn="0" w:lastRowFirstColumn="0" w:lastRowLastColumn="0"/>
        </w:trPr>
        <w:tc>
          <w:tcPr>
            <w:tcW w:w="817" w:type="dxa"/>
          </w:tcPr>
          <w:p w:rsidR="007A23C8" w:rsidRPr="000C6CDD" w:rsidRDefault="007A23C8" w:rsidP="007B5014">
            <w:pPr>
              <w:ind w:right="-108"/>
              <w:jc w:val="center"/>
              <w:rPr>
                <w:sz w:val="18"/>
                <w:szCs w:val="18"/>
              </w:rPr>
            </w:pPr>
            <w:r>
              <w:rPr>
                <w:sz w:val="18"/>
                <w:szCs w:val="18"/>
              </w:rPr>
              <w:t>6 pm</w:t>
            </w:r>
          </w:p>
        </w:tc>
        <w:tc>
          <w:tcPr>
            <w:tcW w:w="851" w:type="dxa"/>
          </w:tcPr>
          <w:p w:rsidR="007A23C8" w:rsidRDefault="007A23C8" w:rsidP="007B5014">
            <w:pPr>
              <w:jc w:val="center"/>
              <w:rPr>
                <w:rFonts w:cs="Arial"/>
                <w:sz w:val="18"/>
                <w:szCs w:val="18"/>
              </w:rPr>
            </w:pPr>
            <w:r>
              <w:rPr>
                <w:rFonts w:cs="Arial"/>
                <w:sz w:val="18"/>
                <w:szCs w:val="18"/>
              </w:rPr>
              <w:t>4527</w:t>
            </w:r>
          </w:p>
        </w:tc>
        <w:tc>
          <w:tcPr>
            <w:tcW w:w="918" w:type="dxa"/>
          </w:tcPr>
          <w:p w:rsidR="007A23C8" w:rsidRDefault="007A23C8" w:rsidP="007B5014">
            <w:pPr>
              <w:jc w:val="center"/>
              <w:rPr>
                <w:rFonts w:cs="Arial"/>
                <w:sz w:val="18"/>
                <w:szCs w:val="18"/>
              </w:rPr>
            </w:pPr>
            <w:r>
              <w:rPr>
                <w:rFonts w:cs="Arial"/>
                <w:sz w:val="18"/>
                <w:szCs w:val="18"/>
              </w:rPr>
              <w:t>96</w:t>
            </w:r>
          </w:p>
        </w:tc>
        <w:tc>
          <w:tcPr>
            <w:tcW w:w="919" w:type="dxa"/>
          </w:tcPr>
          <w:p w:rsidR="007A23C8" w:rsidRDefault="007A23C8" w:rsidP="007B5014">
            <w:pPr>
              <w:jc w:val="center"/>
              <w:rPr>
                <w:rFonts w:cs="Arial"/>
                <w:sz w:val="18"/>
                <w:szCs w:val="18"/>
              </w:rPr>
            </w:pPr>
            <w:r>
              <w:rPr>
                <w:rFonts w:cs="Arial"/>
                <w:sz w:val="18"/>
                <w:szCs w:val="18"/>
              </w:rPr>
              <w:t>35</w:t>
            </w:r>
          </w:p>
        </w:tc>
        <w:tc>
          <w:tcPr>
            <w:tcW w:w="789" w:type="dxa"/>
          </w:tcPr>
          <w:p w:rsidR="007A23C8" w:rsidRDefault="007A23C8" w:rsidP="007B5014">
            <w:pPr>
              <w:jc w:val="center"/>
              <w:rPr>
                <w:rFonts w:cs="Arial"/>
                <w:sz w:val="18"/>
                <w:szCs w:val="18"/>
              </w:rPr>
            </w:pPr>
            <w:r>
              <w:rPr>
                <w:rFonts w:cs="Arial"/>
                <w:sz w:val="18"/>
                <w:szCs w:val="18"/>
              </w:rPr>
              <w:t>8252</w:t>
            </w:r>
          </w:p>
        </w:tc>
        <w:tc>
          <w:tcPr>
            <w:tcW w:w="1066" w:type="dxa"/>
          </w:tcPr>
          <w:p w:rsidR="007A23C8" w:rsidRDefault="007A23C8" w:rsidP="007B5014">
            <w:pPr>
              <w:jc w:val="center"/>
              <w:rPr>
                <w:rFonts w:cs="Arial"/>
                <w:sz w:val="18"/>
                <w:szCs w:val="18"/>
              </w:rPr>
            </w:pPr>
            <w:r>
              <w:rPr>
                <w:rFonts w:cs="Arial"/>
                <w:sz w:val="18"/>
                <w:szCs w:val="18"/>
              </w:rPr>
              <w:t>8155</w:t>
            </w:r>
          </w:p>
        </w:tc>
        <w:tc>
          <w:tcPr>
            <w:tcW w:w="1030" w:type="dxa"/>
          </w:tcPr>
          <w:p w:rsidR="007A23C8" w:rsidRDefault="007A23C8" w:rsidP="007B5014">
            <w:pPr>
              <w:jc w:val="center"/>
              <w:rPr>
                <w:rFonts w:cs="Arial"/>
                <w:sz w:val="18"/>
                <w:szCs w:val="18"/>
              </w:rPr>
            </w:pPr>
            <w:r>
              <w:rPr>
                <w:rFonts w:cs="Arial"/>
                <w:sz w:val="18"/>
                <w:szCs w:val="18"/>
              </w:rPr>
              <w:t>8037</w:t>
            </w:r>
          </w:p>
        </w:tc>
        <w:tc>
          <w:tcPr>
            <w:tcW w:w="814" w:type="dxa"/>
          </w:tcPr>
          <w:p w:rsidR="007A23C8" w:rsidRDefault="007A23C8" w:rsidP="007B5014">
            <w:pPr>
              <w:jc w:val="center"/>
              <w:rPr>
                <w:rFonts w:cs="Arial"/>
                <w:sz w:val="18"/>
                <w:szCs w:val="18"/>
              </w:rPr>
            </w:pPr>
            <w:r>
              <w:rPr>
                <w:rFonts w:cs="Arial"/>
                <w:sz w:val="18"/>
                <w:szCs w:val="18"/>
              </w:rPr>
              <w:t>9773</w:t>
            </w:r>
          </w:p>
        </w:tc>
        <w:tc>
          <w:tcPr>
            <w:tcW w:w="956" w:type="dxa"/>
          </w:tcPr>
          <w:p w:rsidR="007A23C8" w:rsidRDefault="007A23C8" w:rsidP="007B5014">
            <w:pPr>
              <w:jc w:val="center"/>
              <w:rPr>
                <w:rFonts w:cs="Arial"/>
                <w:sz w:val="18"/>
                <w:szCs w:val="18"/>
              </w:rPr>
            </w:pPr>
            <w:r>
              <w:rPr>
                <w:rFonts w:cs="Arial"/>
                <w:sz w:val="18"/>
                <w:szCs w:val="18"/>
              </w:rPr>
              <w:t>9828</w:t>
            </w:r>
          </w:p>
        </w:tc>
        <w:tc>
          <w:tcPr>
            <w:tcW w:w="988" w:type="dxa"/>
          </w:tcPr>
          <w:p w:rsidR="007A23C8" w:rsidRDefault="007A23C8" w:rsidP="007B5014">
            <w:pPr>
              <w:jc w:val="center"/>
              <w:rPr>
                <w:rFonts w:cs="Arial"/>
                <w:sz w:val="18"/>
                <w:szCs w:val="18"/>
              </w:rPr>
            </w:pPr>
            <w:r>
              <w:rPr>
                <w:rFonts w:cs="Arial"/>
                <w:sz w:val="18"/>
                <w:szCs w:val="18"/>
              </w:rPr>
              <w:t>9864</w:t>
            </w:r>
          </w:p>
        </w:tc>
      </w:tr>
      <w:tr w:rsidR="00165EF5" w:rsidRPr="003E380F" w:rsidTr="007B5014">
        <w:trPr>
          <w:cnfStyle w:val="000000100000" w:firstRow="0" w:lastRow="0" w:firstColumn="0" w:lastColumn="0" w:oddVBand="0" w:evenVBand="0" w:oddHBand="1" w:evenHBand="0" w:firstRowFirstColumn="0" w:firstRowLastColumn="0" w:lastRowFirstColumn="0" w:lastRowLastColumn="0"/>
        </w:trPr>
        <w:tc>
          <w:tcPr>
            <w:tcW w:w="817" w:type="dxa"/>
          </w:tcPr>
          <w:p w:rsidR="00165EF5" w:rsidRPr="000C6CDD" w:rsidRDefault="00165EF5" w:rsidP="007B5014">
            <w:pPr>
              <w:ind w:right="-108"/>
              <w:jc w:val="center"/>
              <w:rPr>
                <w:szCs w:val="18"/>
              </w:rPr>
            </w:pPr>
            <w:r w:rsidRPr="000C6CDD">
              <w:rPr>
                <w:szCs w:val="18"/>
              </w:rPr>
              <w:t>8 pm</w:t>
            </w:r>
          </w:p>
        </w:tc>
        <w:tc>
          <w:tcPr>
            <w:tcW w:w="851" w:type="dxa"/>
          </w:tcPr>
          <w:p w:rsidR="00165EF5" w:rsidRDefault="00165EF5" w:rsidP="007B5014">
            <w:pPr>
              <w:jc w:val="center"/>
              <w:rPr>
                <w:rFonts w:cs="Arial"/>
                <w:szCs w:val="18"/>
              </w:rPr>
            </w:pPr>
            <w:r>
              <w:rPr>
                <w:rFonts w:cs="Arial"/>
                <w:szCs w:val="18"/>
              </w:rPr>
              <w:t>2299</w:t>
            </w:r>
          </w:p>
        </w:tc>
        <w:tc>
          <w:tcPr>
            <w:tcW w:w="918" w:type="dxa"/>
          </w:tcPr>
          <w:p w:rsidR="00165EF5" w:rsidRDefault="00165EF5" w:rsidP="007B5014">
            <w:pPr>
              <w:jc w:val="center"/>
              <w:rPr>
                <w:rFonts w:cs="Arial"/>
                <w:szCs w:val="18"/>
              </w:rPr>
            </w:pPr>
            <w:r>
              <w:rPr>
                <w:rFonts w:cs="Arial"/>
                <w:szCs w:val="18"/>
              </w:rPr>
              <w:t>301</w:t>
            </w:r>
          </w:p>
        </w:tc>
        <w:tc>
          <w:tcPr>
            <w:tcW w:w="919" w:type="dxa"/>
          </w:tcPr>
          <w:p w:rsidR="00165EF5" w:rsidRDefault="00165EF5" w:rsidP="007B5014">
            <w:pPr>
              <w:jc w:val="center"/>
              <w:rPr>
                <w:rFonts w:cs="Arial"/>
                <w:szCs w:val="18"/>
              </w:rPr>
            </w:pPr>
            <w:r>
              <w:rPr>
                <w:rFonts w:cs="Arial"/>
                <w:szCs w:val="18"/>
              </w:rPr>
              <w:t>31</w:t>
            </w:r>
          </w:p>
        </w:tc>
        <w:tc>
          <w:tcPr>
            <w:tcW w:w="789" w:type="dxa"/>
          </w:tcPr>
          <w:p w:rsidR="00165EF5" w:rsidRDefault="00165EF5" w:rsidP="007B5014">
            <w:pPr>
              <w:jc w:val="center"/>
              <w:rPr>
                <w:rFonts w:cs="Arial"/>
                <w:szCs w:val="18"/>
              </w:rPr>
            </w:pPr>
            <w:r>
              <w:rPr>
                <w:rFonts w:cs="Arial"/>
                <w:szCs w:val="18"/>
              </w:rPr>
              <w:t>8153</w:t>
            </w:r>
          </w:p>
        </w:tc>
        <w:tc>
          <w:tcPr>
            <w:tcW w:w="1066" w:type="dxa"/>
          </w:tcPr>
          <w:p w:rsidR="00165EF5" w:rsidRDefault="00165EF5" w:rsidP="007B5014">
            <w:pPr>
              <w:jc w:val="center"/>
              <w:rPr>
                <w:rFonts w:cs="Arial"/>
                <w:szCs w:val="18"/>
              </w:rPr>
            </w:pPr>
            <w:r>
              <w:rPr>
                <w:rFonts w:cs="Arial"/>
                <w:szCs w:val="18"/>
              </w:rPr>
              <w:t>7906</w:t>
            </w:r>
          </w:p>
        </w:tc>
        <w:tc>
          <w:tcPr>
            <w:tcW w:w="1030" w:type="dxa"/>
          </w:tcPr>
          <w:p w:rsidR="00165EF5" w:rsidRDefault="00165EF5" w:rsidP="007B5014">
            <w:pPr>
              <w:jc w:val="center"/>
              <w:rPr>
                <w:rFonts w:cs="Arial"/>
                <w:szCs w:val="18"/>
              </w:rPr>
            </w:pPr>
            <w:r>
              <w:rPr>
                <w:rFonts w:cs="Arial"/>
                <w:szCs w:val="18"/>
              </w:rPr>
              <w:t>7863</w:t>
            </w:r>
          </w:p>
        </w:tc>
        <w:tc>
          <w:tcPr>
            <w:tcW w:w="814" w:type="dxa"/>
          </w:tcPr>
          <w:p w:rsidR="00165EF5" w:rsidRDefault="00165EF5" w:rsidP="007B5014">
            <w:pPr>
              <w:jc w:val="center"/>
              <w:rPr>
                <w:rFonts w:cs="Arial"/>
                <w:szCs w:val="18"/>
              </w:rPr>
            </w:pPr>
            <w:r>
              <w:rPr>
                <w:rFonts w:cs="Arial"/>
                <w:szCs w:val="18"/>
              </w:rPr>
              <w:t>9853</w:t>
            </w:r>
          </w:p>
        </w:tc>
        <w:tc>
          <w:tcPr>
            <w:tcW w:w="956" w:type="dxa"/>
          </w:tcPr>
          <w:p w:rsidR="00165EF5" w:rsidRDefault="00165EF5" w:rsidP="007B5014">
            <w:pPr>
              <w:jc w:val="center"/>
              <w:rPr>
                <w:rFonts w:cs="Arial"/>
                <w:szCs w:val="18"/>
              </w:rPr>
            </w:pPr>
            <w:r>
              <w:rPr>
                <w:rFonts w:cs="Arial"/>
                <w:szCs w:val="18"/>
              </w:rPr>
              <w:t>9887</w:t>
            </w:r>
          </w:p>
        </w:tc>
        <w:tc>
          <w:tcPr>
            <w:tcW w:w="988" w:type="dxa"/>
          </w:tcPr>
          <w:p w:rsidR="00165EF5" w:rsidRDefault="00165EF5" w:rsidP="007B5014">
            <w:pPr>
              <w:jc w:val="center"/>
              <w:rPr>
                <w:rFonts w:cs="Arial"/>
                <w:szCs w:val="18"/>
              </w:rPr>
            </w:pPr>
            <w:r>
              <w:rPr>
                <w:rFonts w:cs="Arial"/>
                <w:szCs w:val="18"/>
              </w:rPr>
              <w:t>9890</w:t>
            </w:r>
          </w:p>
        </w:tc>
      </w:tr>
    </w:tbl>
    <w:p w:rsidR="00A86749" w:rsidRDefault="00A86749" w:rsidP="00832689"/>
    <w:p w:rsidR="00297821" w:rsidRDefault="00297821">
      <w:pPr>
        <w:spacing w:line="240" w:lineRule="auto"/>
        <w:rPr>
          <w:rFonts w:eastAsiaTheme="majorEastAsia" w:cstheme="majorBidi"/>
          <w:b/>
          <w:bCs/>
          <w:color w:val="70635A" w:themeColor="text2"/>
          <w:sz w:val="32"/>
          <w:szCs w:val="26"/>
        </w:rPr>
      </w:pPr>
      <w:bookmarkStart w:id="6" w:name="_Ref412802451"/>
      <w:r>
        <w:br w:type="page"/>
      </w:r>
    </w:p>
    <w:p w:rsidR="003610D1" w:rsidRDefault="001E50C3" w:rsidP="003610D1">
      <w:pPr>
        <w:pStyle w:val="Heading2"/>
      </w:pPr>
      <w:bookmarkStart w:id="7" w:name="_Ref413077123"/>
      <w:bookmarkStart w:id="8" w:name="_Toc413137734"/>
      <w:r>
        <w:lastRenderedPageBreak/>
        <w:t>Rebidding</w:t>
      </w:r>
      <w:bookmarkEnd w:id="6"/>
      <w:bookmarkEnd w:id="7"/>
      <w:bookmarkEnd w:id="8"/>
    </w:p>
    <w:p w:rsidR="00297821" w:rsidRDefault="001C2CEA">
      <w:r>
        <w:t xml:space="preserve">All significant rebids that </w:t>
      </w:r>
      <w:r w:rsidR="005B115B">
        <w:t>contributed</w:t>
      </w:r>
      <w:r>
        <w:t xml:space="preserve"> to the high prices are contained in </w:t>
      </w:r>
      <w:r w:rsidRPr="00125F83">
        <w:rPr>
          <w:b/>
        </w:rPr>
        <w:t>Appendix A</w:t>
      </w:r>
      <w:r>
        <w:t xml:space="preserve">. </w:t>
      </w:r>
      <w:r w:rsidR="00125F83">
        <w:fldChar w:fldCharType="begin"/>
      </w:r>
      <w:r w:rsidR="00125F83">
        <w:instrText xml:space="preserve"> REF _Ref412803519 \h </w:instrText>
      </w:r>
      <w:r w:rsidR="00125F83">
        <w:fldChar w:fldCharType="separate"/>
      </w:r>
      <w:r w:rsidR="00AA7D92">
        <w:t xml:space="preserve">Figure </w:t>
      </w:r>
      <w:r w:rsidR="00AA7D92">
        <w:rPr>
          <w:noProof/>
        </w:rPr>
        <w:t>2</w:t>
      </w:r>
      <w:r w:rsidR="00125F83">
        <w:fldChar w:fldCharType="end"/>
      </w:r>
      <w:r w:rsidR="00886B8A">
        <w:t xml:space="preserve"> </w:t>
      </w:r>
      <w:r w:rsidR="00625E5E">
        <w:t xml:space="preserve">graphically summarises significant rebids </w:t>
      </w:r>
      <w:r w:rsidR="00297821">
        <w:t xml:space="preserve">made within 12 hours of dispatch and </w:t>
      </w:r>
      <w:r w:rsidR="009A4267">
        <w:t>which were</w:t>
      </w:r>
      <w:r w:rsidR="00625E5E">
        <w:t xml:space="preserve"> effective during the high price period</w:t>
      </w:r>
      <w:r w:rsidR="00125F83">
        <w:t>s</w:t>
      </w:r>
      <w:r w:rsidR="00625E5E">
        <w:t xml:space="preserve">. </w:t>
      </w:r>
      <w:r w:rsidR="009A4267">
        <w:t>Coloured areas a</w:t>
      </w:r>
      <w:bookmarkStart w:id="9" w:name="_GoBack"/>
      <w:bookmarkEnd w:id="9"/>
      <w:r w:rsidR="009A4267">
        <w:t xml:space="preserve">bove the horizontal axis represent </w:t>
      </w:r>
      <w:r w:rsidR="00625E5E">
        <w:t xml:space="preserve">capacity rebid from low prices to high prices </w:t>
      </w:r>
      <w:r w:rsidR="00FE5583">
        <w:t>for each trading interval</w:t>
      </w:r>
      <w:r w:rsidR="009A4267">
        <w:t>, by participant</w:t>
      </w:r>
      <w:r w:rsidR="00FE5583">
        <w:t xml:space="preserve">. </w:t>
      </w:r>
      <w:r w:rsidR="009A4267">
        <w:t xml:space="preserve">Coloured areas below the horizontal axis represent </w:t>
      </w:r>
      <w:r w:rsidR="009D44E3">
        <w:t xml:space="preserve">(generally low-price) capacity </w:t>
      </w:r>
      <w:r w:rsidR="00FE5583">
        <w:t xml:space="preserve">withdrawn for each trading interval. </w:t>
      </w:r>
    </w:p>
    <w:p w:rsidR="005E385C" w:rsidRDefault="00297821" w:rsidP="005E385C">
      <w:r w:rsidRPr="00CA190F">
        <w:t xml:space="preserve">Using </w:t>
      </w:r>
      <w:r w:rsidR="00FE5583" w:rsidRPr="00CA190F">
        <w:t>the 2 pm trading interval as an example</w:t>
      </w:r>
      <w:r w:rsidR="008F56DA" w:rsidRPr="00CA190F">
        <w:t>,</w:t>
      </w:r>
      <w:r w:rsidR="00FE5583" w:rsidRPr="00CA190F">
        <w:t xml:space="preserve"> </w:t>
      </w:r>
      <w:r w:rsidRPr="00CA190F">
        <w:t xml:space="preserve">the </w:t>
      </w:r>
      <w:r w:rsidR="00E42DF8" w:rsidRPr="00CA190F">
        <w:t xml:space="preserve">figure </w:t>
      </w:r>
      <w:r w:rsidR="009D44E3" w:rsidRPr="00CA190F">
        <w:t xml:space="preserve">shows that CS Energy shifted around 670 MW </w:t>
      </w:r>
      <w:r w:rsidR="002114E0" w:rsidRPr="00CA190F">
        <w:t xml:space="preserve">(out of 1600 MW offered, all at Gladstone) </w:t>
      </w:r>
      <w:r w:rsidR="009D44E3" w:rsidRPr="00CA190F">
        <w:t>from low prices to high prices</w:t>
      </w:r>
      <w:r w:rsidR="001A2CD9" w:rsidRPr="00CA190F">
        <w:t>,</w:t>
      </w:r>
      <w:r w:rsidR="009D44E3" w:rsidRPr="00CA190F">
        <w:t xml:space="preserve"> and AGL</w:t>
      </w:r>
      <w:r w:rsidR="001A2CD9" w:rsidRPr="00CA190F">
        <w:t xml:space="preserve"> Hydro </w:t>
      </w:r>
      <w:r w:rsidR="009D44E3" w:rsidRPr="00CA190F">
        <w:t xml:space="preserve">and Millmerran </w:t>
      </w:r>
      <w:r w:rsidR="001A2CD9" w:rsidRPr="00CA190F">
        <w:t xml:space="preserve">Energy Trader </w:t>
      </w:r>
      <w:r w:rsidR="009D44E3" w:rsidRPr="00CA190F">
        <w:t>withdrew a combined total of around 190 MW of capacity</w:t>
      </w:r>
      <w:r w:rsidR="001A2CD9" w:rsidRPr="00CA190F">
        <w:t xml:space="preserve"> (at their Yabulu and Millmerran plants respectively)</w:t>
      </w:r>
      <w:r w:rsidR="009D44E3" w:rsidRPr="00CA190F">
        <w:t xml:space="preserve">. </w:t>
      </w:r>
    </w:p>
    <w:p w:rsidR="005E385C" w:rsidRDefault="005E385C">
      <w:pPr>
        <w:pStyle w:val="Caption"/>
      </w:pPr>
      <w:bookmarkStart w:id="10" w:name="_Ref412803519"/>
      <w:r>
        <w:t xml:space="preserve">Figure </w:t>
      </w:r>
      <w:fldSimple w:instr=" SEQ Figure \* ARABIC ">
        <w:r w:rsidR="00AA7D92">
          <w:rPr>
            <w:noProof/>
          </w:rPr>
          <w:t>2</w:t>
        </w:r>
      </w:fldSimple>
      <w:bookmarkEnd w:id="10"/>
      <w:r w:rsidR="00E715BB">
        <w:t>:</w:t>
      </w:r>
      <w:r>
        <w:t xml:space="preserve"> </w:t>
      </w:r>
      <w:r w:rsidRPr="00121823">
        <w:t>Rebidding to high prices and capacity withdrawn, by trading interval</w:t>
      </w:r>
    </w:p>
    <w:p w:rsidR="005E385C" w:rsidRDefault="00803A24">
      <w:r w:rsidRPr="00803A24">
        <w:rPr>
          <w:noProof/>
          <w:lang w:eastAsia="en-AU"/>
        </w:rPr>
        <w:drawing>
          <wp:inline distT="0" distB="0" distL="0" distR="0" wp14:anchorId="71F51F9D" wp14:editId="63CAB614">
            <wp:extent cx="5731510" cy="34433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43345"/>
                    </a:xfrm>
                    <a:prstGeom prst="rect">
                      <a:avLst/>
                    </a:prstGeom>
                    <a:noFill/>
                    <a:ln>
                      <a:noFill/>
                    </a:ln>
                  </pic:spPr>
                </pic:pic>
              </a:graphicData>
            </a:graphic>
          </wp:inline>
        </w:drawing>
      </w:r>
    </w:p>
    <w:p w:rsidR="00803A24" w:rsidRDefault="00803A24"/>
    <w:p w:rsidR="002F5495" w:rsidRDefault="005E385C">
      <w:r>
        <w:fldChar w:fldCharType="begin"/>
      </w:r>
      <w:r>
        <w:instrText xml:space="preserve"> REF _Ref412803519 \h </w:instrText>
      </w:r>
      <w:r>
        <w:fldChar w:fldCharType="separate"/>
      </w:r>
      <w:r w:rsidR="00AA7D92">
        <w:t xml:space="preserve">Figure </w:t>
      </w:r>
      <w:r w:rsidR="00AA7D92">
        <w:rPr>
          <w:noProof/>
        </w:rPr>
        <w:t>2</w:t>
      </w:r>
      <w:r>
        <w:fldChar w:fldCharType="end"/>
      </w:r>
      <w:r>
        <w:t xml:space="preserve"> </w:t>
      </w:r>
      <w:r w:rsidR="00FF1093">
        <w:t>c</w:t>
      </w:r>
      <w:r w:rsidR="009D44E3">
        <w:t xml:space="preserve">learly </w:t>
      </w:r>
      <w:r w:rsidR="00FF1093">
        <w:t xml:space="preserve">shows that </w:t>
      </w:r>
      <w:r w:rsidR="009D44E3">
        <w:t xml:space="preserve">CS </w:t>
      </w:r>
      <w:r w:rsidR="00FF1093">
        <w:t>E</w:t>
      </w:r>
      <w:r w:rsidR="009D44E3">
        <w:t xml:space="preserve">nergy </w:t>
      </w:r>
      <w:r w:rsidR="00803A24">
        <w:t>was responsible for shifting</w:t>
      </w:r>
      <w:r w:rsidR="00E73F72">
        <w:t xml:space="preserve"> the majority of capacity from low to high prices during the high price period</w:t>
      </w:r>
      <w:r w:rsidR="002F5495">
        <w:t>s</w:t>
      </w:r>
      <w:r w:rsidR="001A2CD9">
        <w:t xml:space="preserve"> (mostly at </w:t>
      </w:r>
      <w:r w:rsidR="002114E0">
        <w:t xml:space="preserve">the </w:t>
      </w:r>
      <w:r w:rsidR="001A2CD9">
        <w:t>Gladstone</w:t>
      </w:r>
      <w:r w:rsidR="002114E0">
        <w:t xml:space="preserve"> Power Station</w:t>
      </w:r>
      <w:r w:rsidR="001A2CD9">
        <w:t xml:space="preserve">, but also at </w:t>
      </w:r>
      <w:r w:rsidR="002114E0">
        <w:t xml:space="preserve">the </w:t>
      </w:r>
      <w:r w:rsidR="001A2CD9">
        <w:t>Wivenhoe</w:t>
      </w:r>
      <w:r w:rsidR="002114E0">
        <w:t xml:space="preserve"> Power Station</w:t>
      </w:r>
      <w:r w:rsidR="001A2CD9">
        <w:t>)</w:t>
      </w:r>
      <w:r w:rsidR="00E73F72">
        <w:t xml:space="preserve">. </w:t>
      </w:r>
      <w:r w:rsidR="002F5495" w:rsidRPr="00803A24">
        <w:t>CS Energy</w:t>
      </w:r>
      <w:r w:rsidR="00C73FF6" w:rsidRPr="00803A24">
        <w:t xml:space="preserve">’s </w:t>
      </w:r>
      <w:r w:rsidR="002F5495" w:rsidRPr="00803A24">
        <w:t>rebid</w:t>
      </w:r>
      <w:r w:rsidR="00C73FF6" w:rsidRPr="00803A24">
        <w:t xml:space="preserve"> reason</w:t>
      </w:r>
      <w:r w:rsidR="002F5495" w:rsidRPr="00803A24">
        <w:t xml:space="preserve">s </w:t>
      </w:r>
      <w:r w:rsidR="00C73FF6" w:rsidRPr="00803A24">
        <w:t xml:space="preserve">related to published </w:t>
      </w:r>
      <w:r w:rsidR="002F5495" w:rsidRPr="00803A24">
        <w:t xml:space="preserve">changes in market conditions and the return to service of </w:t>
      </w:r>
      <w:r w:rsidR="00C73FF6" w:rsidRPr="00803A24">
        <w:t xml:space="preserve">one of </w:t>
      </w:r>
      <w:r w:rsidR="002F5495" w:rsidRPr="00803A24">
        <w:t>the Gladstone unit</w:t>
      </w:r>
      <w:r w:rsidR="00C73FF6" w:rsidRPr="00803A24">
        <w:t>s</w:t>
      </w:r>
      <w:r w:rsidR="00C73FF6">
        <w:t xml:space="preserve"> (as shown in Appendix A)</w:t>
      </w:r>
      <w:r w:rsidR="002F5495" w:rsidRPr="00803A24">
        <w:t xml:space="preserve">. </w:t>
      </w:r>
    </w:p>
    <w:p w:rsidR="00E34093" w:rsidRDefault="00C73FF6">
      <w:r w:rsidRPr="00B64C15">
        <w:t xml:space="preserve">The other participant to shift capacity into high prices during the high price intervals was Origin Energy. Specifically, </w:t>
      </w:r>
      <w:r w:rsidR="002F5495" w:rsidRPr="00B64C15">
        <w:t xml:space="preserve">for </w:t>
      </w:r>
      <w:r w:rsidR="00E73F72" w:rsidRPr="00B64C15">
        <w:t xml:space="preserve">the </w:t>
      </w:r>
      <w:r w:rsidR="002F5495" w:rsidRPr="00B64C15">
        <w:t xml:space="preserve">4 pm and </w:t>
      </w:r>
      <w:r w:rsidR="00E73F72" w:rsidRPr="00B64C15">
        <w:t>5.30 pm trading interval</w:t>
      </w:r>
      <w:r w:rsidR="002F5495" w:rsidRPr="00B64C15">
        <w:t>s</w:t>
      </w:r>
      <w:r w:rsidR="00E73F72" w:rsidRPr="00B64C15">
        <w:t xml:space="preserve"> Origin Energy rebid </w:t>
      </w:r>
      <w:r w:rsidR="00B64C15" w:rsidRPr="00B64C15">
        <w:t>90</w:t>
      </w:r>
      <w:r w:rsidR="002F5495" w:rsidRPr="00B64C15">
        <w:t xml:space="preserve"> MW and </w:t>
      </w:r>
      <w:r w:rsidR="00E73F72" w:rsidRPr="00B64C15">
        <w:t xml:space="preserve">85 MW </w:t>
      </w:r>
      <w:r w:rsidR="002F5495" w:rsidRPr="00B64C15">
        <w:t xml:space="preserve">respectively </w:t>
      </w:r>
      <w:r w:rsidR="00E73F72" w:rsidRPr="00B64C15">
        <w:t xml:space="preserve">from the price floor to </w:t>
      </w:r>
      <w:r w:rsidR="00B64C15" w:rsidRPr="00243032">
        <w:t xml:space="preserve">close to </w:t>
      </w:r>
      <w:r w:rsidR="00E73F72" w:rsidRPr="00B64C15">
        <w:t xml:space="preserve">the price cap. </w:t>
      </w:r>
      <w:r w:rsidR="005006A2" w:rsidRPr="00B64C15">
        <w:t xml:space="preserve">The rebid reasons related to </w:t>
      </w:r>
      <w:r w:rsidR="00B64C15" w:rsidRPr="00B64C15">
        <w:t>constraint management</w:t>
      </w:r>
      <w:r w:rsidR="005006A2" w:rsidRPr="00B64C15">
        <w:t xml:space="preserve">. </w:t>
      </w:r>
    </w:p>
    <w:p w:rsidR="00C73FF6" w:rsidRPr="00243032" w:rsidRDefault="00C73FF6" w:rsidP="00C73FF6">
      <w:r w:rsidRPr="00243032">
        <w:lastRenderedPageBreak/>
        <w:t xml:space="preserve">Appendix A shows that participants who withdrew capacity </w:t>
      </w:r>
      <w:r w:rsidR="005006A2">
        <w:t xml:space="preserve">(represented by the areas below the horizontal axis in Figure 2) </w:t>
      </w:r>
      <w:r w:rsidR="005006A2" w:rsidRPr="00243032">
        <w:t xml:space="preserve">did so for </w:t>
      </w:r>
      <w:r w:rsidR="005006A2" w:rsidRPr="00BD30F9">
        <w:t>reasons</w:t>
      </w:r>
      <w:r w:rsidR="005006A2" w:rsidRPr="005006A2">
        <w:t xml:space="preserve"> </w:t>
      </w:r>
      <w:r w:rsidR="005006A2">
        <w:t>related to technical plant conditions</w:t>
      </w:r>
      <w:r w:rsidR="005006A2" w:rsidRPr="00243032">
        <w:t xml:space="preserve">. </w:t>
      </w:r>
    </w:p>
    <w:p w:rsidR="00503603" w:rsidRDefault="005006A2" w:rsidP="00C95114">
      <w:r w:rsidRPr="00243032">
        <w:t>Further reducing the availability of low price capacity, the non</w:t>
      </w:r>
      <w:r w:rsidR="00187CA4">
        <w:t>-</w:t>
      </w:r>
      <w:r w:rsidRPr="00243032">
        <w:t xml:space="preserve">scheduled RTA </w:t>
      </w:r>
      <w:r w:rsidR="004954EE" w:rsidRPr="00243032">
        <w:t>Yarwun</w:t>
      </w:r>
      <w:r w:rsidRPr="00243032">
        <w:t xml:space="preserve"> reduced its output from approximately 140 MW to zero over three dispatch intervals from 1.40 pm. All of this capacity was priced at </w:t>
      </w:r>
      <w:r w:rsidRPr="00243032">
        <w:noBreakHyphen/>
        <w:t>$900/MWh.</w:t>
      </w:r>
      <w:r w:rsidR="004954EE" w:rsidRPr="00243032">
        <w:t xml:space="preserve"> </w:t>
      </w:r>
    </w:p>
    <w:p w:rsidR="003610D1" w:rsidRDefault="003610D1" w:rsidP="00243032">
      <w:pPr>
        <w:pStyle w:val="Heading2"/>
        <w:ind w:left="680" w:hanging="680"/>
      </w:pPr>
      <w:bookmarkStart w:id="11" w:name="_Toc413076503"/>
      <w:bookmarkStart w:id="12" w:name="_Toc413076504"/>
      <w:bookmarkStart w:id="13" w:name="_Toc413076505"/>
      <w:bookmarkStart w:id="14" w:name="_Toc412642720"/>
      <w:bookmarkStart w:id="15" w:name="_Toc413076506"/>
      <w:bookmarkStart w:id="16" w:name="_Toc412642721"/>
      <w:bookmarkStart w:id="17" w:name="_Toc413076507"/>
      <w:bookmarkStart w:id="18" w:name="_Toc412642722"/>
      <w:bookmarkStart w:id="19" w:name="_Toc413076508"/>
      <w:bookmarkStart w:id="20" w:name="_Toc412642724"/>
      <w:bookmarkStart w:id="21" w:name="_Toc413076510"/>
      <w:bookmarkStart w:id="22" w:name="_Toc412642725"/>
      <w:bookmarkStart w:id="23" w:name="_Toc413076511"/>
      <w:bookmarkStart w:id="24" w:name="_Ref412802464"/>
      <w:bookmarkStart w:id="25" w:name="_Ref413077133"/>
      <w:bookmarkStart w:id="26" w:name="_Toc413137735"/>
      <w:bookmarkEnd w:id="11"/>
      <w:bookmarkEnd w:id="12"/>
      <w:bookmarkEnd w:id="13"/>
      <w:bookmarkEnd w:id="14"/>
      <w:bookmarkEnd w:id="15"/>
      <w:bookmarkEnd w:id="16"/>
      <w:bookmarkEnd w:id="17"/>
      <w:bookmarkEnd w:id="18"/>
      <w:bookmarkEnd w:id="19"/>
      <w:bookmarkEnd w:id="20"/>
      <w:bookmarkEnd w:id="21"/>
      <w:bookmarkEnd w:id="22"/>
      <w:bookmarkEnd w:id="23"/>
      <w:r>
        <w:t xml:space="preserve">Supply </w:t>
      </w:r>
      <w:r w:rsidR="001E50C3">
        <w:t>and demand</w:t>
      </w:r>
      <w:bookmarkEnd w:id="24"/>
      <w:bookmarkEnd w:id="25"/>
      <w:bookmarkEnd w:id="26"/>
    </w:p>
    <w:p w:rsidR="00991247" w:rsidRDefault="00991247" w:rsidP="009A3422">
      <w:r>
        <w:fldChar w:fldCharType="begin"/>
      </w:r>
      <w:r>
        <w:instrText xml:space="preserve"> REF _Ref412199826 \h </w:instrText>
      </w:r>
      <w:r w:rsidR="005006A2">
        <w:instrText xml:space="preserve"> \* MERGEFORMAT </w:instrText>
      </w:r>
      <w:r>
        <w:fldChar w:fldCharType="separate"/>
      </w:r>
      <w:r w:rsidR="00AA7D92" w:rsidRPr="00AA7D92">
        <w:rPr>
          <w:bCs/>
        </w:rPr>
        <w:t>Figure</w:t>
      </w:r>
      <w:r w:rsidR="00AA7D92" w:rsidRPr="00AA7D92">
        <w:rPr>
          <w:b/>
          <w:bCs/>
        </w:rPr>
        <w:t xml:space="preserve"> </w:t>
      </w:r>
      <w:r w:rsidR="00AA7D92">
        <w:rPr>
          <w:noProof/>
        </w:rPr>
        <w:t>3</w:t>
      </w:r>
      <w:r>
        <w:fldChar w:fldCharType="end"/>
      </w:r>
      <w:r>
        <w:t xml:space="preserve"> </w:t>
      </w:r>
      <w:r w:rsidRPr="006D5E16">
        <w:t xml:space="preserve">shows </w:t>
      </w:r>
      <w:r w:rsidR="00165EF5">
        <w:t xml:space="preserve">the actual supply curve for the 4.30 pm trading interval (denoted by </w:t>
      </w:r>
      <w:r w:rsidR="00EB459A">
        <w:t xml:space="preserve">the </w:t>
      </w:r>
      <w:r w:rsidR="00165EF5">
        <w:t xml:space="preserve">solid green line), the supply curve forecast 12 hours ahead (i.e. 4.30 am, denoted by the solid blue line), and the supply curve forecast 4 hours ahead (i.e. 12.30 pm, denoted by the solid red line). The supply curves were derived by summing the available capacity in each price band for all generators in Queensland. </w:t>
      </w:r>
    </w:p>
    <w:p w:rsidR="00165EF5" w:rsidRDefault="00165EF5" w:rsidP="009A3422">
      <w:r>
        <w:t xml:space="preserve">Also shown </w:t>
      </w:r>
      <w:proofErr w:type="gramStart"/>
      <w:r w:rsidR="007A210A">
        <w:t>is</w:t>
      </w:r>
      <w:proofErr w:type="gramEnd"/>
      <w:r>
        <w:t xml:space="preserve"> </w:t>
      </w:r>
      <w:r w:rsidR="007A210A">
        <w:t xml:space="preserve">actual </w:t>
      </w:r>
      <w:r>
        <w:t>demand</w:t>
      </w:r>
      <w:r w:rsidR="007A210A">
        <w:t xml:space="preserve"> less imports, and forecast demand less forecast imports 12 and 4 hours ahead</w:t>
      </w:r>
      <w:r w:rsidR="005006A2">
        <w:t>,</w:t>
      </w:r>
      <w:r w:rsidR="007A210A">
        <w:t xml:space="preserve"> for the 4.30 pm trading interval. </w:t>
      </w:r>
      <w:r w:rsidR="005006A2">
        <w:t>R</w:t>
      </w:r>
      <w:r w:rsidR="007A210A">
        <w:t xml:space="preserve">epresented as vertical dotted lines, </w:t>
      </w:r>
      <w:r w:rsidR="005006A2">
        <w:t>they</w:t>
      </w:r>
      <w:r w:rsidR="007A210A">
        <w:t xml:space="preserve"> follow the same colour convention as the supply curves. </w:t>
      </w:r>
      <w:r w:rsidR="000708CF">
        <w:t xml:space="preserve">The 4.30 pm trading interval was chosen as </w:t>
      </w:r>
      <w:r w:rsidR="005006A2">
        <w:t>this trading interval</w:t>
      </w:r>
      <w:r w:rsidR="000708CF">
        <w:t xml:space="preserve"> best demonstrates the effects of rebidding on the supply curve. </w:t>
      </w:r>
    </w:p>
    <w:p w:rsidR="000554BB" w:rsidRDefault="00243032" w:rsidP="009A3422">
      <w:r>
        <w:fldChar w:fldCharType="begin"/>
      </w:r>
      <w:r>
        <w:instrText xml:space="preserve"> REF _Ref413080792 \h </w:instrText>
      </w:r>
      <w:r>
        <w:fldChar w:fldCharType="separate"/>
      </w:r>
      <w:r w:rsidR="00AA7D92" w:rsidRPr="00EB459A">
        <w:t xml:space="preserve">Figure </w:t>
      </w:r>
      <w:r w:rsidR="00AA7D92">
        <w:rPr>
          <w:noProof/>
        </w:rPr>
        <w:t>3</w:t>
      </w:r>
      <w:r>
        <w:fldChar w:fldCharType="end"/>
      </w:r>
      <w:r>
        <w:t xml:space="preserve"> </w:t>
      </w:r>
      <w:r w:rsidR="007A210A">
        <w:t xml:space="preserve">shows that from 12 hours ahead to 4 hours ahead the supply curve shifted to the left as a result of CS Energy rebidding capacity from low prices to high prices (as shown in Figure </w:t>
      </w:r>
      <w:r w:rsidR="000708CF">
        <w:t>2)</w:t>
      </w:r>
      <w:r w:rsidR="007A210A">
        <w:t xml:space="preserve">. </w:t>
      </w:r>
      <w:r w:rsidR="000554BB">
        <w:t>This saw the forecast price increase from $45/MWh to $2158/MWh</w:t>
      </w:r>
      <w:r w:rsidR="00444616">
        <w:t xml:space="preserve"> (see Table 1)</w:t>
      </w:r>
      <w:r w:rsidR="000554BB">
        <w:t xml:space="preserve">. </w:t>
      </w:r>
    </w:p>
    <w:p w:rsidR="00DE4B83" w:rsidRDefault="000708CF" w:rsidP="00DE4B83">
      <w:r>
        <w:t xml:space="preserve">Particularly important to why the actual price </w:t>
      </w:r>
      <w:r w:rsidR="00DA0766">
        <w:t xml:space="preserve">for the 4.30 pm trading interval </w:t>
      </w:r>
      <w:r>
        <w:t xml:space="preserve">was </w:t>
      </w:r>
      <w:r w:rsidR="00DA0766">
        <w:t xml:space="preserve">much higher </w:t>
      </w:r>
      <w:r w:rsidR="00444616">
        <w:t xml:space="preserve">at $13 499/MWh </w:t>
      </w:r>
      <w:r w:rsidR="00DA0766">
        <w:t xml:space="preserve">than the 4 hour forecast </w:t>
      </w:r>
      <w:r w:rsidR="00444616">
        <w:t xml:space="preserve">price of </w:t>
      </w:r>
      <w:r w:rsidR="00DA0766">
        <w:t>$2158</w:t>
      </w:r>
      <w:r w:rsidR="00631FA3">
        <w:t>/</w:t>
      </w:r>
      <w:r w:rsidR="00DA0766">
        <w:t xml:space="preserve">MWh is the shape of the actual supply curve. The inset in </w:t>
      </w:r>
      <w:r w:rsidR="00EB459A">
        <w:fldChar w:fldCharType="begin"/>
      </w:r>
      <w:r w:rsidR="00EB459A">
        <w:instrText xml:space="preserve"> REF _Ref412199826 \h </w:instrText>
      </w:r>
      <w:r w:rsidR="00EB459A">
        <w:fldChar w:fldCharType="separate"/>
      </w:r>
      <w:r w:rsidR="00AA7D92" w:rsidRPr="00EB459A">
        <w:t xml:space="preserve">Figure </w:t>
      </w:r>
      <w:r w:rsidR="00AA7D92">
        <w:rPr>
          <w:noProof/>
        </w:rPr>
        <w:t>3</w:t>
      </w:r>
      <w:r w:rsidR="00EB459A">
        <w:fldChar w:fldCharType="end"/>
      </w:r>
      <w:r w:rsidR="00DA0766">
        <w:t xml:space="preserve"> shows the effect rebidding within four hours of dispatch had on the shape of the supply curve. As a result of rebidding, there was no capacity left between $35/MWh and $6000</w:t>
      </w:r>
      <w:r w:rsidR="00DE4B83">
        <w:t>/</w:t>
      </w:r>
      <w:r w:rsidR="00DA0766">
        <w:t>MWh</w:t>
      </w:r>
      <w:r w:rsidR="00444616">
        <w:t xml:space="preserve"> </w:t>
      </w:r>
      <w:r w:rsidR="00BC5492">
        <w:t xml:space="preserve">and only </w:t>
      </w:r>
      <w:r w:rsidR="00444616">
        <w:t>a small amount of capacity at $6667/MWh</w:t>
      </w:r>
      <w:r w:rsidR="00BC5492">
        <w:t xml:space="preserve">. </w:t>
      </w:r>
      <w:r w:rsidR="00DE4B83">
        <w:t>A significant amount of this capacity (</w:t>
      </w:r>
      <w:r w:rsidR="00DE4B83" w:rsidRPr="00243032">
        <w:t xml:space="preserve">155 MW) was removed by AGL Hydro at </w:t>
      </w:r>
      <w:r w:rsidR="00DE4B83" w:rsidRPr="00EB459A">
        <w:t xml:space="preserve">Yabulu over two rebids. The rebid reasons </w:t>
      </w:r>
      <w:r w:rsidR="00187CA4" w:rsidRPr="00EB459A">
        <w:t>related to plant conditions.</w:t>
      </w:r>
    </w:p>
    <w:p w:rsidR="000554BB" w:rsidRDefault="00BC5492" w:rsidP="009A3422">
      <w:r>
        <w:t xml:space="preserve">The figure shows that as a result of the rebidding, the </w:t>
      </w:r>
      <w:r w:rsidR="000554BB">
        <w:t xml:space="preserve">supply curve </w:t>
      </w:r>
      <w:r>
        <w:t>was practically vertical around</w:t>
      </w:r>
      <w:r w:rsidR="000554BB">
        <w:t xml:space="preserve"> the level of actual demand</w:t>
      </w:r>
      <w:r>
        <w:t xml:space="preserve"> less imports (denoted by the solid green and dotted green lines, respectively)</w:t>
      </w:r>
      <w:r w:rsidR="000554BB">
        <w:t xml:space="preserve">. </w:t>
      </w:r>
    </w:p>
    <w:p w:rsidR="00321D5A" w:rsidRDefault="00CE3BF3" w:rsidP="00243032">
      <w:pPr>
        <w:pStyle w:val="Caption"/>
        <w:rPr>
          <w:rStyle w:val="Bold"/>
        </w:rPr>
      </w:pPr>
      <w:bookmarkStart w:id="27" w:name="_Ref413080792"/>
      <w:bookmarkStart w:id="28" w:name="_Ref412199826"/>
      <w:r w:rsidRPr="00EB459A">
        <w:lastRenderedPageBreak/>
        <w:t xml:space="preserve">Figure </w:t>
      </w:r>
      <w:fldSimple w:instr=" SEQ Figure \* ARABIC ">
        <w:r w:rsidR="00AA7D92">
          <w:rPr>
            <w:noProof/>
          </w:rPr>
          <w:t>3</w:t>
        </w:r>
      </w:fldSimple>
      <w:bookmarkEnd w:id="27"/>
      <w:bookmarkEnd w:id="28"/>
      <w:r w:rsidR="00AA40BA" w:rsidRPr="00EB459A">
        <w:t>:</w:t>
      </w:r>
      <w:r w:rsidRPr="00EB459A">
        <w:t xml:space="preserve"> </w:t>
      </w:r>
      <w:r w:rsidR="00AA40BA" w:rsidRPr="00EB459A">
        <w:t>S</w:t>
      </w:r>
      <w:r w:rsidRPr="00EB459A">
        <w:t>upply curve</w:t>
      </w:r>
      <w:r w:rsidR="00321D5A" w:rsidRPr="00321D5A">
        <w:rPr>
          <w:noProof/>
          <w:lang w:eastAsia="en-AU"/>
        </w:rPr>
        <w:drawing>
          <wp:inline distT="0" distB="0" distL="0" distR="0" wp14:anchorId="37776DDB" wp14:editId="7BBE29B8">
            <wp:extent cx="5731510" cy="31266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126665"/>
                    </a:xfrm>
                    <a:prstGeom prst="rect">
                      <a:avLst/>
                    </a:prstGeom>
                    <a:noFill/>
                    <a:ln>
                      <a:noFill/>
                    </a:ln>
                  </pic:spPr>
                </pic:pic>
              </a:graphicData>
            </a:graphic>
          </wp:inline>
        </w:drawing>
      </w:r>
    </w:p>
    <w:p w:rsidR="0048191E" w:rsidRDefault="00E715BB">
      <w:r>
        <w:fldChar w:fldCharType="begin"/>
      </w:r>
      <w:r>
        <w:instrText xml:space="preserve"> REF _Ref412807426 \h </w:instrText>
      </w:r>
      <w:r>
        <w:fldChar w:fldCharType="separate"/>
      </w:r>
      <w:r w:rsidR="00AA7D92">
        <w:t xml:space="preserve">Figure </w:t>
      </w:r>
      <w:r w:rsidR="00AA7D92">
        <w:rPr>
          <w:noProof/>
        </w:rPr>
        <w:t>4</w:t>
      </w:r>
      <w:r>
        <w:fldChar w:fldCharType="end"/>
      </w:r>
      <w:r>
        <w:t xml:space="preserve"> </w:t>
      </w:r>
      <w:r w:rsidR="00AA40BA">
        <w:t xml:space="preserve">shows 5 minute demand and price over the high price period. </w:t>
      </w:r>
      <w:r w:rsidR="001571AB">
        <w:t xml:space="preserve">The figure shows that, </w:t>
      </w:r>
      <w:r w:rsidR="00EB459A">
        <w:t xml:space="preserve">consistent </w:t>
      </w:r>
      <w:r w:rsidR="001571AB">
        <w:t>w</w:t>
      </w:r>
      <w:r w:rsidR="00AA40BA">
        <w:t xml:space="preserve">ith the almost vertical supply curve as discussed above, small </w:t>
      </w:r>
      <w:r w:rsidR="001571AB">
        <w:t>increases</w:t>
      </w:r>
      <w:r w:rsidR="00AA40BA">
        <w:t xml:space="preserve"> in 5</w:t>
      </w:r>
      <w:r w:rsidR="00444616">
        <w:t>-</w:t>
      </w:r>
      <w:r w:rsidR="00AA40BA">
        <w:t xml:space="preserve">minute </w:t>
      </w:r>
      <w:r w:rsidR="001571AB">
        <w:t>demand coincided with increases in price</w:t>
      </w:r>
      <w:r w:rsidR="00AA40BA">
        <w:t xml:space="preserve">. </w:t>
      </w:r>
    </w:p>
    <w:p w:rsidR="00E715BB" w:rsidRDefault="00E715BB" w:rsidP="00803A24">
      <w:pPr>
        <w:pStyle w:val="Caption"/>
        <w:jc w:val="both"/>
      </w:pPr>
      <w:bookmarkStart w:id="29" w:name="_Ref412807426"/>
      <w:r>
        <w:t xml:space="preserve">Figure </w:t>
      </w:r>
      <w:fldSimple w:instr=" SEQ Figure \* ARABIC ">
        <w:r w:rsidR="00AA7D92">
          <w:rPr>
            <w:noProof/>
          </w:rPr>
          <w:t>4</w:t>
        </w:r>
      </w:fldSimple>
      <w:bookmarkEnd w:id="29"/>
      <w:r>
        <w:t xml:space="preserve">: </w:t>
      </w:r>
      <w:r w:rsidRPr="007930A8">
        <w:t>Queensland 5-minute price and demand graph</w:t>
      </w:r>
    </w:p>
    <w:p w:rsidR="00E715BB" w:rsidRDefault="000221E2">
      <w:r w:rsidRPr="00E5528A">
        <w:rPr>
          <w:noProof/>
          <w:lang w:eastAsia="en-AU"/>
        </w:rPr>
        <w:drawing>
          <wp:inline distT="0" distB="0" distL="0" distR="0" wp14:anchorId="7B752EE9" wp14:editId="59959A8D">
            <wp:extent cx="5731510" cy="27472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747261"/>
                    </a:xfrm>
                    <a:prstGeom prst="rect">
                      <a:avLst/>
                    </a:prstGeom>
                    <a:noFill/>
                    <a:ln>
                      <a:noFill/>
                    </a:ln>
                  </pic:spPr>
                </pic:pic>
              </a:graphicData>
            </a:graphic>
          </wp:inline>
        </w:drawing>
      </w:r>
    </w:p>
    <w:p w:rsidR="00631FA3" w:rsidRPr="000221E2" w:rsidRDefault="00631FA3">
      <w:r w:rsidRPr="00EB459A">
        <w:t xml:space="preserve">Appendix </w:t>
      </w:r>
      <w:r w:rsidR="00EB459A">
        <w:t>B</w:t>
      </w:r>
      <w:r w:rsidRPr="00DA0120">
        <w:t xml:space="preserve"> details the generators involved in setting the price during the high-price periods, and how that price was determined by the market systems. The closing bids for all participants in Queensland with capacity priced at or above $5000/MWh for the high-price periods are set out in Appendix </w:t>
      </w:r>
      <w:r w:rsidR="00EB459A">
        <w:t>C</w:t>
      </w:r>
      <w:r w:rsidRPr="00DA0120">
        <w:t>.</w:t>
      </w:r>
    </w:p>
    <w:p w:rsidR="00DA0120" w:rsidRDefault="00DA0120">
      <w:pPr>
        <w:spacing w:line="240" w:lineRule="auto"/>
        <w:jc w:val="left"/>
        <w:rPr>
          <w:rFonts w:eastAsiaTheme="majorEastAsia" w:cstheme="majorBidi"/>
          <w:b/>
          <w:bCs/>
          <w:color w:val="70635A" w:themeColor="text2"/>
          <w:sz w:val="32"/>
          <w:szCs w:val="26"/>
        </w:rPr>
      </w:pPr>
      <w:bookmarkStart w:id="30" w:name="_Toc413076514"/>
      <w:bookmarkEnd w:id="30"/>
      <w:r>
        <w:br w:type="page"/>
      </w:r>
    </w:p>
    <w:p w:rsidR="003610D1" w:rsidRDefault="003610D1" w:rsidP="003610D1">
      <w:pPr>
        <w:pStyle w:val="Heading2"/>
      </w:pPr>
      <w:bookmarkStart w:id="31" w:name="_Toc413137736"/>
      <w:r>
        <w:lastRenderedPageBreak/>
        <w:t>Network Availability</w:t>
      </w:r>
      <w:bookmarkEnd w:id="31"/>
    </w:p>
    <w:p w:rsidR="003610D1" w:rsidRDefault="00E715BB" w:rsidP="009A3422">
      <w:r>
        <w:fldChar w:fldCharType="begin"/>
      </w:r>
      <w:r>
        <w:instrText xml:space="preserve"> REF _Ref412200047 \h </w:instrText>
      </w:r>
      <w:r>
        <w:fldChar w:fldCharType="separate"/>
      </w:r>
      <w:r w:rsidR="00AA7D92">
        <w:t xml:space="preserve">Table </w:t>
      </w:r>
      <w:r w:rsidR="00AA7D92">
        <w:rPr>
          <w:noProof/>
        </w:rPr>
        <w:t>2</w:t>
      </w:r>
      <w:r>
        <w:fldChar w:fldCharType="end"/>
      </w:r>
      <w:r w:rsidR="00132B65">
        <w:t xml:space="preserve"> shows the net </w:t>
      </w:r>
      <w:r w:rsidR="003610D1" w:rsidRPr="003E380F">
        <w:t>i</w:t>
      </w:r>
      <w:r w:rsidR="003610D1">
        <w:t>mport</w:t>
      </w:r>
      <w:r w:rsidR="00132B65">
        <w:t xml:space="preserve"> limit </w:t>
      </w:r>
      <w:r w:rsidR="003610D1">
        <w:t>into Queensland from New South </w:t>
      </w:r>
      <w:r w:rsidR="003610D1" w:rsidRPr="003E380F">
        <w:t xml:space="preserve">Wales </w:t>
      </w:r>
      <w:r w:rsidR="00132B65">
        <w:t>was significantly lower (in the order of 350 MW) than the nominal limit of 6</w:t>
      </w:r>
      <w:r w:rsidR="00132B65" w:rsidRPr="003E380F">
        <w:t>00 MW</w:t>
      </w:r>
      <w:r w:rsidR="00132B65">
        <w:t xml:space="preserve"> </w:t>
      </w:r>
      <w:r w:rsidR="003610D1" w:rsidRPr="003E380F">
        <w:t>during the time of high prices</w:t>
      </w:r>
      <w:r w:rsidR="00132B65">
        <w:t>. I</w:t>
      </w:r>
      <w:r w:rsidR="00132B65" w:rsidRPr="003E380F">
        <w:t>mport</w:t>
      </w:r>
      <w:r w:rsidR="00132B65">
        <w:t>s</w:t>
      </w:r>
      <w:r w:rsidR="00132B65" w:rsidRPr="003E380F">
        <w:t xml:space="preserve"> </w:t>
      </w:r>
      <w:r w:rsidR="00132B65">
        <w:t xml:space="preserve">across the </w:t>
      </w:r>
      <w:r w:rsidR="00132B65" w:rsidRPr="003E380F">
        <w:t xml:space="preserve">Queensland to </w:t>
      </w:r>
      <w:r w:rsidR="00132B65">
        <w:t>New South Wales interconnector (QNI</w:t>
      </w:r>
      <w:r w:rsidR="00132B65" w:rsidRPr="003E380F">
        <w:t xml:space="preserve">) </w:t>
      </w:r>
      <w:r w:rsidR="00132B65">
        <w:t>were limited</w:t>
      </w:r>
      <w:r w:rsidR="00132B65" w:rsidRPr="003E380F">
        <w:t xml:space="preserve"> to 220 MW </w:t>
      </w:r>
      <w:r w:rsidR="00643B62">
        <w:t>by</w:t>
      </w:r>
      <w:r w:rsidR="00132B65" w:rsidRPr="003E380F">
        <w:t xml:space="preserve"> system normal constraints. These constraints manage the overloading of the Liddell to Muswellbrook line on the trip of the Liddell to Tamworth line and </w:t>
      </w:r>
      <w:r w:rsidR="00132B65">
        <w:t xml:space="preserve">are designed </w:t>
      </w:r>
      <w:r w:rsidR="00132B65" w:rsidRPr="003E380F">
        <w:t xml:space="preserve">to avoid voltage collapse </w:t>
      </w:r>
      <w:r w:rsidR="00132B65">
        <w:t xml:space="preserve">in Queensland </w:t>
      </w:r>
      <w:r w:rsidR="00132B65" w:rsidRPr="003E380F">
        <w:t>on the loss of the largest generator</w:t>
      </w:r>
      <w:r w:rsidR="00132B65">
        <w:t xml:space="preserve"> in Queensland</w:t>
      </w:r>
      <w:r w:rsidR="00643B62">
        <w:t xml:space="preserve">. At the time of high prices CS Energy’s </w:t>
      </w:r>
      <w:proofErr w:type="spellStart"/>
      <w:r w:rsidR="00643B62">
        <w:t>Kogan</w:t>
      </w:r>
      <w:proofErr w:type="spellEnd"/>
      <w:r w:rsidR="00643B62">
        <w:t xml:space="preserve"> Creek unit was the largest operating unit, at 680 MW</w:t>
      </w:r>
      <w:r w:rsidR="00132B65" w:rsidRPr="003E380F">
        <w:t xml:space="preserve">. </w:t>
      </w:r>
    </w:p>
    <w:p w:rsidR="00AC4901" w:rsidRDefault="00AC4901" w:rsidP="00C95114">
      <w:pPr>
        <w:pStyle w:val="Caption"/>
      </w:pPr>
      <w:bookmarkStart w:id="32" w:name="_Ref412200047"/>
      <w:r>
        <w:t xml:space="preserve">Table </w:t>
      </w:r>
      <w:fldSimple w:instr=" SEQ Table \* ARABIC ">
        <w:r w:rsidR="00AA7D92">
          <w:rPr>
            <w:noProof/>
          </w:rPr>
          <w:t>2</w:t>
        </w:r>
      </w:fldSimple>
      <w:bookmarkEnd w:id="32"/>
      <w:r w:rsidR="00CA467B">
        <w:rPr>
          <w:noProof/>
        </w:rPr>
        <w:t>:</w:t>
      </w:r>
      <w:r>
        <w:t xml:space="preserve"> </w:t>
      </w:r>
      <w:r w:rsidRPr="0002062F">
        <w:t>Actual and forecas</w:t>
      </w:r>
      <w:r>
        <w:t xml:space="preserve">t network </w:t>
      </w:r>
      <w:r w:rsidR="00DC2146">
        <w:t>capability</w:t>
      </w:r>
    </w:p>
    <w:tbl>
      <w:tblPr>
        <w:tblStyle w:val="AERTable-Text1"/>
        <w:tblW w:w="0" w:type="auto"/>
        <w:jc w:val="center"/>
        <w:tblInd w:w="-159" w:type="dxa"/>
        <w:tblLayout w:type="fixed"/>
        <w:tblLook w:val="04A0" w:firstRow="1" w:lastRow="0" w:firstColumn="1" w:lastColumn="0" w:noHBand="0" w:noVBand="1"/>
      </w:tblPr>
      <w:tblGrid>
        <w:gridCol w:w="913"/>
        <w:gridCol w:w="831"/>
        <w:gridCol w:w="1066"/>
        <w:gridCol w:w="1030"/>
        <w:gridCol w:w="814"/>
        <w:gridCol w:w="956"/>
        <w:gridCol w:w="988"/>
      </w:tblGrid>
      <w:tr w:rsidR="007C4AAD" w:rsidRPr="00652B7D" w:rsidTr="00803A24">
        <w:trPr>
          <w:cnfStyle w:val="100000000000" w:firstRow="1" w:lastRow="0" w:firstColumn="0" w:lastColumn="0" w:oddVBand="0" w:evenVBand="0" w:oddHBand="0" w:evenHBand="0" w:firstRowFirstColumn="0" w:firstRowLastColumn="0" w:lastRowFirstColumn="0" w:lastRowLastColumn="0"/>
          <w:trHeight w:val="546"/>
          <w:tblHeader/>
          <w:jc w:val="center"/>
        </w:trPr>
        <w:tc>
          <w:tcPr>
            <w:tcW w:w="913" w:type="dxa"/>
          </w:tcPr>
          <w:p w:rsidR="007C4AAD" w:rsidRPr="00652B7D" w:rsidRDefault="007C4AAD" w:rsidP="00800E60">
            <w:pPr>
              <w:jc w:val="center"/>
              <w:rPr>
                <w:sz w:val="18"/>
                <w:szCs w:val="18"/>
              </w:rPr>
            </w:pPr>
            <w:r w:rsidRPr="00652B7D">
              <w:rPr>
                <w:sz w:val="18"/>
                <w:szCs w:val="18"/>
              </w:rPr>
              <w:t>Time</w:t>
            </w:r>
          </w:p>
        </w:tc>
        <w:tc>
          <w:tcPr>
            <w:tcW w:w="2927" w:type="dxa"/>
            <w:gridSpan w:val="3"/>
          </w:tcPr>
          <w:p w:rsidR="007C4AAD" w:rsidRPr="00652B7D" w:rsidRDefault="007C4AAD" w:rsidP="00800E60">
            <w:pPr>
              <w:jc w:val="center"/>
              <w:rPr>
                <w:sz w:val="18"/>
                <w:szCs w:val="18"/>
              </w:rPr>
            </w:pPr>
            <w:r w:rsidRPr="00652B7D">
              <w:rPr>
                <w:sz w:val="18"/>
                <w:szCs w:val="18"/>
              </w:rPr>
              <w:t>Imports (MW)</w:t>
            </w:r>
          </w:p>
        </w:tc>
        <w:tc>
          <w:tcPr>
            <w:tcW w:w="2758" w:type="dxa"/>
            <w:gridSpan w:val="3"/>
          </w:tcPr>
          <w:p w:rsidR="007C4AAD" w:rsidRPr="00652B7D" w:rsidRDefault="007C4AAD" w:rsidP="00800E60">
            <w:pPr>
              <w:jc w:val="center"/>
              <w:rPr>
                <w:sz w:val="18"/>
                <w:szCs w:val="18"/>
              </w:rPr>
            </w:pPr>
            <w:r w:rsidRPr="00652B7D">
              <w:rPr>
                <w:sz w:val="18"/>
                <w:szCs w:val="18"/>
              </w:rPr>
              <w:t>Import limit (MW)</w:t>
            </w:r>
          </w:p>
        </w:tc>
      </w:tr>
      <w:tr w:rsidR="007C4AAD" w:rsidRPr="00652B7D" w:rsidTr="00803A24">
        <w:trPr>
          <w:cnfStyle w:val="100000000000" w:firstRow="1" w:lastRow="0" w:firstColumn="0" w:lastColumn="0" w:oddVBand="0" w:evenVBand="0" w:oddHBand="0" w:evenHBand="0" w:firstRowFirstColumn="0" w:firstRowLastColumn="0" w:lastRowFirstColumn="0" w:lastRowLastColumn="0"/>
          <w:tblHeader/>
          <w:jc w:val="center"/>
        </w:trPr>
        <w:tc>
          <w:tcPr>
            <w:tcW w:w="913" w:type="dxa"/>
          </w:tcPr>
          <w:p w:rsidR="007C4AAD" w:rsidRPr="00652B7D" w:rsidRDefault="007C4AAD" w:rsidP="00800E60">
            <w:pPr>
              <w:jc w:val="center"/>
              <w:rPr>
                <w:sz w:val="18"/>
                <w:szCs w:val="18"/>
              </w:rPr>
            </w:pPr>
          </w:p>
        </w:tc>
        <w:tc>
          <w:tcPr>
            <w:tcW w:w="831" w:type="dxa"/>
          </w:tcPr>
          <w:p w:rsidR="007C4AAD" w:rsidRPr="00652B7D" w:rsidRDefault="007C4AAD" w:rsidP="00800E60">
            <w:pPr>
              <w:jc w:val="center"/>
              <w:rPr>
                <w:sz w:val="18"/>
                <w:szCs w:val="18"/>
              </w:rPr>
            </w:pPr>
            <w:r w:rsidRPr="00652B7D">
              <w:rPr>
                <w:sz w:val="18"/>
                <w:szCs w:val="18"/>
              </w:rPr>
              <w:t>Actual</w:t>
            </w:r>
          </w:p>
        </w:tc>
        <w:tc>
          <w:tcPr>
            <w:tcW w:w="1066" w:type="dxa"/>
          </w:tcPr>
          <w:p w:rsidR="007C4AAD" w:rsidRPr="00652B7D" w:rsidRDefault="007C4AAD" w:rsidP="00800E60">
            <w:pPr>
              <w:jc w:val="center"/>
              <w:rPr>
                <w:sz w:val="18"/>
                <w:szCs w:val="18"/>
              </w:rPr>
            </w:pPr>
            <w:r w:rsidRPr="00652B7D">
              <w:rPr>
                <w:sz w:val="18"/>
                <w:szCs w:val="18"/>
              </w:rPr>
              <w:t>4 hr forecast</w:t>
            </w:r>
          </w:p>
        </w:tc>
        <w:tc>
          <w:tcPr>
            <w:tcW w:w="1030" w:type="dxa"/>
          </w:tcPr>
          <w:p w:rsidR="007C4AAD" w:rsidRPr="00652B7D" w:rsidRDefault="007C4AAD" w:rsidP="00800E60">
            <w:pPr>
              <w:jc w:val="center"/>
              <w:rPr>
                <w:sz w:val="18"/>
                <w:szCs w:val="18"/>
              </w:rPr>
            </w:pPr>
            <w:r w:rsidRPr="00652B7D">
              <w:rPr>
                <w:sz w:val="18"/>
                <w:szCs w:val="18"/>
              </w:rPr>
              <w:t>12 hr forecast</w:t>
            </w:r>
          </w:p>
        </w:tc>
        <w:tc>
          <w:tcPr>
            <w:tcW w:w="814" w:type="dxa"/>
          </w:tcPr>
          <w:p w:rsidR="007C4AAD" w:rsidRPr="00652B7D" w:rsidRDefault="007C4AAD" w:rsidP="00800E60">
            <w:pPr>
              <w:jc w:val="center"/>
              <w:rPr>
                <w:sz w:val="18"/>
                <w:szCs w:val="18"/>
              </w:rPr>
            </w:pPr>
            <w:r w:rsidRPr="00652B7D">
              <w:rPr>
                <w:sz w:val="18"/>
                <w:szCs w:val="18"/>
              </w:rPr>
              <w:t>Actual</w:t>
            </w:r>
          </w:p>
        </w:tc>
        <w:tc>
          <w:tcPr>
            <w:tcW w:w="956" w:type="dxa"/>
          </w:tcPr>
          <w:p w:rsidR="007C4AAD" w:rsidRPr="00652B7D" w:rsidRDefault="007C4AAD" w:rsidP="00800E60">
            <w:pPr>
              <w:jc w:val="center"/>
              <w:rPr>
                <w:sz w:val="18"/>
                <w:szCs w:val="18"/>
              </w:rPr>
            </w:pPr>
            <w:r w:rsidRPr="00652B7D">
              <w:rPr>
                <w:sz w:val="18"/>
                <w:szCs w:val="18"/>
              </w:rPr>
              <w:t>4 hr forecast</w:t>
            </w:r>
          </w:p>
        </w:tc>
        <w:tc>
          <w:tcPr>
            <w:tcW w:w="988" w:type="dxa"/>
          </w:tcPr>
          <w:p w:rsidR="007C4AAD" w:rsidRPr="00652B7D" w:rsidRDefault="007C4AAD" w:rsidP="00800E60">
            <w:pPr>
              <w:jc w:val="center"/>
              <w:rPr>
                <w:sz w:val="18"/>
                <w:szCs w:val="18"/>
              </w:rPr>
            </w:pPr>
            <w:r w:rsidRPr="00652B7D">
              <w:rPr>
                <w:sz w:val="18"/>
                <w:szCs w:val="18"/>
              </w:rPr>
              <w:t>12 hr forecast</w:t>
            </w:r>
          </w:p>
        </w:tc>
      </w:tr>
      <w:tr w:rsidR="007C4AAD" w:rsidRPr="003E380F" w:rsidTr="00803A24">
        <w:trPr>
          <w:cnfStyle w:val="000000100000" w:firstRow="0" w:lastRow="0" w:firstColumn="0" w:lastColumn="0" w:oddVBand="0" w:evenVBand="0" w:oddHBand="1" w:evenHBand="0" w:firstRowFirstColumn="0" w:firstRowLastColumn="0" w:lastRowFirstColumn="0" w:lastRowLastColumn="0"/>
          <w:jc w:val="center"/>
        </w:trPr>
        <w:tc>
          <w:tcPr>
            <w:tcW w:w="913" w:type="dxa"/>
          </w:tcPr>
          <w:p w:rsidR="007C4AAD" w:rsidRPr="00800E60" w:rsidRDefault="007C4AAD">
            <w:pPr>
              <w:jc w:val="center"/>
              <w:rPr>
                <w:szCs w:val="18"/>
              </w:rPr>
            </w:pPr>
            <w:r w:rsidRPr="00800E60">
              <w:rPr>
                <w:szCs w:val="18"/>
              </w:rPr>
              <w:t>2 pm</w:t>
            </w:r>
          </w:p>
        </w:tc>
        <w:tc>
          <w:tcPr>
            <w:tcW w:w="831" w:type="dxa"/>
          </w:tcPr>
          <w:p w:rsidR="007C4AAD" w:rsidRPr="00A514B2" w:rsidRDefault="007C4AAD" w:rsidP="00803A24">
            <w:pPr>
              <w:jc w:val="center"/>
              <w:rPr>
                <w:szCs w:val="18"/>
              </w:rPr>
            </w:pPr>
            <w:r w:rsidRPr="00A514B2">
              <w:rPr>
                <w:szCs w:val="18"/>
              </w:rPr>
              <w:t>-216</w:t>
            </w:r>
          </w:p>
        </w:tc>
        <w:tc>
          <w:tcPr>
            <w:tcW w:w="1066" w:type="dxa"/>
          </w:tcPr>
          <w:p w:rsidR="007C4AAD" w:rsidRPr="00803A24" w:rsidRDefault="007C4AAD" w:rsidP="00803A24">
            <w:pPr>
              <w:jc w:val="center"/>
              <w:rPr>
                <w:szCs w:val="18"/>
              </w:rPr>
            </w:pPr>
            <w:r w:rsidRPr="00803A24">
              <w:rPr>
                <w:szCs w:val="18"/>
              </w:rPr>
              <w:t>114</w:t>
            </w:r>
          </w:p>
        </w:tc>
        <w:tc>
          <w:tcPr>
            <w:tcW w:w="1030" w:type="dxa"/>
          </w:tcPr>
          <w:p w:rsidR="007C4AAD" w:rsidRPr="00803A24" w:rsidRDefault="007C4AAD" w:rsidP="00803A24">
            <w:pPr>
              <w:jc w:val="center"/>
              <w:rPr>
                <w:szCs w:val="18"/>
              </w:rPr>
            </w:pPr>
            <w:r w:rsidRPr="00803A24">
              <w:rPr>
                <w:szCs w:val="18"/>
              </w:rPr>
              <w:t>333</w:t>
            </w:r>
          </w:p>
        </w:tc>
        <w:tc>
          <w:tcPr>
            <w:tcW w:w="814" w:type="dxa"/>
          </w:tcPr>
          <w:p w:rsidR="007C4AAD" w:rsidRPr="00A514B2" w:rsidRDefault="007C4AAD" w:rsidP="00803A24">
            <w:pPr>
              <w:jc w:val="center"/>
              <w:rPr>
                <w:szCs w:val="18"/>
              </w:rPr>
            </w:pPr>
            <w:r w:rsidRPr="00A514B2">
              <w:rPr>
                <w:szCs w:val="18"/>
              </w:rPr>
              <w:t>-228</w:t>
            </w:r>
          </w:p>
        </w:tc>
        <w:tc>
          <w:tcPr>
            <w:tcW w:w="956" w:type="dxa"/>
          </w:tcPr>
          <w:p w:rsidR="007C4AAD" w:rsidRPr="00803A24" w:rsidRDefault="007C4AAD" w:rsidP="00803A24">
            <w:pPr>
              <w:jc w:val="center"/>
              <w:rPr>
                <w:szCs w:val="18"/>
              </w:rPr>
            </w:pPr>
            <w:r w:rsidRPr="00803A24">
              <w:rPr>
                <w:szCs w:val="18"/>
              </w:rPr>
              <w:t>-283</w:t>
            </w:r>
          </w:p>
        </w:tc>
        <w:tc>
          <w:tcPr>
            <w:tcW w:w="988" w:type="dxa"/>
          </w:tcPr>
          <w:p w:rsidR="007C4AAD" w:rsidRPr="00803A24" w:rsidRDefault="007C4AAD" w:rsidP="00803A24">
            <w:pPr>
              <w:jc w:val="center"/>
              <w:rPr>
                <w:szCs w:val="18"/>
              </w:rPr>
            </w:pPr>
            <w:r w:rsidRPr="00803A24">
              <w:rPr>
                <w:szCs w:val="18"/>
              </w:rPr>
              <w:t>-252</w:t>
            </w:r>
          </w:p>
        </w:tc>
      </w:tr>
      <w:tr w:rsidR="007C4AAD" w:rsidRPr="003E380F" w:rsidTr="007C4AAD">
        <w:trPr>
          <w:cnfStyle w:val="000000010000" w:firstRow="0" w:lastRow="0" w:firstColumn="0" w:lastColumn="0" w:oddVBand="0" w:evenVBand="0" w:oddHBand="0" w:evenHBand="1" w:firstRowFirstColumn="0" w:firstRowLastColumn="0" w:lastRowFirstColumn="0" w:lastRowLastColumn="0"/>
          <w:jc w:val="center"/>
        </w:trPr>
        <w:tc>
          <w:tcPr>
            <w:tcW w:w="913" w:type="dxa"/>
          </w:tcPr>
          <w:p w:rsidR="007C4AAD" w:rsidRPr="00800E60" w:rsidRDefault="007C4AAD">
            <w:pPr>
              <w:jc w:val="center"/>
              <w:rPr>
                <w:sz w:val="18"/>
                <w:szCs w:val="18"/>
              </w:rPr>
            </w:pPr>
            <w:r w:rsidRPr="00800E60">
              <w:rPr>
                <w:sz w:val="18"/>
                <w:szCs w:val="18"/>
              </w:rPr>
              <w:t>2.30 pm</w:t>
            </w:r>
          </w:p>
        </w:tc>
        <w:tc>
          <w:tcPr>
            <w:tcW w:w="831" w:type="dxa"/>
          </w:tcPr>
          <w:p w:rsidR="007C4AAD" w:rsidRPr="00803A24" w:rsidRDefault="007C4AAD" w:rsidP="00803A24">
            <w:pPr>
              <w:jc w:val="center"/>
              <w:rPr>
                <w:sz w:val="18"/>
                <w:szCs w:val="18"/>
              </w:rPr>
            </w:pPr>
            <w:r w:rsidRPr="00803A24">
              <w:rPr>
                <w:sz w:val="18"/>
                <w:szCs w:val="18"/>
              </w:rPr>
              <w:t>-215</w:t>
            </w:r>
          </w:p>
        </w:tc>
        <w:tc>
          <w:tcPr>
            <w:tcW w:w="1066" w:type="dxa"/>
          </w:tcPr>
          <w:p w:rsidR="007C4AAD" w:rsidRPr="00803A24" w:rsidRDefault="007C4AAD" w:rsidP="00803A24">
            <w:pPr>
              <w:jc w:val="center"/>
              <w:rPr>
                <w:sz w:val="18"/>
                <w:szCs w:val="18"/>
              </w:rPr>
            </w:pPr>
            <w:r w:rsidRPr="00803A24">
              <w:rPr>
                <w:sz w:val="18"/>
                <w:szCs w:val="18"/>
              </w:rPr>
              <w:t>-228</w:t>
            </w:r>
          </w:p>
        </w:tc>
        <w:tc>
          <w:tcPr>
            <w:tcW w:w="1030" w:type="dxa"/>
          </w:tcPr>
          <w:p w:rsidR="007C4AAD" w:rsidRPr="00803A24" w:rsidRDefault="007C4AAD" w:rsidP="00803A24">
            <w:pPr>
              <w:jc w:val="center"/>
              <w:rPr>
                <w:sz w:val="18"/>
                <w:szCs w:val="18"/>
              </w:rPr>
            </w:pPr>
            <w:r w:rsidRPr="00803A24">
              <w:rPr>
                <w:sz w:val="18"/>
                <w:szCs w:val="18"/>
              </w:rPr>
              <w:t>205</w:t>
            </w:r>
          </w:p>
        </w:tc>
        <w:tc>
          <w:tcPr>
            <w:tcW w:w="814" w:type="dxa"/>
          </w:tcPr>
          <w:p w:rsidR="007C4AAD" w:rsidRPr="00803A24" w:rsidRDefault="007C4AAD" w:rsidP="00803A24">
            <w:pPr>
              <w:jc w:val="center"/>
              <w:rPr>
                <w:sz w:val="18"/>
                <w:szCs w:val="18"/>
              </w:rPr>
            </w:pPr>
            <w:r w:rsidRPr="00803A24">
              <w:rPr>
                <w:sz w:val="18"/>
                <w:szCs w:val="18"/>
              </w:rPr>
              <w:t>-220</w:t>
            </w:r>
          </w:p>
        </w:tc>
        <w:tc>
          <w:tcPr>
            <w:tcW w:w="956" w:type="dxa"/>
          </w:tcPr>
          <w:p w:rsidR="007C4AAD" w:rsidRPr="00803A24" w:rsidRDefault="007C4AAD" w:rsidP="00803A24">
            <w:pPr>
              <w:jc w:val="center"/>
              <w:rPr>
                <w:sz w:val="18"/>
                <w:szCs w:val="18"/>
              </w:rPr>
            </w:pPr>
            <w:r w:rsidRPr="00803A24">
              <w:rPr>
                <w:sz w:val="18"/>
                <w:szCs w:val="18"/>
              </w:rPr>
              <w:t>-228</w:t>
            </w:r>
          </w:p>
        </w:tc>
        <w:tc>
          <w:tcPr>
            <w:tcW w:w="988" w:type="dxa"/>
          </w:tcPr>
          <w:p w:rsidR="007C4AAD" w:rsidRPr="00803A24" w:rsidRDefault="007C4AAD" w:rsidP="00803A24">
            <w:pPr>
              <w:jc w:val="center"/>
              <w:rPr>
                <w:sz w:val="18"/>
                <w:szCs w:val="18"/>
              </w:rPr>
            </w:pPr>
            <w:r w:rsidRPr="00803A24">
              <w:rPr>
                <w:sz w:val="18"/>
                <w:szCs w:val="18"/>
              </w:rPr>
              <w:t>-290</w:t>
            </w:r>
          </w:p>
        </w:tc>
      </w:tr>
      <w:tr w:rsidR="007C4AAD" w:rsidRPr="003E380F" w:rsidTr="00803A24">
        <w:trPr>
          <w:cnfStyle w:val="000000100000" w:firstRow="0" w:lastRow="0" w:firstColumn="0" w:lastColumn="0" w:oddVBand="0" w:evenVBand="0" w:oddHBand="1" w:evenHBand="0" w:firstRowFirstColumn="0" w:firstRowLastColumn="0" w:lastRowFirstColumn="0" w:lastRowLastColumn="0"/>
          <w:jc w:val="center"/>
        </w:trPr>
        <w:tc>
          <w:tcPr>
            <w:tcW w:w="913" w:type="dxa"/>
          </w:tcPr>
          <w:p w:rsidR="007C4AAD" w:rsidRPr="00800E60" w:rsidRDefault="007C4AAD">
            <w:pPr>
              <w:jc w:val="center"/>
              <w:rPr>
                <w:szCs w:val="18"/>
              </w:rPr>
            </w:pPr>
            <w:r w:rsidRPr="00800E60">
              <w:rPr>
                <w:szCs w:val="18"/>
              </w:rPr>
              <w:t>3.30 pm</w:t>
            </w:r>
          </w:p>
        </w:tc>
        <w:tc>
          <w:tcPr>
            <w:tcW w:w="831" w:type="dxa"/>
          </w:tcPr>
          <w:p w:rsidR="007C4AAD" w:rsidRPr="00A514B2" w:rsidRDefault="007C4AAD" w:rsidP="00803A24">
            <w:pPr>
              <w:jc w:val="center"/>
              <w:rPr>
                <w:szCs w:val="18"/>
              </w:rPr>
            </w:pPr>
            <w:r w:rsidRPr="00A514B2">
              <w:rPr>
                <w:szCs w:val="18"/>
              </w:rPr>
              <w:t>-222</w:t>
            </w:r>
          </w:p>
        </w:tc>
        <w:tc>
          <w:tcPr>
            <w:tcW w:w="1066" w:type="dxa"/>
          </w:tcPr>
          <w:p w:rsidR="007C4AAD" w:rsidRPr="00803A24" w:rsidRDefault="007C4AAD" w:rsidP="00803A24">
            <w:pPr>
              <w:jc w:val="center"/>
              <w:rPr>
                <w:szCs w:val="18"/>
              </w:rPr>
            </w:pPr>
            <w:r w:rsidRPr="00803A24">
              <w:rPr>
                <w:szCs w:val="18"/>
              </w:rPr>
              <w:t>-171</w:t>
            </w:r>
          </w:p>
        </w:tc>
        <w:tc>
          <w:tcPr>
            <w:tcW w:w="1030" w:type="dxa"/>
          </w:tcPr>
          <w:p w:rsidR="007C4AAD" w:rsidRPr="00803A24" w:rsidRDefault="007C4AAD" w:rsidP="00803A24">
            <w:pPr>
              <w:jc w:val="center"/>
              <w:rPr>
                <w:szCs w:val="18"/>
              </w:rPr>
            </w:pPr>
            <w:r w:rsidRPr="00803A24">
              <w:rPr>
                <w:szCs w:val="18"/>
              </w:rPr>
              <w:t>308</w:t>
            </w:r>
          </w:p>
        </w:tc>
        <w:tc>
          <w:tcPr>
            <w:tcW w:w="814" w:type="dxa"/>
          </w:tcPr>
          <w:p w:rsidR="007C4AAD" w:rsidRPr="00A514B2" w:rsidRDefault="007C4AAD" w:rsidP="00803A24">
            <w:pPr>
              <w:jc w:val="center"/>
              <w:rPr>
                <w:szCs w:val="18"/>
              </w:rPr>
            </w:pPr>
            <w:r w:rsidRPr="00A514B2">
              <w:rPr>
                <w:szCs w:val="18"/>
              </w:rPr>
              <w:t>-222</w:t>
            </w:r>
          </w:p>
        </w:tc>
        <w:tc>
          <w:tcPr>
            <w:tcW w:w="956" w:type="dxa"/>
          </w:tcPr>
          <w:p w:rsidR="007C4AAD" w:rsidRPr="00803A24" w:rsidRDefault="007C4AAD" w:rsidP="00803A24">
            <w:pPr>
              <w:jc w:val="center"/>
              <w:rPr>
                <w:szCs w:val="18"/>
              </w:rPr>
            </w:pPr>
            <w:r w:rsidRPr="00803A24">
              <w:rPr>
                <w:szCs w:val="18"/>
              </w:rPr>
              <w:t>-251</w:t>
            </w:r>
          </w:p>
        </w:tc>
        <w:tc>
          <w:tcPr>
            <w:tcW w:w="988" w:type="dxa"/>
          </w:tcPr>
          <w:p w:rsidR="007C4AAD" w:rsidRPr="00803A24" w:rsidRDefault="007C4AAD" w:rsidP="00803A24">
            <w:pPr>
              <w:jc w:val="center"/>
              <w:rPr>
                <w:szCs w:val="18"/>
              </w:rPr>
            </w:pPr>
            <w:r w:rsidRPr="00803A24">
              <w:rPr>
                <w:szCs w:val="18"/>
              </w:rPr>
              <w:t>-293</w:t>
            </w:r>
          </w:p>
        </w:tc>
      </w:tr>
      <w:tr w:rsidR="007C4AAD" w:rsidRPr="003E380F" w:rsidTr="00803A24">
        <w:trPr>
          <w:cnfStyle w:val="000000010000" w:firstRow="0" w:lastRow="0" w:firstColumn="0" w:lastColumn="0" w:oddVBand="0" w:evenVBand="0" w:oddHBand="0" w:evenHBand="1" w:firstRowFirstColumn="0" w:firstRowLastColumn="0" w:lastRowFirstColumn="0" w:lastRowLastColumn="0"/>
          <w:jc w:val="center"/>
        </w:trPr>
        <w:tc>
          <w:tcPr>
            <w:tcW w:w="913" w:type="dxa"/>
          </w:tcPr>
          <w:p w:rsidR="007C4AAD" w:rsidRPr="00800E60" w:rsidRDefault="007C4AAD">
            <w:pPr>
              <w:jc w:val="center"/>
              <w:rPr>
                <w:sz w:val="18"/>
                <w:szCs w:val="18"/>
              </w:rPr>
            </w:pPr>
            <w:r w:rsidRPr="00800E60">
              <w:rPr>
                <w:sz w:val="18"/>
                <w:szCs w:val="18"/>
              </w:rPr>
              <w:t>4 pm</w:t>
            </w:r>
          </w:p>
        </w:tc>
        <w:tc>
          <w:tcPr>
            <w:tcW w:w="831" w:type="dxa"/>
          </w:tcPr>
          <w:p w:rsidR="007C4AAD" w:rsidRPr="00803A24" w:rsidRDefault="007C4AAD" w:rsidP="00803A24">
            <w:pPr>
              <w:jc w:val="center"/>
              <w:rPr>
                <w:sz w:val="18"/>
                <w:szCs w:val="18"/>
              </w:rPr>
            </w:pPr>
            <w:r w:rsidRPr="00803A24">
              <w:rPr>
                <w:sz w:val="18"/>
                <w:szCs w:val="18"/>
              </w:rPr>
              <w:t>-212</w:t>
            </w:r>
          </w:p>
        </w:tc>
        <w:tc>
          <w:tcPr>
            <w:tcW w:w="1066" w:type="dxa"/>
          </w:tcPr>
          <w:p w:rsidR="007C4AAD" w:rsidRPr="00803A24" w:rsidRDefault="007C4AAD" w:rsidP="00803A24">
            <w:pPr>
              <w:jc w:val="center"/>
              <w:rPr>
                <w:sz w:val="18"/>
                <w:szCs w:val="18"/>
              </w:rPr>
            </w:pPr>
            <w:r w:rsidRPr="00803A24">
              <w:rPr>
                <w:sz w:val="18"/>
                <w:szCs w:val="18"/>
              </w:rPr>
              <w:t>-221</w:t>
            </w:r>
          </w:p>
        </w:tc>
        <w:tc>
          <w:tcPr>
            <w:tcW w:w="1030" w:type="dxa"/>
          </w:tcPr>
          <w:p w:rsidR="007C4AAD" w:rsidRPr="00803A24" w:rsidRDefault="007C4AAD" w:rsidP="00803A24">
            <w:pPr>
              <w:jc w:val="center"/>
              <w:rPr>
                <w:sz w:val="18"/>
                <w:szCs w:val="18"/>
              </w:rPr>
            </w:pPr>
            <w:r w:rsidRPr="00803A24">
              <w:rPr>
                <w:sz w:val="18"/>
                <w:szCs w:val="18"/>
              </w:rPr>
              <w:t>273</w:t>
            </w:r>
          </w:p>
        </w:tc>
        <w:tc>
          <w:tcPr>
            <w:tcW w:w="814" w:type="dxa"/>
          </w:tcPr>
          <w:p w:rsidR="007C4AAD" w:rsidRPr="00803A24" w:rsidRDefault="007C4AAD" w:rsidP="00803A24">
            <w:pPr>
              <w:jc w:val="center"/>
              <w:rPr>
                <w:sz w:val="18"/>
                <w:szCs w:val="18"/>
              </w:rPr>
            </w:pPr>
            <w:r w:rsidRPr="00803A24">
              <w:rPr>
                <w:sz w:val="18"/>
                <w:szCs w:val="18"/>
              </w:rPr>
              <w:t>-222</w:t>
            </w:r>
          </w:p>
        </w:tc>
        <w:tc>
          <w:tcPr>
            <w:tcW w:w="956" w:type="dxa"/>
          </w:tcPr>
          <w:p w:rsidR="007C4AAD" w:rsidRPr="00803A24" w:rsidRDefault="007C4AAD" w:rsidP="00803A24">
            <w:pPr>
              <w:jc w:val="center"/>
              <w:rPr>
                <w:sz w:val="18"/>
                <w:szCs w:val="18"/>
              </w:rPr>
            </w:pPr>
            <w:r w:rsidRPr="00803A24">
              <w:rPr>
                <w:sz w:val="18"/>
                <w:szCs w:val="18"/>
              </w:rPr>
              <w:t>-221</w:t>
            </w:r>
          </w:p>
        </w:tc>
        <w:tc>
          <w:tcPr>
            <w:tcW w:w="988" w:type="dxa"/>
          </w:tcPr>
          <w:p w:rsidR="007C4AAD" w:rsidRPr="00803A24" w:rsidRDefault="007C4AAD" w:rsidP="00803A24">
            <w:pPr>
              <w:jc w:val="center"/>
              <w:rPr>
                <w:sz w:val="18"/>
                <w:szCs w:val="18"/>
              </w:rPr>
            </w:pPr>
            <w:r w:rsidRPr="00803A24">
              <w:rPr>
                <w:sz w:val="18"/>
                <w:szCs w:val="18"/>
              </w:rPr>
              <w:t>-292</w:t>
            </w:r>
          </w:p>
        </w:tc>
      </w:tr>
      <w:tr w:rsidR="007C4AAD" w:rsidRPr="003E380F" w:rsidTr="00803A24">
        <w:trPr>
          <w:cnfStyle w:val="000000100000" w:firstRow="0" w:lastRow="0" w:firstColumn="0" w:lastColumn="0" w:oddVBand="0" w:evenVBand="0" w:oddHBand="1" w:evenHBand="0" w:firstRowFirstColumn="0" w:firstRowLastColumn="0" w:lastRowFirstColumn="0" w:lastRowLastColumn="0"/>
          <w:jc w:val="center"/>
        </w:trPr>
        <w:tc>
          <w:tcPr>
            <w:tcW w:w="913" w:type="dxa"/>
          </w:tcPr>
          <w:p w:rsidR="007C4AAD" w:rsidRPr="00800E60" w:rsidRDefault="007C4AAD">
            <w:pPr>
              <w:jc w:val="center"/>
              <w:rPr>
                <w:szCs w:val="18"/>
              </w:rPr>
            </w:pPr>
            <w:r w:rsidRPr="00800E60">
              <w:rPr>
                <w:szCs w:val="18"/>
              </w:rPr>
              <w:t>4.30 pm</w:t>
            </w:r>
          </w:p>
        </w:tc>
        <w:tc>
          <w:tcPr>
            <w:tcW w:w="831" w:type="dxa"/>
          </w:tcPr>
          <w:p w:rsidR="007C4AAD" w:rsidRPr="00A514B2" w:rsidRDefault="007C4AAD" w:rsidP="00803A24">
            <w:pPr>
              <w:jc w:val="center"/>
              <w:rPr>
                <w:szCs w:val="18"/>
              </w:rPr>
            </w:pPr>
            <w:r w:rsidRPr="00A514B2">
              <w:rPr>
                <w:szCs w:val="18"/>
              </w:rPr>
              <w:t>-217</w:t>
            </w:r>
          </w:p>
        </w:tc>
        <w:tc>
          <w:tcPr>
            <w:tcW w:w="1066" w:type="dxa"/>
          </w:tcPr>
          <w:p w:rsidR="007C4AAD" w:rsidRPr="00803A24" w:rsidRDefault="007C4AAD" w:rsidP="00803A24">
            <w:pPr>
              <w:jc w:val="center"/>
              <w:rPr>
                <w:szCs w:val="18"/>
              </w:rPr>
            </w:pPr>
            <w:r w:rsidRPr="00803A24">
              <w:rPr>
                <w:szCs w:val="18"/>
              </w:rPr>
              <w:t>-220</w:t>
            </w:r>
          </w:p>
        </w:tc>
        <w:tc>
          <w:tcPr>
            <w:tcW w:w="1030" w:type="dxa"/>
          </w:tcPr>
          <w:p w:rsidR="007C4AAD" w:rsidRPr="00803A24" w:rsidRDefault="007C4AAD" w:rsidP="00803A24">
            <w:pPr>
              <w:jc w:val="center"/>
              <w:rPr>
                <w:szCs w:val="18"/>
              </w:rPr>
            </w:pPr>
            <w:r w:rsidRPr="00803A24">
              <w:rPr>
                <w:szCs w:val="18"/>
              </w:rPr>
              <w:t>120</w:t>
            </w:r>
          </w:p>
        </w:tc>
        <w:tc>
          <w:tcPr>
            <w:tcW w:w="814" w:type="dxa"/>
          </w:tcPr>
          <w:p w:rsidR="007C4AAD" w:rsidRPr="00A514B2" w:rsidRDefault="007C4AAD" w:rsidP="00803A24">
            <w:pPr>
              <w:jc w:val="center"/>
              <w:rPr>
                <w:szCs w:val="18"/>
              </w:rPr>
            </w:pPr>
            <w:r w:rsidRPr="00A514B2">
              <w:rPr>
                <w:szCs w:val="18"/>
              </w:rPr>
              <w:t>-217</w:t>
            </w:r>
          </w:p>
        </w:tc>
        <w:tc>
          <w:tcPr>
            <w:tcW w:w="956" w:type="dxa"/>
          </w:tcPr>
          <w:p w:rsidR="007C4AAD" w:rsidRPr="00803A24" w:rsidRDefault="007C4AAD" w:rsidP="00803A24">
            <w:pPr>
              <w:jc w:val="center"/>
              <w:rPr>
                <w:szCs w:val="18"/>
              </w:rPr>
            </w:pPr>
            <w:r w:rsidRPr="00803A24">
              <w:rPr>
                <w:szCs w:val="18"/>
              </w:rPr>
              <w:t>-220</w:t>
            </w:r>
          </w:p>
        </w:tc>
        <w:tc>
          <w:tcPr>
            <w:tcW w:w="988" w:type="dxa"/>
          </w:tcPr>
          <w:p w:rsidR="007C4AAD" w:rsidRPr="00803A24" w:rsidRDefault="007C4AAD" w:rsidP="00803A24">
            <w:pPr>
              <w:jc w:val="center"/>
              <w:rPr>
                <w:szCs w:val="18"/>
              </w:rPr>
            </w:pPr>
            <w:r w:rsidRPr="00803A24">
              <w:rPr>
                <w:szCs w:val="18"/>
              </w:rPr>
              <w:t>-289</w:t>
            </w:r>
          </w:p>
        </w:tc>
      </w:tr>
      <w:tr w:rsidR="007C4AAD" w:rsidRPr="003E380F" w:rsidTr="00803A24">
        <w:trPr>
          <w:cnfStyle w:val="000000010000" w:firstRow="0" w:lastRow="0" w:firstColumn="0" w:lastColumn="0" w:oddVBand="0" w:evenVBand="0" w:oddHBand="0" w:evenHBand="1" w:firstRowFirstColumn="0" w:firstRowLastColumn="0" w:lastRowFirstColumn="0" w:lastRowLastColumn="0"/>
          <w:jc w:val="center"/>
        </w:trPr>
        <w:tc>
          <w:tcPr>
            <w:tcW w:w="913" w:type="dxa"/>
          </w:tcPr>
          <w:p w:rsidR="007C4AAD" w:rsidRPr="00800E60" w:rsidRDefault="007C4AAD">
            <w:pPr>
              <w:jc w:val="center"/>
              <w:rPr>
                <w:sz w:val="18"/>
                <w:szCs w:val="18"/>
              </w:rPr>
            </w:pPr>
            <w:r w:rsidRPr="00800E60">
              <w:rPr>
                <w:sz w:val="18"/>
                <w:szCs w:val="18"/>
              </w:rPr>
              <w:t>5 pm</w:t>
            </w:r>
          </w:p>
        </w:tc>
        <w:tc>
          <w:tcPr>
            <w:tcW w:w="831" w:type="dxa"/>
          </w:tcPr>
          <w:p w:rsidR="007C4AAD" w:rsidRPr="00803A24" w:rsidRDefault="007C4AAD" w:rsidP="00803A24">
            <w:pPr>
              <w:jc w:val="center"/>
              <w:rPr>
                <w:sz w:val="18"/>
                <w:szCs w:val="18"/>
              </w:rPr>
            </w:pPr>
            <w:r w:rsidRPr="00803A24">
              <w:rPr>
                <w:sz w:val="18"/>
                <w:szCs w:val="18"/>
              </w:rPr>
              <w:t>-223</w:t>
            </w:r>
          </w:p>
        </w:tc>
        <w:tc>
          <w:tcPr>
            <w:tcW w:w="1066" w:type="dxa"/>
          </w:tcPr>
          <w:p w:rsidR="007C4AAD" w:rsidRPr="00803A24" w:rsidRDefault="007C4AAD" w:rsidP="00803A24">
            <w:pPr>
              <w:jc w:val="center"/>
              <w:rPr>
                <w:sz w:val="18"/>
                <w:szCs w:val="18"/>
              </w:rPr>
            </w:pPr>
            <w:r w:rsidRPr="00803A24">
              <w:rPr>
                <w:sz w:val="18"/>
                <w:szCs w:val="18"/>
              </w:rPr>
              <w:t>-219</w:t>
            </w:r>
          </w:p>
        </w:tc>
        <w:tc>
          <w:tcPr>
            <w:tcW w:w="1030" w:type="dxa"/>
          </w:tcPr>
          <w:p w:rsidR="007C4AAD" w:rsidRPr="00803A24" w:rsidRDefault="007C4AAD" w:rsidP="00803A24">
            <w:pPr>
              <w:jc w:val="center"/>
              <w:rPr>
                <w:sz w:val="18"/>
                <w:szCs w:val="18"/>
              </w:rPr>
            </w:pPr>
            <w:r w:rsidRPr="00803A24">
              <w:rPr>
                <w:sz w:val="18"/>
                <w:szCs w:val="18"/>
              </w:rPr>
              <w:t>87</w:t>
            </w:r>
          </w:p>
        </w:tc>
        <w:tc>
          <w:tcPr>
            <w:tcW w:w="814" w:type="dxa"/>
          </w:tcPr>
          <w:p w:rsidR="007C4AAD" w:rsidRPr="00803A24" w:rsidRDefault="007C4AAD" w:rsidP="00803A24">
            <w:pPr>
              <w:jc w:val="center"/>
              <w:rPr>
                <w:sz w:val="18"/>
                <w:szCs w:val="18"/>
              </w:rPr>
            </w:pPr>
            <w:r w:rsidRPr="00803A24">
              <w:rPr>
                <w:sz w:val="18"/>
                <w:szCs w:val="18"/>
              </w:rPr>
              <w:t>-223</w:t>
            </w:r>
          </w:p>
        </w:tc>
        <w:tc>
          <w:tcPr>
            <w:tcW w:w="956" w:type="dxa"/>
          </w:tcPr>
          <w:p w:rsidR="007C4AAD" w:rsidRPr="00803A24" w:rsidRDefault="007C4AAD" w:rsidP="00803A24">
            <w:pPr>
              <w:jc w:val="center"/>
              <w:rPr>
                <w:sz w:val="18"/>
                <w:szCs w:val="18"/>
              </w:rPr>
            </w:pPr>
            <w:r w:rsidRPr="00803A24">
              <w:rPr>
                <w:sz w:val="18"/>
                <w:szCs w:val="18"/>
              </w:rPr>
              <w:t>-219</w:t>
            </w:r>
          </w:p>
        </w:tc>
        <w:tc>
          <w:tcPr>
            <w:tcW w:w="988" w:type="dxa"/>
          </w:tcPr>
          <w:p w:rsidR="007C4AAD" w:rsidRPr="00803A24" w:rsidRDefault="007C4AAD" w:rsidP="00803A24">
            <w:pPr>
              <w:jc w:val="center"/>
              <w:rPr>
                <w:sz w:val="18"/>
                <w:szCs w:val="18"/>
              </w:rPr>
            </w:pPr>
            <w:r w:rsidRPr="00803A24">
              <w:rPr>
                <w:sz w:val="18"/>
                <w:szCs w:val="18"/>
              </w:rPr>
              <w:t>-284</w:t>
            </w:r>
          </w:p>
        </w:tc>
      </w:tr>
      <w:tr w:rsidR="007C4AAD" w:rsidRPr="003E380F" w:rsidTr="00803A24">
        <w:trPr>
          <w:cnfStyle w:val="000000100000" w:firstRow="0" w:lastRow="0" w:firstColumn="0" w:lastColumn="0" w:oddVBand="0" w:evenVBand="0" w:oddHBand="1" w:evenHBand="0" w:firstRowFirstColumn="0" w:firstRowLastColumn="0" w:lastRowFirstColumn="0" w:lastRowLastColumn="0"/>
          <w:jc w:val="center"/>
        </w:trPr>
        <w:tc>
          <w:tcPr>
            <w:tcW w:w="913" w:type="dxa"/>
          </w:tcPr>
          <w:p w:rsidR="007C4AAD" w:rsidRPr="00800E60" w:rsidRDefault="007C4AAD">
            <w:pPr>
              <w:jc w:val="center"/>
              <w:rPr>
                <w:szCs w:val="18"/>
              </w:rPr>
            </w:pPr>
            <w:r w:rsidRPr="00800E60">
              <w:rPr>
                <w:szCs w:val="18"/>
              </w:rPr>
              <w:t>5.30 pm</w:t>
            </w:r>
          </w:p>
        </w:tc>
        <w:tc>
          <w:tcPr>
            <w:tcW w:w="831" w:type="dxa"/>
          </w:tcPr>
          <w:p w:rsidR="007C4AAD" w:rsidRPr="00A514B2" w:rsidRDefault="007C4AAD" w:rsidP="00803A24">
            <w:pPr>
              <w:jc w:val="center"/>
              <w:rPr>
                <w:szCs w:val="18"/>
              </w:rPr>
            </w:pPr>
            <w:r w:rsidRPr="00A514B2">
              <w:rPr>
                <w:szCs w:val="18"/>
              </w:rPr>
              <w:t>-192</w:t>
            </w:r>
          </w:p>
        </w:tc>
        <w:tc>
          <w:tcPr>
            <w:tcW w:w="1066" w:type="dxa"/>
          </w:tcPr>
          <w:p w:rsidR="007C4AAD" w:rsidRPr="00803A24" w:rsidRDefault="007C4AAD" w:rsidP="00803A24">
            <w:pPr>
              <w:jc w:val="center"/>
              <w:rPr>
                <w:szCs w:val="18"/>
              </w:rPr>
            </w:pPr>
            <w:r w:rsidRPr="00803A24">
              <w:rPr>
                <w:szCs w:val="18"/>
              </w:rPr>
              <w:t>-219</w:t>
            </w:r>
          </w:p>
        </w:tc>
        <w:tc>
          <w:tcPr>
            <w:tcW w:w="1030" w:type="dxa"/>
          </w:tcPr>
          <w:p w:rsidR="007C4AAD" w:rsidRPr="00803A24" w:rsidRDefault="007C4AAD" w:rsidP="00803A24">
            <w:pPr>
              <w:jc w:val="center"/>
              <w:rPr>
                <w:szCs w:val="18"/>
              </w:rPr>
            </w:pPr>
            <w:r w:rsidRPr="00803A24">
              <w:rPr>
                <w:szCs w:val="18"/>
              </w:rPr>
              <w:t>69</w:t>
            </w:r>
          </w:p>
        </w:tc>
        <w:tc>
          <w:tcPr>
            <w:tcW w:w="814" w:type="dxa"/>
          </w:tcPr>
          <w:p w:rsidR="007C4AAD" w:rsidRPr="00A514B2" w:rsidRDefault="007C4AAD" w:rsidP="00803A24">
            <w:pPr>
              <w:jc w:val="center"/>
              <w:rPr>
                <w:szCs w:val="18"/>
              </w:rPr>
            </w:pPr>
            <w:r w:rsidRPr="00A514B2">
              <w:rPr>
                <w:szCs w:val="18"/>
              </w:rPr>
              <w:t>-237</w:t>
            </w:r>
          </w:p>
        </w:tc>
        <w:tc>
          <w:tcPr>
            <w:tcW w:w="956" w:type="dxa"/>
          </w:tcPr>
          <w:p w:rsidR="007C4AAD" w:rsidRPr="00803A24" w:rsidRDefault="007C4AAD" w:rsidP="00803A24">
            <w:pPr>
              <w:jc w:val="center"/>
              <w:rPr>
                <w:szCs w:val="18"/>
              </w:rPr>
            </w:pPr>
            <w:r w:rsidRPr="00803A24">
              <w:rPr>
                <w:szCs w:val="18"/>
              </w:rPr>
              <w:t>-219</w:t>
            </w:r>
          </w:p>
        </w:tc>
        <w:tc>
          <w:tcPr>
            <w:tcW w:w="988" w:type="dxa"/>
          </w:tcPr>
          <w:p w:rsidR="007C4AAD" w:rsidRPr="00803A24" w:rsidRDefault="007C4AAD" w:rsidP="00803A24">
            <w:pPr>
              <w:jc w:val="center"/>
              <w:rPr>
                <w:szCs w:val="18"/>
              </w:rPr>
            </w:pPr>
            <w:r w:rsidRPr="00803A24">
              <w:rPr>
                <w:szCs w:val="18"/>
              </w:rPr>
              <w:t>-289</w:t>
            </w:r>
          </w:p>
        </w:tc>
      </w:tr>
      <w:tr w:rsidR="00800E60" w:rsidRPr="003E380F" w:rsidTr="007C4AAD">
        <w:trPr>
          <w:cnfStyle w:val="000000010000" w:firstRow="0" w:lastRow="0" w:firstColumn="0" w:lastColumn="0" w:oddVBand="0" w:evenVBand="0" w:oddHBand="0" w:evenHBand="1" w:firstRowFirstColumn="0" w:firstRowLastColumn="0" w:lastRowFirstColumn="0" w:lastRowLastColumn="0"/>
          <w:jc w:val="center"/>
        </w:trPr>
        <w:tc>
          <w:tcPr>
            <w:tcW w:w="913" w:type="dxa"/>
          </w:tcPr>
          <w:p w:rsidR="00800E60" w:rsidRPr="00800E60" w:rsidRDefault="00800E60">
            <w:pPr>
              <w:jc w:val="center"/>
              <w:rPr>
                <w:sz w:val="18"/>
                <w:szCs w:val="18"/>
              </w:rPr>
            </w:pPr>
            <w:r w:rsidRPr="00800E60">
              <w:rPr>
                <w:sz w:val="18"/>
                <w:szCs w:val="18"/>
              </w:rPr>
              <w:t>6 pm</w:t>
            </w:r>
          </w:p>
        </w:tc>
        <w:tc>
          <w:tcPr>
            <w:tcW w:w="831" w:type="dxa"/>
          </w:tcPr>
          <w:p w:rsidR="00800E60" w:rsidRPr="00803A24" w:rsidRDefault="00800E60">
            <w:pPr>
              <w:jc w:val="center"/>
              <w:rPr>
                <w:sz w:val="18"/>
                <w:szCs w:val="18"/>
              </w:rPr>
            </w:pPr>
            <w:r w:rsidRPr="00803A24">
              <w:rPr>
                <w:sz w:val="18"/>
                <w:szCs w:val="18"/>
              </w:rPr>
              <w:t>-138</w:t>
            </w:r>
          </w:p>
        </w:tc>
        <w:tc>
          <w:tcPr>
            <w:tcW w:w="1066" w:type="dxa"/>
          </w:tcPr>
          <w:p w:rsidR="00800E60" w:rsidRPr="00803A24" w:rsidRDefault="00800E60">
            <w:pPr>
              <w:jc w:val="center"/>
              <w:rPr>
                <w:sz w:val="18"/>
                <w:szCs w:val="18"/>
              </w:rPr>
            </w:pPr>
            <w:r w:rsidRPr="00803A24">
              <w:rPr>
                <w:sz w:val="18"/>
                <w:szCs w:val="18"/>
              </w:rPr>
              <w:t>-220</w:t>
            </w:r>
          </w:p>
        </w:tc>
        <w:tc>
          <w:tcPr>
            <w:tcW w:w="1030" w:type="dxa"/>
          </w:tcPr>
          <w:p w:rsidR="00800E60" w:rsidRPr="00803A24" w:rsidRDefault="00800E60">
            <w:pPr>
              <w:jc w:val="center"/>
              <w:rPr>
                <w:sz w:val="18"/>
                <w:szCs w:val="18"/>
              </w:rPr>
            </w:pPr>
            <w:r w:rsidRPr="00803A24">
              <w:rPr>
                <w:sz w:val="18"/>
                <w:szCs w:val="18"/>
              </w:rPr>
              <w:t>69</w:t>
            </w:r>
          </w:p>
        </w:tc>
        <w:tc>
          <w:tcPr>
            <w:tcW w:w="814" w:type="dxa"/>
          </w:tcPr>
          <w:p w:rsidR="00800E60" w:rsidRPr="00803A24" w:rsidRDefault="00800E60">
            <w:pPr>
              <w:jc w:val="center"/>
              <w:rPr>
                <w:sz w:val="18"/>
                <w:szCs w:val="18"/>
              </w:rPr>
            </w:pPr>
            <w:r w:rsidRPr="00803A24">
              <w:rPr>
                <w:sz w:val="18"/>
                <w:szCs w:val="18"/>
              </w:rPr>
              <w:t>-246</w:t>
            </w:r>
          </w:p>
        </w:tc>
        <w:tc>
          <w:tcPr>
            <w:tcW w:w="956" w:type="dxa"/>
          </w:tcPr>
          <w:p w:rsidR="00800E60" w:rsidRPr="00803A24" w:rsidRDefault="00800E60">
            <w:pPr>
              <w:jc w:val="center"/>
              <w:rPr>
                <w:sz w:val="18"/>
                <w:szCs w:val="18"/>
              </w:rPr>
            </w:pPr>
            <w:r w:rsidRPr="00803A24">
              <w:rPr>
                <w:sz w:val="18"/>
                <w:szCs w:val="18"/>
              </w:rPr>
              <w:t>-220</w:t>
            </w:r>
          </w:p>
        </w:tc>
        <w:tc>
          <w:tcPr>
            <w:tcW w:w="988" w:type="dxa"/>
          </w:tcPr>
          <w:p w:rsidR="00800E60" w:rsidRPr="00803A24" w:rsidRDefault="00800E60">
            <w:pPr>
              <w:jc w:val="center"/>
              <w:rPr>
                <w:sz w:val="18"/>
                <w:szCs w:val="18"/>
              </w:rPr>
            </w:pPr>
            <w:r w:rsidRPr="00803A24">
              <w:rPr>
                <w:sz w:val="18"/>
                <w:szCs w:val="18"/>
              </w:rPr>
              <w:t>-297</w:t>
            </w:r>
          </w:p>
        </w:tc>
      </w:tr>
      <w:tr w:rsidR="007C4AAD" w:rsidRPr="003E380F" w:rsidTr="00803A24">
        <w:trPr>
          <w:cnfStyle w:val="000000100000" w:firstRow="0" w:lastRow="0" w:firstColumn="0" w:lastColumn="0" w:oddVBand="0" w:evenVBand="0" w:oddHBand="1" w:evenHBand="0" w:firstRowFirstColumn="0" w:firstRowLastColumn="0" w:lastRowFirstColumn="0" w:lastRowLastColumn="0"/>
          <w:jc w:val="center"/>
        </w:trPr>
        <w:tc>
          <w:tcPr>
            <w:tcW w:w="913" w:type="dxa"/>
          </w:tcPr>
          <w:p w:rsidR="007C4AAD" w:rsidRPr="00800E60" w:rsidRDefault="007C4AAD">
            <w:pPr>
              <w:jc w:val="center"/>
              <w:rPr>
                <w:szCs w:val="18"/>
              </w:rPr>
            </w:pPr>
            <w:r w:rsidRPr="00800E60">
              <w:rPr>
                <w:szCs w:val="18"/>
              </w:rPr>
              <w:t>8 pm</w:t>
            </w:r>
          </w:p>
        </w:tc>
        <w:tc>
          <w:tcPr>
            <w:tcW w:w="831" w:type="dxa"/>
          </w:tcPr>
          <w:p w:rsidR="007C4AAD" w:rsidRPr="00A514B2" w:rsidRDefault="007C4AAD" w:rsidP="00803A24">
            <w:pPr>
              <w:jc w:val="center"/>
              <w:rPr>
                <w:szCs w:val="18"/>
              </w:rPr>
            </w:pPr>
            <w:r w:rsidRPr="00A514B2">
              <w:rPr>
                <w:szCs w:val="18"/>
              </w:rPr>
              <w:t>-219</w:t>
            </w:r>
          </w:p>
        </w:tc>
        <w:tc>
          <w:tcPr>
            <w:tcW w:w="1066" w:type="dxa"/>
          </w:tcPr>
          <w:p w:rsidR="007C4AAD" w:rsidRPr="00803A24" w:rsidRDefault="007C4AAD" w:rsidP="00803A24">
            <w:pPr>
              <w:jc w:val="center"/>
              <w:rPr>
                <w:szCs w:val="18"/>
              </w:rPr>
            </w:pPr>
            <w:r w:rsidRPr="00803A24">
              <w:rPr>
                <w:szCs w:val="18"/>
              </w:rPr>
              <w:t>-248</w:t>
            </w:r>
          </w:p>
        </w:tc>
        <w:tc>
          <w:tcPr>
            <w:tcW w:w="1030" w:type="dxa"/>
          </w:tcPr>
          <w:p w:rsidR="007C4AAD" w:rsidRPr="00803A24" w:rsidRDefault="007C4AAD" w:rsidP="00803A24">
            <w:pPr>
              <w:jc w:val="center"/>
              <w:rPr>
                <w:szCs w:val="18"/>
              </w:rPr>
            </w:pPr>
            <w:r w:rsidRPr="00803A24">
              <w:rPr>
                <w:szCs w:val="18"/>
              </w:rPr>
              <w:t>78</w:t>
            </w:r>
          </w:p>
        </w:tc>
        <w:tc>
          <w:tcPr>
            <w:tcW w:w="814" w:type="dxa"/>
          </w:tcPr>
          <w:p w:rsidR="007C4AAD" w:rsidRPr="00125F83" w:rsidRDefault="007C4AAD" w:rsidP="00803A24">
            <w:pPr>
              <w:jc w:val="center"/>
              <w:rPr>
                <w:szCs w:val="18"/>
              </w:rPr>
            </w:pPr>
            <w:r w:rsidRPr="00125F83">
              <w:rPr>
                <w:szCs w:val="18"/>
              </w:rPr>
              <w:t>-267</w:t>
            </w:r>
          </w:p>
        </w:tc>
        <w:tc>
          <w:tcPr>
            <w:tcW w:w="956" w:type="dxa"/>
          </w:tcPr>
          <w:p w:rsidR="007C4AAD" w:rsidRPr="00803A24" w:rsidRDefault="007C4AAD" w:rsidP="00803A24">
            <w:pPr>
              <w:jc w:val="center"/>
              <w:rPr>
                <w:szCs w:val="18"/>
              </w:rPr>
            </w:pPr>
            <w:r w:rsidRPr="00803A24">
              <w:rPr>
                <w:szCs w:val="18"/>
              </w:rPr>
              <w:t>-248</w:t>
            </w:r>
          </w:p>
        </w:tc>
        <w:tc>
          <w:tcPr>
            <w:tcW w:w="988" w:type="dxa"/>
          </w:tcPr>
          <w:p w:rsidR="007C4AAD" w:rsidRPr="00803A24" w:rsidRDefault="007C4AAD" w:rsidP="00803A24">
            <w:pPr>
              <w:jc w:val="center"/>
              <w:rPr>
                <w:szCs w:val="18"/>
              </w:rPr>
            </w:pPr>
            <w:r w:rsidRPr="00803A24">
              <w:rPr>
                <w:szCs w:val="18"/>
              </w:rPr>
              <w:t>-313</w:t>
            </w:r>
          </w:p>
        </w:tc>
      </w:tr>
    </w:tbl>
    <w:p w:rsidR="00101A55" w:rsidRDefault="00DC2146" w:rsidP="00101A55">
      <w:r>
        <w:fldChar w:fldCharType="begin"/>
      </w:r>
      <w:r>
        <w:instrText xml:space="preserve"> REF _Ref412203159 \h </w:instrText>
      </w:r>
      <w:r>
        <w:fldChar w:fldCharType="separate"/>
      </w:r>
      <w:r w:rsidR="00AA7D92">
        <w:t xml:space="preserve">Figure </w:t>
      </w:r>
      <w:r w:rsidR="00AA7D92">
        <w:rPr>
          <w:noProof/>
        </w:rPr>
        <w:t>5</w:t>
      </w:r>
      <w:r w:rsidR="00AA7D92">
        <w:t>:</w:t>
      </w:r>
      <w:r>
        <w:fldChar w:fldCharType="end"/>
      </w:r>
      <w:r>
        <w:t xml:space="preserve"> shows</w:t>
      </w:r>
      <w:r w:rsidRPr="003E380F">
        <w:t xml:space="preserve"> the </w:t>
      </w:r>
      <w:r>
        <w:t xml:space="preserve">net </w:t>
      </w:r>
      <w:r w:rsidRPr="003E380F">
        <w:t xml:space="preserve">import </w:t>
      </w:r>
      <w:proofErr w:type="gramStart"/>
      <w:r>
        <w:t>limit,</w:t>
      </w:r>
      <w:proofErr w:type="gramEnd"/>
      <w:r>
        <w:t xml:space="preserve"> </w:t>
      </w:r>
      <w:r w:rsidRPr="003E380F">
        <w:t xml:space="preserve">and </w:t>
      </w:r>
      <w:r>
        <w:t xml:space="preserve">net </w:t>
      </w:r>
      <w:r w:rsidRPr="003E380F">
        <w:t xml:space="preserve">target flows </w:t>
      </w:r>
      <w:r>
        <w:t>into Queensland</w:t>
      </w:r>
      <w:r w:rsidRPr="003E380F">
        <w:t xml:space="preserve">. </w:t>
      </w:r>
      <w:r w:rsidR="00101A55" w:rsidRPr="003E380F">
        <w:t xml:space="preserve">Flows into Queensland across the Terranora </w:t>
      </w:r>
      <w:r w:rsidR="00872C3A">
        <w:t xml:space="preserve">interconnector </w:t>
      </w:r>
      <w:r w:rsidR="00101A55" w:rsidRPr="003E380F">
        <w:t>were limited to 10</w:t>
      </w:r>
      <w:r w:rsidR="00101A55">
        <w:t> </w:t>
      </w:r>
      <w:r w:rsidR="00101A55" w:rsidRPr="003E380F">
        <w:t xml:space="preserve">MW during the time of high prices. Terranora has been </w:t>
      </w:r>
      <w:r w:rsidR="00101A55">
        <w:t xml:space="preserve">partially </w:t>
      </w:r>
      <w:r w:rsidR="00101A55" w:rsidRPr="003E380F">
        <w:t>out of service since Aug</w:t>
      </w:r>
      <w:r w:rsidR="00132B65">
        <w:t>ust</w:t>
      </w:r>
      <w:r w:rsidR="00101A55" w:rsidRPr="003E380F">
        <w:t xml:space="preserve"> 2013 due to faulty cables, which has reduced its </w:t>
      </w:r>
      <w:r w:rsidR="00872C3A">
        <w:t xml:space="preserve">maximum </w:t>
      </w:r>
      <w:r w:rsidR="00101A55" w:rsidRPr="003E380F">
        <w:t>import limit to around 30 MW. The interconnector is scheduled to return to service in mid</w:t>
      </w:r>
      <w:r w:rsidR="00872C3A">
        <w:t>-</w:t>
      </w:r>
      <w:r w:rsidR="00101A55" w:rsidRPr="003E380F">
        <w:t xml:space="preserve">2015, </w:t>
      </w:r>
      <w:r w:rsidR="00872C3A">
        <w:t xml:space="preserve">which should </w:t>
      </w:r>
      <w:r w:rsidR="00101A55" w:rsidRPr="003E380F">
        <w:t xml:space="preserve">return its nominal limit to around 110 MW. </w:t>
      </w:r>
    </w:p>
    <w:p w:rsidR="006F2091" w:rsidRDefault="00E715BB" w:rsidP="00101A55">
      <w:r>
        <w:t>Interconnectors</w:t>
      </w:r>
      <w:r w:rsidR="006F2091">
        <w:t xml:space="preserve"> were oper</w:t>
      </w:r>
      <w:r>
        <w:t>at</w:t>
      </w:r>
      <w:r w:rsidR="006F2091">
        <w:t>ing close to</w:t>
      </w:r>
      <w:r>
        <w:t>,</w:t>
      </w:r>
      <w:r w:rsidR="006F2091">
        <w:t xml:space="preserve"> or at </w:t>
      </w:r>
      <w:r>
        <w:t xml:space="preserve">their </w:t>
      </w:r>
      <w:r w:rsidR="006F2091">
        <w:t>limit</w:t>
      </w:r>
      <w:r>
        <w:t>s,</w:t>
      </w:r>
      <w:r w:rsidR="006F2091">
        <w:t xml:space="preserve"> and close to forecast </w:t>
      </w:r>
      <w:r w:rsidR="00BC5492">
        <w:t>during</w:t>
      </w:r>
      <w:r w:rsidR="006F2091">
        <w:t xml:space="preserve"> the time of h</w:t>
      </w:r>
      <w:r>
        <w:t xml:space="preserve">igh </w:t>
      </w:r>
      <w:r w:rsidR="006F2091">
        <w:t>p</w:t>
      </w:r>
      <w:r>
        <w:t>rices</w:t>
      </w:r>
      <w:r w:rsidR="006F2091">
        <w:t>.</w:t>
      </w:r>
    </w:p>
    <w:p w:rsidR="00EE1A85" w:rsidRDefault="00EE1A85">
      <w:pPr>
        <w:pStyle w:val="Caption"/>
      </w:pPr>
      <w:bookmarkStart w:id="33" w:name="_Ref412203159"/>
      <w:bookmarkStart w:id="34" w:name="_Ref412203142"/>
      <w:r>
        <w:lastRenderedPageBreak/>
        <w:t xml:space="preserve">Figure </w:t>
      </w:r>
      <w:fldSimple w:instr=" SEQ Figure \* ARABIC ">
        <w:r w:rsidR="00AA7D92">
          <w:rPr>
            <w:noProof/>
          </w:rPr>
          <w:t>5</w:t>
        </w:r>
      </w:fldSimple>
      <w:r w:rsidR="00E34093">
        <w:t>:</w:t>
      </w:r>
      <w:bookmarkEnd w:id="33"/>
      <w:r>
        <w:t xml:space="preserve"> </w:t>
      </w:r>
      <w:r w:rsidRPr="0074392C">
        <w:t>Net import limit and target flows</w:t>
      </w:r>
      <w:bookmarkEnd w:id="34"/>
    </w:p>
    <w:p w:rsidR="003610D1" w:rsidRDefault="00C47E86" w:rsidP="003610D1">
      <w:r w:rsidRPr="00C47E86">
        <w:rPr>
          <w:noProof/>
          <w:lang w:eastAsia="en-AU"/>
        </w:rPr>
        <w:drawing>
          <wp:inline distT="0" distB="0" distL="0" distR="0" wp14:anchorId="39248FF2" wp14:editId="4AB2FE8C">
            <wp:extent cx="5731510" cy="27348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734868"/>
                    </a:xfrm>
                    <a:prstGeom prst="rect">
                      <a:avLst/>
                    </a:prstGeom>
                    <a:noFill/>
                    <a:ln>
                      <a:noFill/>
                    </a:ln>
                  </pic:spPr>
                </pic:pic>
              </a:graphicData>
            </a:graphic>
          </wp:inline>
        </w:drawing>
      </w:r>
    </w:p>
    <w:p w:rsidR="003610D1" w:rsidRPr="006D5E16" w:rsidRDefault="003610D1" w:rsidP="003610D1">
      <w:pPr>
        <w:rPr>
          <w:rStyle w:val="Bold"/>
        </w:rPr>
      </w:pPr>
      <w:r w:rsidRPr="006D5E16">
        <w:rPr>
          <w:rStyle w:val="Bold"/>
        </w:rPr>
        <w:t>Australian Energy Regulator</w:t>
      </w:r>
    </w:p>
    <w:p w:rsidR="003610D1" w:rsidRPr="006D5E16" w:rsidRDefault="004D77C3" w:rsidP="003610D1">
      <w:pPr>
        <w:rPr>
          <w:rStyle w:val="Bold"/>
        </w:rPr>
      </w:pPr>
      <w:r>
        <w:rPr>
          <w:rStyle w:val="Bold"/>
        </w:rPr>
        <w:t>March</w:t>
      </w:r>
      <w:r w:rsidR="003610D1" w:rsidRPr="006D5E16">
        <w:rPr>
          <w:rStyle w:val="Bold"/>
        </w:rPr>
        <w:t xml:space="preserve"> 2015</w:t>
      </w:r>
    </w:p>
    <w:p w:rsidR="003610D1" w:rsidRPr="006D5E16" w:rsidRDefault="003610D1" w:rsidP="003610D1"/>
    <w:p w:rsidR="00892FEA" w:rsidRDefault="00892FEA" w:rsidP="00892FEA">
      <w:pPr>
        <w:pStyle w:val="Heading1notnumber"/>
      </w:pPr>
      <w:bookmarkStart w:id="35" w:name="_Toc413137737"/>
      <w:r>
        <w:lastRenderedPageBreak/>
        <w:t>A</w:t>
      </w:r>
      <w:r>
        <w:tab/>
        <w:t>Significant Rebids</w:t>
      </w:r>
      <w:bookmarkEnd w:id="35"/>
    </w:p>
    <w:p w:rsidR="00892FEA" w:rsidRDefault="00892FEA" w:rsidP="00892FEA">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amount of capacity involved and the change in the price of the capacity was being offered. The reason submitted at the time of the rebid is also included.</w:t>
      </w:r>
    </w:p>
    <w:p w:rsidR="00892FEA" w:rsidRDefault="00892FEA">
      <w:pPr>
        <w:pStyle w:val="Caption"/>
      </w:pPr>
      <w:r>
        <w:t>Significant Rebids for 2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w:t>
            </w:r>
            <w:proofErr w:type="spellStart"/>
            <w:r w:rsidRPr="00ED6CBD">
              <w:rPr>
                <w:sz w:val="18"/>
                <w:szCs w:val="18"/>
              </w:rPr>
              <w:t>mwh</w:t>
            </w:r>
            <w:proofErr w:type="spellEnd"/>
            <w:r w:rsidRPr="00ED6CBD">
              <w:rPr>
                <w:sz w:val="18"/>
                <w:szCs w:val="18"/>
              </w:rPr>
              <w:t>)</w:t>
            </w:r>
          </w:p>
        </w:tc>
        <w:tc>
          <w:tcPr>
            <w:tcW w:w="992" w:type="dxa"/>
            <w:vAlign w:val="center"/>
          </w:tcPr>
          <w:p w:rsidR="00892FEA" w:rsidRPr="00ED6CBD" w:rsidRDefault="00892FEA" w:rsidP="00381976">
            <w:pPr>
              <w:rPr>
                <w:sz w:val="18"/>
                <w:szCs w:val="18"/>
              </w:rPr>
            </w:pPr>
            <w:r w:rsidRPr="00ED6CBD">
              <w:rPr>
                <w:sz w:val="18"/>
                <w:szCs w:val="18"/>
              </w:rPr>
              <w:t>Price to ($/</w:t>
            </w:r>
            <w:proofErr w:type="spellStart"/>
            <w:r w:rsidRPr="00ED6CBD">
              <w:rPr>
                <w:sz w:val="18"/>
                <w:szCs w:val="18"/>
              </w:rPr>
              <w:t>mwh</w:t>
            </w:r>
            <w:proofErr w:type="spellEnd"/>
            <w:r w:rsidRPr="00ED6CBD">
              <w:rPr>
                <w:sz w:val="18"/>
                <w:szCs w:val="18"/>
              </w:rPr>
              <w:t>)</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11.41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rPr>
            </w:pPr>
            <w:r w:rsidRPr="00F449DD">
              <w:rPr>
                <w:sz w:val="18"/>
                <w:szCs w:val="18"/>
              </w:rPr>
              <w:t>290</w:t>
            </w:r>
          </w:p>
        </w:tc>
        <w:tc>
          <w:tcPr>
            <w:tcW w:w="2634" w:type="dxa"/>
            <w:vAlign w:val="center"/>
          </w:tcPr>
          <w:p w:rsidR="00892FEA" w:rsidRPr="00F449DD" w:rsidRDefault="00892FEA" w:rsidP="00381976">
            <w:pPr>
              <w:rPr>
                <w:sz w:val="18"/>
                <w:szCs w:val="18"/>
              </w:rPr>
            </w:pPr>
            <w:r w:rsidRPr="00F449DD">
              <w:rPr>
                <w:sz w:val="18"/>
                <w:szCs w:val="18"/>
              </w:rPr>
              <w:t>1139A change in Qld generation Oakey2 online - SL</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12.20 pm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180</w:t>
            </w:r>
          </w:p>
        </w:tc>
        <w:tc>
          <w:tcPr>
            <w:tcW w:w="992" w:type="dxa"/>
            <w:vAlign w:val="center"/>
          </w:tcPr>
          <w:p w:rsidR="00892FEA" w:rsidRPr="00F449DD" w:rsidRDefault="00892FEA" w:rsidP="00381976">
            <w:pPr>
              <w:rPr>
                <w:szCs w:val="18"/>
              </w:rPr>
            </w:pPr>
            <w:r w:rsidRPr="00F449DD">
              <w:rPr>
                <w:szCs w:val="18"/>
              </w:rPr>
              <w:t>290</w:t>
            </w:r>
          </w:p>
        </w:tc>
        <w:tc>
          <w:tcPr>
            <w:tcW w:w="992" w:type="dxa"/>
            <w:vAlign w:val="center"/>
          </w:tcPr>
          <w:p w:rsidR="00892FEA" w:rsidRPr="00F449DD" w:rsidRDefault="00892FEA" w:rsidP="00381976">
            <w:pPr>
              <w:rPr>
                <w:szCs w:val="18"/>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1202A Reviewed sensitivities – 2014121717-SL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12.22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-15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12:22P: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35392E" w:rsidP="00381976">
            <w:pPr>
              <w:rPr>
                <w:szCs w:val="18"/>
              </w:rPr>
            </w:pPr>
            <w:r>
              <w:rPr>
                <w:szCs w:val="18"/>
              </w:rPr>
              <w:t>12.</w:t>
            </w:r>
            <w:r w:rsidR="00892FEA" w:rsidRPr="00F449DD">
              <w:rPr>
                <w:szCs w:val="18"/>
              </w:rPr>
              <w:t>31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12:31P: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35392E" w:rsidP="00381976">
            <w:pPr>
              <w:rPr>
                <w:sz w:val="18"/>
                <w:szCs w:val="18"/>
              </w:rPr>
            </w:pPr>
            <w:r>
              <w:rPr>
                <w:sz w:val="18"/>
                <w:szCs w:val="18"/>
              </w:rPr>
              <w:t>12.</w:t>
            </w:r>
            <w:r w:rsidR="00892FEA" w:rsidRPr="00F449DD">
              <w:rPr>
                <w:sz w:val="18"/>
                <w:szCs w:val="18"/>
              </w:rPr>
              <w:t>59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12:59P: Plant limitation, condensate </w:t>
            </w:r>
          </w:p>
        </w:tc>
      </w:tr>
      <w:tr w:rsidR="0055566B"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55566B" w:rsidRPr="00F449DD" w:rsidRDefault="0055566B">
            <w:pPr>
              <w:rPr>
                <w:szCs w:val="18"/>
              </w:rPr>
            </w:pPr>
            <w:r w:rsidRPr="00F449DD">
              <w:rPr>
                <w:szCs w:val="18"/>
              </w:rPr>
              <w:t>1.</w:t>
            </w:r>
            <w:r w:rsidR="00BD58B9" w:rsidRPr="00F449DD">
              <w:rPr>
                <w:szCs w:val="18"/>
              </w:rPr>
              <w:t>11</w:t>
            </w:r>
            <w:r w:rsidRPr="00F449DD">
              <w:rPr>
                <w:szCs w:val="18"/>
              </w:rPr>
              <w:t> pm</w:t>
            </w:r>
          </w:p>
        </w:tc>
        <w:tc>
          <w:tcPr>
            <w:tcW w:w="1193" w:type="dxa"/>
            <w:vAlign w:val="center"/>
          </w:tcPr>
          <w:p w:rsidR="0055566B" w:rsidRPr="00F449DD" w:rsidRDefault="0055566B" w:rsidP="00381976">
            <w:pPr>
              <w:rPr>
                <w:szCs w:val="18"/>
              </w:rPr>
            </w:pPr>
            <w:r w:rsidRPr="00F449DD">
              <w:rPr>
                <w:szCs w:val="18"/>
              </w:rPr>
              <w:t>CS Energy</w:t>
            </w:r>
          </w:p>
        </w:tc>
        <w:tc>
          <w:tcPr>
            <w:tcW w:w="1134" w:type="dxa"/>
            <w:vAlign w:val="center"/>
          </w:tcPr>
          <w:p w:rsidR="0055566B" w:rsidRPr="00F449DD" w:rsidRDefault="0055566B" w:rsidP="00381976">
            <w:pPr>
              <w:rPr>
                <w:szCs w:val="18"/>
              </w:rPr>
            </w:pPr>
            <w:r w:rsidRPr="00F449DD">
              <w:rPr>
                <w:szCs w:val="18"/>
              </w:rPr>
              <w:t>Gladstone</w:t>
            </w:r>
          </w:p>
        </w:tc>
        <w:tc>
          <w:tcPr>
            <w:tcW w:w="993" w:type="dxa"/>
            <w:vAlign w:val="center"/>
          </w:tcPr>
          <w:p w:rsidR="0055566B" w:rsidRPr="00F449DD" w:rsidRDefault="00BD58B9" w:rsidP="00381976">
            <w:pPr>
              <w:rPr>
                <w:szCs w:val="18"/>
              </w:rPr>
            </w:pPr>
            <w:r w:rsidRPr="00F449DD">
              <w:rPr>
                <w:szCs w:val="18"/>
              </w:rPr>
              <w:t>90</w:t>
            </w:r>
          </w:p>
        </w:tc>
        <w:tc>
          <w:tcPr>
            <w:tcW w:w="992" w:type="dxa"/>
            <w:vAlign w:val="center"/>
          </w:tcPr>
          <w:p w:rsidR="0055566B" w:rsidRPr="00F449DD" w:rsidRDefault="00BD58B9" w:rsidP="00381976">
            <w:pPr>
              <w:rPr>
                <w:szCs w:val="18"/>
              </w:rPr>
            </w:pPr>
            <w:r w:rsidRPr="00F449DD">
              <w:rPr>
                <w:szCs w:val="18"/>
              </w:rPr>
              <w:t>22</w:t>
            </w:r>
          </w:p>
        </w:tc>
        <w:tc>
          <w:tcPr>
            <w:tcW w:w="992" w:type="dxa"/>
            <w:vAlign w:val="center"/>
          </w:tcPr>
          <w:p w:rsidR="0055566B" w:rsidRPr="00F449DD" w:rsidRDefault="0055566B" w:rsidP="00381976">
            <w:pPr>
              <w:rPr>
                <w:szCs w:val="18"/>
              </w:rPr>
            </w:pPr>
            <w:r w:rsidRPr="00F449DD">
              <w:rPr>
                <w:szCs w:val="18"/>
              </w:rPr>
              <w:t>Price cap</w:t>
            </w:r>
          </w:p>
        </w:tc>
        <w:tc>
          <w:tcPr>
            <w:tcW w:w="2634" w:type="dxa"/>
            <w:vAlign w:val="center"/>
          </w:tcPr>
          <w:p w:rsidR="0055566B" w:rsidRPr="00F449DD" w:rsidRDefault="00BD58B9" w:rsidP="00381976">
            <w:pPr>
              <w:rPr>
                <w:szCs w:val="18"/>
              </w:rPr>
            </w:pPr>
            <w:r w:rsidRPr="00DA0120">
              <w:rPr>
                <w:szCs w:val="18"/>
              </w:rPr>
              <w:t>1309A QNI actual limit &gt; than 30min PD-SL</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55566B" w:rsidRPr="00BB080F" w:rsidRDefault="0055566B" w:rsidP="00381976">
            <w:pPr>
              <w:rPr>
                <w:sz w:val="18"/>
                <w:szCs w:val="18"/>
              </w:rPr>
            </w:pPr>
            <w:r w:rsidRPr="00BB080F">
              <w:rPr>
                <w:sz w:val="18"/>
                <w:szCs w:val="18"/>
              </w:rPr>
              <w:t>1.35 pm</w:t>
            </w:r>
          </w:p>
        </w:tc>
        <w:tc>
          <w:tcPr>
            <w:tcW w:w="1193" w:type="dxa"/>
            <w:vAlign w:val="center"/>
          </w:tcPr>
          <w:p w:rsidR="0055566B" w:rsidRPr="00BB080F" w:rsidRDefault="0055566B" w:rsidP="00381976">
            <w:pPr>
              <w:rPr>
                <w:sz w:val="18"/>
                <w:szCs w:val="18"/>
              </w:rPr>
            </w:pPr>
            <w:r w:rsidRPr="00BB080F">
              <w:rPr>
                <w:sz w:val="18"/>
                <w:szCs w:val="18"/>
              </w:rPr>
              <w:t>Millmerran Energy Trader</w:t>
            </w:r>
          </w:p>
        </w:tc>
        <w:tc>
          <w:tcPr>
            <w:tcW w:w="1134" w:type="dxa"/>
            <w:vAlign w:val="center"/>
          </w:tcPr>
          <w:p w:rsidR="0055566B" w:rsidRPr="00BB080F" w:rsidRDefault="0055566B" w:rsidP="00381976">
            <w:pPr>
              <w:rPr>
                <w:sz w:val="18"/>
                <w:szCs w:val="18"/>
              </w:rPr>
            </w:pPr>
            <w:r w:rsidRPr="00BB080F">
              <w:rPr>
                <w:sz w:val="18"/>
                <w:szCs w:val="18"/>
              </w:rPr>
              <w:t xml:space="preserve">Millmerran </w:t>
            </w:r>
          </w:p>
        </w:tc>
        <w:tc>
          <w:tcPr>
            <w:tcW w:w="993" w:type="dxa"/>
            <w:vAlign w:val="center"/>
          </w:tcPr>
          <w:p w:rsidR="0055566B" w:rsidRPr="00BB080F" w:rsidRDefault="0055566B" w:rsidP="00381976">
            <w:pPr>
              <w:rPr>
                <w:sz w:val="18"/>
                <w:szCs w:val="18"/>
              </w:rPr>
            </w:pPr>
            <w:r w:rsidRPr="00BB080F">
              <w:rPr>
                <w:sz w:val="18"/>
                <w:szCs w:val="18"/>
              </w:rPr>
              <w:t>-5</w:t>
            </w:r>
          </w:p>
        </w:tc>
        <w:tc>
          <w:tcPr>
            <w:tcW w:w="992" w:type="dxa"/>
            <w:vAlign w:val="center"/>
          </w:tcPr>
          <w:p w:rsidR="0055566B" w:rsidRPr="00BB080F" w:rsidRDefault="0055566B" w:rsidP="00381976">
            <w:pPr>
              <w:rPr>
                <w:sz w:val="18"/>
                <w:szCs w:val="18"/>
              </w:rPr>
            </w:pPr>
            <w:r w:rsidRPr="00BB080F">
              <w:rPr>
                <w:sz w:val="18"/>
                <w:szCs w:val="18"/>
              </w:rPr>
              <w:t>Price floor</w:t>
            </w:r>
          </w:p>
        </w:tc>
        <w:tc>
          <w:tcPr>
            <w:tcW w:w="992" w:type="dxa"/>
            <w:vAlign w:val="center"/>
          </w:tcPr>
          <w:p w:rsidR="0055566B" w:rsidRPr="00BB080F" w:rsidRDefault="0055566B" w:rsidP="00381976">
            <w:pPr>
              <w:rPr>
                <w:sz w:val="18"/>
                <w:szCs w:val="18"/>
              </w:rPr>
            </w:pPr>
            <w:r w:rsidRPr="00BB080F">
              <w:rPr>
                <w:sz w:val="18"/>
                <w:szCs w:val="18"/>
              </w:rPr>
              <w:t>N/A</w:t>
            </w:r>
          </w:p>
        </w:tc>
        <w:tc>
          <w:tcPr>
            <w:tcW w:w="2634" w:type="dxa"/>
            <w:vAlign w:val="center"/>
          </w:tcPr>
          <w:p w:rsidR="0055566B" w:rsidRPr="00BB080F" w:rsidRDefault="0055566B" w:rsidP="00381976">
            <w:pPr>
              <w:rPr>
                <w:sz w:val="18"/>
                <w:szCs w:val="18"/>
              </w:rPr>
            </w:pPr>
            <w:r w:rsidRPr="00BB080F">
              <w:rPr>
                <w:sz w:val="18"/>
                <w:szCs w:val="18"/>
              </w:rPr>
              <w:t xml:space="preserve">13:35P: Plant limitation, condensate </w:t>
            </w:r>
          </w:p>
        </w:tc>
      </w:tr>
      <w:tr w:rsidR="0055566B"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55566B" w:rsidRPr="00F449DD" w:rsidRDefault="0055566B" w:rsidP="00381976">
            <w:pPr>
              <w:rPr>
                <w:szCs w:val="18"/>
              </w:rPr>
            </w:pPr>
            <w:r w:rsidRPr="00F449DD">
              <w:rPr>
                <w:szCs w:val="18"/>
              </w:rPr>
              <w:t>1.53 pm</w:t>
            </w:r>
          </w:p>
        </w:tc>
        <w:tc>
          <w:tcPr>
            <w:tcW w:w="1193" w:type="dxa"/>
            <w:vAlign w:val="center"/>
          </w:tcPr>
          <w:p w:rsidR="0055566B" w:rsidRPr="00F449DD" w:rsidRDefault="0055566B" w:rsidP="00381976">
            <w:pPr>
              <w:rPr>
                <w:szCs w:val="18"/>
              </w:rPr>
            </w:pPr>
            <w:r w:rsidRPr="00F449DD">
              <w:rPr>
                <w:szCs w:val="18"/>
              </w:rPr>
              <w:t>Millmerran Energy Trader</w:t>
            </w:r>
          </w:p>
        </w:tc>
        <w:tc>
          <w:tcPr>
            <w:tcW w:w="1134" w:type="dxa"/>
            <w:vAlign w:val="center"/>
          </w:tcPr>
          <w:p w:rsidR="0055566B" w:rsidRPr="00F449DD" w:rsidRDefault="0055566B" w:rsidP="00381976">
            <w:pPr>
              <w:rPr>
                <w:szCs w:val="18"/>
              </w:rPr>
            </w:pPr>
            <w:r w:rsidRPr="00F449DD">
              <w:rPr>
                <w:szCs w:val="18"/>
              </w:rPr>
              <w:t xml:space="preserve">Millmerran </w:t>
            </w:r>
          </w:p>
        </w:tc>
        <w:tc>
          <w:tcPr>
            <w:tcW w:w="993" w:type="dxa"/>
            <w:vAlign w:val="center"/>
          </w:tcPr>
          <w:p w:rsidR="0055566B" w:rsidRPr="00F449DD" w:rsidRDefault="0055566B" w:rsidP="00381976">
            <w:pPr>
              <w:rPr>
                <w:szCs w:val="18"/>
              </w:rPr>
            </w:pPr>
            <w:r w:rsidRPr="00F449DD">
              <w:rPr>
                <w:szCs w:val="18"/>
              </w:rPr>
              <w:t>-5</w:t>
            </w:r>
          </w:p>
        </w:tc>
        <w:tc>
          <w:tcPr>
            <w:tcW w:w="992" w:type="dxa"/>
            <w:vAlign w:val="center"/>
          </w:tcPr>
          <w:p w:rsidR="0055566B" w:rsidRPr="00F449DD" w:rsidRDefault="0055566B" w:rsidP="00381976">
            <w:pPr>
              <w:rPr>
                <w:szCs w:val="18"/>
              </w:rPr>
            </w:pPr>
            <w:r w:rsidRPr="00F449DD">
              <w:rPr>
                <w:szCs w:val="18"/>
              </w:rPr>
              <w:t>Price floor</w:t>
            </w:r>
          </w:p>
        </w:tc>
        <w:tc>
          <w:tcPr>
            <w:tcW w:w="992" w:type="dxa"/>
            <w:vAlign w:val="center"/>
          </w:tcPr>
          <w:p w:rsidR="0055566B" w:rsidRPr="00F449DD" w:rsidRDefault="0055566B" w:rsidP="00381976">
            <w:pPr>
              <w:rPr>
                <w:szCs w:val="18"/>
              </w:rPr>
            </w:pPr>
            <w:r w:rsidRPr="00F449DD">
              <w:rPr>
                <w:szCs w:val="18"/>
              </w:rPr>
              <w:t>N/A</w:t>
            </w:r>
          </w:p>
        </w:tc>
        <w:tc>
          <w:tcPr>
            <w:tcW w:w="2634" w:type="dxa"/>
            <w:vAlign w:val="center"/>
          </w:tcPr>
          <w:p w:rsidR="0055566B" w:rsidRPr="00F449DD" w:rsidRDefault="0055566B" w:rsidP="00381976">
            <w:pPr>
              <w:rPr>
                <w:szCs w:val="18"/>
              </w:rPr>
            </w:pPr>
            <w:r w:rsidRPr="00F449DD">
              <w:rPr>
                <w:szCs w:val="18"/>
              </w:rPr>
              <w:t xml:space="preserve">13:52P: Plant limitation, condensate </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55566B" w:rsidRPr="00F449DD" w:rsidRDefault="0055566B" w:rsidP="00381976">
            <w:pPr>
              <w:rPr>
                <w:sz w:val="18"/>
                <w:szCs w:val="18"/>
              </w:rPr>
            </w:pPr>
            <w:r w:rsidRPr="00F449DD">
              <w:rPr>
                <w:sz w:val="18"/>
                <w:szCs w:val="18"/>
              </w:rPr>
              <w:t>1.47 pm</w:t>
            </w:r>
          </w:p>
        </w:tc>
        <w:tc>
          <w:tcPr>
            <w:tcW w:w="1193" w:type="dxa"/>
            <w:vAlign w:val="center"/>
          </w:tcPr>
          <w:p w:rsidR="0055566B" w:rsidRPr="00F449DD" w:rsidRDefault="0055566B" w:rsidP="00381976">
            <w:pPr>
              <w:rPr>
                <w:sz w:val="18"/>
                <w:szCs w:val="18"/>
              </w:rPr>
            </w:pPr>
            <w:r w:rsidRPr="00F449DD">
              <w:rPr>
                <w:sz w:val="18"/>
                <w:szCs w:val="18"/>
              </w:rPr>
              <w:t>AGL Hydro</w:t>
            </w:r>
          </w:p>
        </w:tc>
        <w:tc>
          <w:tcPr>
            <w:tcW w:w="1134" w:type="dxa"/>
            <w:vAlign w:val="center"/>
          </w:tcPr>
          <w:p w:rsidR="0055566B" w:rsidRPr="00F449DD" w:rsidRDefault="0055566B" w:rsidP="00381976">
            <w:pPr>
              <w:rPr>
                <w:sz w:val="18"/>
                <w:szCs w:val="18"/>
              </w:rPr>
            </w:pPr>
            <w:r w:rsidRPr="00F449DD">
              <w:rPr>
                <w:sz w:val="18"/>
                <w:szCs w:val="18"/>
              </w:rPr>
              <w:t>Yabulu</w:t>
            </w:r>
          </w:p>
        </w:tc>
        <w:tc>
          <w:tcPr>
            <w:tcW w:w="993" w:type="dxa"/>
            <w:vAlign w:val="center"/>
          </w:tcPr>
          <w:p w:rsidR="0055566B" w:rsidRPr="00F449DD" w:rsidRDefault="0055566B" w:rsidP="00381976">
            <w:pPr>
              <w:rPr>
                <w:sz w:val="18"/>
                <w:szCs w:val="18"/>
              </w:rPr>
            </w:pPr>
            <w:r w:rsidRPr="00F449DD">
              <w:rPr>
                <w:sz w:val="18"/>
                <w:szCs w:val="18"/>
              </w:rPr>
              <w:t>-155</w:t>
            </w:r>
          </w:p>
        </w:tc>
        <w:tc>
          <w:tcPr>
            <w:tcW w:w="992" w:type="dxa"/>
            <w:vAlign w:val="center"/>
          </w:tcPr>
          <w:p w:rsidR="0055566B" w:rsidRPr="00F449DD" w:rsidRDefault="0055566B" w:rsidP="00381976">
            <w:pPr>
              <w:rPr>
                <w:sz w:val="18"/>
                <w:szCs w:val="18"/>
              </w:rPr>
            </w:pPr>
            <w:r w:rsidRPr="00F449DD">
              <w:rPr>
                <w:sz w:val="18"/>
                <w:szCs w:val="18"/>
              </w:rPr>
              <w:t>2200</w:t>
            </w:r>
          </w:p>
        </w:tc>
        <w:tc>
          <w:tcPr>
            <w:tcW w:w="992" w:type="dxa"/>
            <w:vAlign w:val="center"/>
          </w:tcPr>
          <w:p w:rsidR="0055566B" w:rsidRPr="00F449DD" w:rsidRDefault="0055566B" w:rsidP="00381976">
            <w:pPr>
              <w:rPr>
                <w:sz w:val="18"/>
                <w:szCs w:val="18"/>
              </w:rPr>
            </w:pPr>
            <w:r w:rsidRPr="00F449DD">
              <w:rPr>
                <w:sz w:val="18"/>
                <w:szCs w:val="18"/>
              </w:rPr>
              <w:t>N/A</w:t>
            </w:r>
          </w:p>
        </w:tc>
        <w:tc>
          <w:tcPr>
            <w:tcW w:w="2634" w:type="dxa"/>
            <w:vAlign w:val="center"/>
          </w:tcPr>
          <w:p w:rsidR="0055566B" w:rsidRPr="00F449DD" w:rsidRDefault="0055566B" w:rsidP="00381976">
            <w:pPr>
              <w:rPr>
                <w:sz w:val="18"/>
                <w:szCs w:val="18"/>
              </w:rPr>
            </w:pPr>
            <w:r w:rsidRPr="00F449DD">
              <w:rPr>
                <w:sz w:val="18"/>
                <w:szCs w:val="18"/>
              </w:rPr>
              <w:t xml:space="preserve">1321-P-050 </w:t>
            </w:r>
            <w:proofErr w:type="spellStart"/>
            <w:r w:rsidRPr="00F449DD">
              <w:rPr>
                <w:sz w:val="18"/>
                <w:szCs w:val="18"/>
              </w:rPr>
              <w:t>Chg</w:t>
            </w:r>
            <w:proofErr w:type="spellEnd"/>
            <w:r w:rsidRPr="00F449DD">
              <w:rPr>
                <w:sz w:val="18"/>
                <w:szCs w:val="18"/>
              </w:rPr>
              <w:t xml:space="preserve"> in unit operation-run confirmed with station</w:t>
            </w:r>
          </w:p>
        </w:tc>
      </w:tr>
    </w:tbl>
    <w:p w:rsidR="00892FEA" w:rsidRDefault="00892FEA" w:rsidP="00892FEA">
      <w:pPr>
        <w:spacing w:line="240" w:lineRule="auto"/>
        <w:rPr>
          <w:b/>
          <w:bCs/>
          <w:color w:val="076A92" w:themeColor="text1"/>
          <w:sz w:val="24"/>
          <w:szCs w:val="18"/>
        </w:rPr>
      </w:pPr>
      <w:r>
        <w:br w:type="page"/>
      </w:r>
    </w:p>
    <w:p w:rsidR="00892FEA" w:rsidRDefault="00892FEA">
      <w:pPr>
        <w:pStyle w:val="Caption"/>
      </w:pPr>
      <w:r>
        <w:lastRenderedPageBreak/>
        <w:t>Significant Rebids for 2.30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highlight w:val="yellow"/>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12.20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1202A reviewed sensitivities-2014121717 - SL</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12.22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-15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12:22P: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35392E" w:rsidP="00381976">
            <w:pPr>
              <w:rPr>
                <w:sz w:val="18"/>
                <w:szCs w:val="18"/>
              </w:rPr>
            </w:pPr>
            <w:r>
              <w:rPr>
                <w:sz w:val="18"/>
                <w:szCs w:val="18"/>
              </w:rPr>
              <w:t>12.</w:t>
            </w:r>
            <w:r w:rsidR="00892FEA" w:rsidRPr="00F449DD">
              <w:rPr>
                <w:sz w:val="18"/>
                <w:szCs w:val="18"/>
              </w:rPr>
              <w:t>31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12:31P: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35392E" w:rsidP="00381976">
            <w:pPr>
              <w:rPr>
                <w:szCs w:val="18"/>
              </w:rPr>
            </w:pPr>
            <w:r>
              <w:rPr>
                <w:szCs w:val="18"/>
              </w:rPr>
              <w:t>12.</w:t>
            </w:r>
            <w:r w:rsidR="00892FEA" w:rsidRPr="00F449DD">
              <w:rPr>
                <w:szCs w:val="18"/>
              </w:rPr>
              <w:t>59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12:59P: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1.35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13:35P: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1.53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13:52P: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1.47pm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90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 xml:space="preserve">1347A dispatch price higher than 30 min forecast-SL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1.47 pm</w:t>
            </w:r>
          </w:p>
        </w:tc>
        <w:tc>
          <w:tcPr>
            <w:tcW w:w="1193" w:type="dxa"/>
            <w:vAlign w:val="center"/>
          </w:tcPr>
          <w:p w:rsidR="00892FEA" w:rsidRPr="00F449DD" w:rsidRDefault="00892FEA" w:rsidP="00381976">
            <w:pPr>
              <w:rPr>
                <w:szCs w:val="18"/>
              </w:rPr>
            </w:pPr>
            <w:r w:rsidRPr="00F449DD">
              <w:rPr>
                <w:szCs w:val="18"/>
              </w:rPr>
              <w:t>AGL Hydro</w:t>
            </w:r>
          </w:p>
        </w:tc>
        <w:tc>
          <w:tcPr>
            <w:tcW w:w="1134" w:type="dxa"/>
            <w:vAlign w:val="center"/>
          </w:tcPr>
          <w:p w:rsidR="00892FEA" w:rsidRPr="00F449DD" w:rsidRDefault="00892FEA" w:rsidP="00381976">
            <w:pPr>
              <w:rPr>
                <w:szCs w:val="18"/>
              </w:rPr>
            </w:pPr>
            <w:r w:rsidRPr="00F449DD">
              <w:rPr>
                <w:szCs w:val="18"/>
              </w:rPr>
              <w:t>Yabulu</w:t>
            </w:r>
          </w:p>
        </w:tc>
        <w:tc>
          <w:tcPr>
            <w:tcW w:w="993" w:type="dxa"/>
            <w:vAlign w:val="center"/>
          </w:tcPr>
          <w:p w:rsidR="00892FEA" w:rsidRPr="00F449DD" w:rsidRDefault="00892FEA" w:rsidP="00381976">
            <w:pPr>
              <w:rPr>
                <w:szCs w:val="18"/>
              </w:rPr>
            </w:pPr>
            <w:r w:rsidRPr="00F449DD">
              <w:rPr>
                <w:szCs w:val="18"/>
              </w:rPr>
              <w:t>-135</w:t>
            </w:r>
          </w:p>
        </w:tc>
        <w:tc>
          <w:tcPr>
            <w:tcW w:w="992" w:type="dxa"/>
            <w:vAlign w:val="center"/>
          </w:tcPr>
          <w:p w:rsidR="00892FEA" w:rsidRPr="00F449DD" w:rsidRDefault="00892FEA" w:rsidP="00381976">
            <w:pPr>
              <w:rPr>
                <w:szCs w:val="18"/>
              </w:rPr>
            </w:pPr>
            <w:r w:rsidRPr="00F449DD">
              <w:rPr>
                <w:szCs w:val="18"/>
              </w:rPr>
              <w:t>2200</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1321-P-050 </w:t>
            </w:r>
            <w:proofErr w:type="spellStart"/>
            <w:r w:rsidRPr="00F449DD">
              <w:rPr>
                <w:szCs w:val="18"/>
              </w:rPr>
              <w:t>Chg</w:t>
            </w:r>
            <w:proofErr w:type="spellEnd"/>
            <w:r w:rsidRPr="00F449DD">
              <w:rPr>
                <w:szCs w:val="18"/>
              </w:rPr>
              <w:t xml:space="preserve"> in unit operation-run confirmed with station</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2.11 pm</w:t>
            </w:r>
          </w:p>
        </w:tc>
        <w:tc>
          <w:tcPr>
            <w:tcW w:w="1193" w:type="dxa"/>
            <w:vAlign w:val="center"/>
          </w:tcPr>
          <w:p w:rsidR="00892FEA" w:rsidRPr="00F449DD" w:rsidRDefault="00892FEA" w:rsidP="00381976">
            <w:pPr>
              <w:rPr>
                <w:sz w:val="18"/>
                <w:szCs w:val="18"/>
              </w:rPr>
            </w:pPr>
            <w:r w:rsidRPr="00F449DD">
              <w:rPr>
                <w:sz w:val="18"/>
                <w:szCs w:val="18"/>
              </w:rPr>
              <w:t>AGL Hydro</w:t>
            </w:r>
          </w:p>
        </w:tc>
        <w:tc>
          <w:tcPr>
            <w:tcW w:w="1134" w:type="dxa"/>
            <w:vAlign w:val="center"/>
          </w:tcPr>
          <w:p w:rsidR="00892FEA" w:rsidRPr="00F449DD" w:rsidRDefault="00892FEA" w:rsidP="00381976">
            <w:pPr>
              <w:rPr>
                <w:sz w:val="18"/>
                <w:szCs w:val="18"/>
              </w:rPr>
            </w:pPr>
            <w:r w:rsidRPr="00F449DD">
              <w:rPr>
                <w:sz w:val="18"/>
                <w:szCs w:val="18"/>
              </w:rPr>
              <w:t>Yabulu</w:t>
            </w:r>
          </w:p>
        </w:tc>
        <w:tc>
          <w:tcPr>
            <w:tcW w:w="993" w:type="dxa"/>
            <w:vAlign w:val="center"/>
          </w:tcPr>
          <w:p w:rsidR="00892FEA" w:rsidRPr="00F449DD" w:rsidRDefault="00892FEA" w:rsidP="00381976">
            <w:pPr>
              <w:rPr>
                <w:sz w:val="18"/>
                <w:szCs w:val="18"/>
              </w:rPr>
            </w:pPr>
            <w:r w:rsidRPr="00F449DD">
              <w:rPr>
                <w:sz w:val="18"/>
                <w:szCs w:val="18"/>
              </w:rPr>
              <w:t>-20</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1408~P~020 reduction in avail </w:t>
            </w:r>
            <w:proofErr w:type="spellStart"/>
            <w:r w:rsidRPr="00F449DD">
              <w:rPr>
                <w:sz w:val="18"/>
                <w:szCs w:val="18"/>
              </w:rPr>
              <w:t>cap~run</w:t>
            </w:r>
            <w:proofErr w:type="spellEnd"/>
            <w:r w:rsidRPr="00F449DD">
              <w:rPr>
                <w:sz w:val="18"/>
                <w:szCs w:val="18"/>
              </w:rPr>
              <w:t xml:space="preserve"> up delayed</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2.18 pm</w:t>
            </w:r>
          </w:p>
        </w:tc>
        <w:tc>
          <w:tcPr>
            <w:tcW w:w="1193" w:type="dxa"/>
            <w:vAlign w:val="center"/>
          </w:tcPr>
          <w:p w:rsidR="00892FEA" w:rsidRPr="00F449DD" w:rsidRDefault="00892FEA" w:rsidP="00381976">
            <w:pPr>
              <w:rPr>
                <w:szCs w:val="18"/>
              </w:rPr>
            </w:pPr>
            <w:r w:rsidRPr="00F449DD">
              <w:rPr>
                <w:szCs w:val="18"/>
              </w:rPr>
              <w:t>Ergon</w:t>
            </w:r>
          </w:p>
        </w:tc>
        <w:tc>
          <w:tcPr>
            <w:tcW w:w="1134" w:type="dxa"/>
            <w:vAlign w:val="center"/>
          </w:tcPr>
          <w:p w:rsidR="00892FEA" w:rsidRPr="00F449DD" w:rsidRDefault="00892FEA" w:rsidP="00381976">
            <w:pPr>
              <w:rPr>
                <w:szCs w:val="18"/>
              </w:rPr>
            </w:pPr>
            <w:r w:rsidRPr="00F449DD">
              <w:rPr>
                <w:szCs w:val="18"/>
              </w:rPr>
              <w:t>Barcaldine</w:t>
            </w:r>
          </w:p>
        </w:tc>
        <w:tc>
          <w:tcPr>
            <w:tcW w:w="993" w:type="dxa"/>
            <w:vAlign w:val="center"/>
          </w:tcPr>
          <w:p w:rsidR="00892FEA" w:rsidRPr="00F449DD" w:rsidRDefault="00892FEA" w:rsidP="00381976">
            <w:pPr>
              <w:rPr>
                <w:szCs w:val="18"/>
              </w:rPr>
            </w:pPr>
            <w:r w:rsidRPr="00F449DD">
              <w:rPr>
                <w:szCs w:val="18"/>
              </w:rPr>
              <w:t>-18</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17/12/2014 14:17 P: line outage SL</w:t>
            </w:r>
          </w:p>
        </w:tc>
      </w:tr>
    </w:tbl>
    <w:p w:rsidR="00892FEA" w:rsidRDefault="00892FEA" w:rsidP="00892FEA">
      <w:pPr>
        <w:pStyle w:val="FootnoteText"/>
      </w:pPr>
    </w:p>
    <w:p w:rsidR="00892FEA" w:rsidRDefault="00892FEA" w:rsidP="00892FEA">
      <w:pPr>
        <w:pStyle w:val="FootnoteText"/>
      </w:pPr>
    </w:p>
    <w:p w:rsidR="00892FEA" w:rsidRDefault="00892FEA" w:rsidP="00892FEA">
      <w:pPr>
        <w:spacing w:line="240" w:lineRule="auto"/>
        <w:rPr>
          <w:b/>
          <w:bCs/>
          <w:color w:val="076A92" w:themeColor="text1"/>
          <w:sz w:val="24"/>
          <w:szCs w:val="18"/>
        </w:rPr>
      </w:pPr>
      <w:r>
        <w:br w:type="page"/>
      </w:r>
    </w:p>
    <w:p w:rsidR="00892FEA" w:rsidRDefault="00892FEA">
      <w:pPr>
        <w:pStyle w:val="Caption"/>
      </w:pPr>
      <w:r>
        <w:lastRenderedPageBreak/>
        <w:t>Significant Rebids for 3.30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highlight w:val="yellow"/>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12.20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1202A reviewed sensitivities-2014121717 - SL</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12.22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-15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12:22P: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35392E" w:rsidP="00381976">
            <w:pPr>
              <w:rPr>
                <w:sz w:val="18"/>
                <w:szCs w:val="18"/>
              </w:rPr>
            </w:pPr>
            <w:r>
              <w:rPr>
                <w:sz w:val="18"/>
                <w:szCs w:val="18"/>
              </w:rPr>
              <w:t>12.</w:t>
            </w:r>
            <w:r w:rsidR="00892FEA" w:rsidRPr="00F449DD">
              <w:rPr>
                <w:sz w:val="18"/>
                <w:szCs w:val="18"/>
              </w:rPr>
              <w:t>31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12:31P: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35392E" w:rsidP="00381976">
            <w:pPr>
              <w:rPr>
                <w:szCs w:val="18"/>
              </w:rPr>
            </w:pPr>
            <w:r>
              <w:rPr>
                <w:szCs w:val="18"/>
              </w:rPr>
              <w:t>12.</w:t>
            </w:r>
            <w:r w:rsidR="00892FEA" w:rsidRPr="00F449DD">
              <w:rPr>
                <w:szCs w:val="18"/>
              </w:rPr>
              <w:t>59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12:59P: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1.35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13:35P: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1.53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13:52P: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1.54 pm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Wivenhoe</w:t>
            </w:r>
          </w:p>
        </w:tc>
        <w:tc>
          <w:tcPr>
            <w:tcW w:w="993" w:type="dxa"/>
            <w:vAlign w:val="center"/>
          </w:tcPr>
          <w:p w:rsidR="00892FEA" w:rsidRPr="00F449DD" w:rsidRDefault="00892FEA" w:rsidP="00381976">
            <w:pPr>
              <w:rPr>
                <w:sz w:val="18"/>
                <w:szCs w:val="18"/>
              </w:rPr>
            </w:pPr>
            <w:r w:rsidRPr="00F449DD">
              <w:rPr>
                <w:sz w:val="18"/>
                <w:szCs w:val="18"/>
              </w:rPr>
              <w:t>250</w:t>
            </w:r>
          </w:p>
        </w:tc>
        <w:tc>
          <w:tcPr>
            <w:tcW w:w="992" w:type="dxa"/>
            <w:vAlign w:val="center"/>
          </w:tcPr>
          <w:p w:rsidR="00892FEA" w:rsidRPr="00F449DD" w:rsidRDefault="00892FEA" w:rsidP="00381976">
            <w:pPr>
              <w:rPr>
                <w:sz w:val="18"/>
                <w:szCs w:val="18"/>
              </w:rPr>
            </w:pPr>
            <w:r w:rsidRPr="00F449DD">
              <w:rPr>
                <w:sz w:val="18"/>
                <w:szCs w:val="18"/>
              </w:rPr>
              <w:t>15</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 xml:space="preserve">1354A dispatch price </w:t>
            </w:r>
            <w:proofErr w:type="spellStart"/>
            <w:r w:rsidRPr="00F449DD">
              <w:rPr>
                <w:sz w:val="18"/>
                <w:szCs w:val="18"/>
              </w:rPr>
              <w:t>gigher</w:t>
            </w:r>
            <w:proofErr w:type="spellEnd"/>
            <w:r w:rsidRPr="00F449DD">
              <w:rPr>
                <w:sz w:val="18"/>
                <w:szCs w:val="18"/>
              </w:rPr>
              <w:t xml:space="preserve"> than 30min forecast-SL</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2.11 pm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90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 xml:space="preserve">1354A dispatch price </w:t>
            </w:r>
            <w:proofErr w:type="spellStart"/>
            <w:r w:rsidRPr="00F449DD">
              <w:rPr>
                <w:szCs w:val="18"/>
              </w:rPr>
              <w:t>gigher</w:t>
            </w:r>
            <w:proofErr w:type="spellEnd"/>
            <w:r w:rsidRPr="00F449DD">
              <w:rPr>
                <w:szCs w:val="18"/>
              </w:rPr>
              <w:t xml:space="preserve"> than 30min forecast-SL</w:t>
            </w:r>
          </w:p>
        </w:tc>
      </w:tr>
      <w:tr w:rsidR="0016468E"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16468E" w:rsidRPr="00F449DD" w:rsidRDefault="0016468E" w:rsidP="00381976">
            <w:pPr>
              <w:rPr>
                <w:sz w:val="18"/>
                <w:szCs w:val="18"/>
              </w:rPr>
            </w:pPr>
            <w:r w:rsidRPr="00F449DD">
              <w:rPr>
                <w:sz w:val="18"/>
                <w:szCs w:val="18"/>
              </w:rPr>
              <w:t>2.58 pm</w:t>
            </w:r>
          </w:p>
        </w:tc>
        <w:tc>
          <w:tcPr>
            <w:tcW w:w="1193" w:type="dxa"/>
            <w:vAlign w:val="center"/>
          </w:tcPr>
          <w:p w:rsidR="0016468E" w:rsidRPr="00F449DD" w:rsidRDefault="0016468E" w:rsidP="00381976">
            <w:pPr>
              <w:rPr>
                <w:sz w:val="18"/>
                <w:szCs w:val="18"/>
              </w:rPr>
            </w:pPr>
            <w:r w:rsidRPr="00F449DD">
              <w:rPr>
                <w:sz w:val="18"/>
                <w:szCs w:val="18"/>
              </w:rPr>
              <w:t>Callide</w:t>
            </w:r>
          </w:p>
        </w:tc>
        <w:tc>
          <w:tcPr>
            <w:tcW w:w="1134" w:type="dxa"/>
            <w:vAlign w:val="center"/>
          </w:tcPr>
          <w:p w:rsidR="0016468E" w:rsidRPr="00F449DD" w:rsidRDefault="0016468E" w:rsidP="00381976">
            <w:pPr>
              <w:rPr>
                <w:sz w:val="18"/>
                <w:szCs w:val="18"/>
              </w:rPr>
            </w:pPr>
            <w:r w:rsidRPr="00F449DD">
              <w:rPr>
                <w:sz w:val="18"/>
                <w:szCs w:val="18"/>
              </w:rPr>
              <w:t>Callide C</w:t>
            </w:r>
          </w:p>
        </w:tc>
        <w:tc>
          <w:tcPr>
            <w:tcW w:w="993" w:type="dxa"/>
            <w:vAlign w:val="center"/>
          </w:tcPr>
          <w:p w:rsidR="0016468E" w:rsidRPr="00F449DD" w:rsidRDefault="0016468E" w:rsidP="00381976">
            <w:pPr>
              <w:rPr>
                <w:sz w:val="18"/>
                <w:szCs w:val="18"/>
              </w:rPr>
            </w:pPr>
            <w:r w:rsidRPr="00F449DD">
              <w:rPr>
                <w:sz w:val="18"/>
                <w:szCs w:val="18"/>
              </w:rPr>
              <w:t>-16</w:t>
            </w:r>
          </w:p>
        </w:tc>
        <w:tc>
          <w:tcPr>
            <w:tcW w:w="992" w:type="dxa"/>
            <w:vAlign w:val="center"/>
          </w:tcPr>
          <w:p w:rsidR="0016468E" w:rsidRPr="00F449DD" w:rsidRDefault="0016468E" w:rsidP="00381976">
            <w:pPr>
              <w:rPr>
                <w:sz w:val="18"/>
                <w:szCs w:val="18"/>
              </w:rPr>
            </w:pPr>
            <w:r w:rsidRPr="00F449DD">
              <w:rPr>
                <w:sz w:val="18"/>
                <w:szCs w:val="18"/>
              </w:rPr>
              <w:t>Price floor</w:t>
            </w:r>
          </w:p>
        </w:tc>
        <w:tc>
          <w:tcPr>
            <w:tcW w:w="992" w:type="dxa"/>
            <w:vAlign w:val="center"/>
          </w:tcPr>
          <w:p w:rsidR="0016468E" w:rsidRPr="00F449DD" w:rsidRDefault="0016468E" w:rsidP="00381976">
            <w:pPr>
              <w:rPr>
                <w:sz w:val="18"/>
                <w:szCs w:val="18"/>
              </w:rPr>
            </w:pPr>
            <w:r w:rsidRPr="00F449DD">
              <w:rPr>
                <w:sz w:val="18"/>
                <w:szCs w:val="18"/>
              </w:rPr>
              <w:t>N/A</w:t>
            </w:r>
          </w:p>
        </w:tc>
        <w:tc>
          <w:tcPr>
            <w:tcW w:w="2634" w:type="dxa"/>
            <w:vAlign w:val="center"/>
          </w:tcPr>
          <w:p w:rsidR="0016468E" w:rsidRPr="00F449DD" w:rsidRDefault="0016468E" w:rsidP="00381976">
            <w:pPr>
              <w:rPr>
                <w:sz w:val="18"/>
                <w:szCs w:val="18"/>
              </w:rPr>
            </w:pPr>
            <w:r w:rsidRPr="00BB080F">
              <w:rPr>
                <w:rFonts w:cs="Arial"/>
                <w:sz w:val="18"/>
                <w:szCs w:val="18"/>
              </w:rPr>
              <w:t>1456P UNIT 4 rebid 390MW PA fans both in motor load alarm</w:t>
            </w:r>
          </w:p>
        </w:tc>
      </w:tr>
      <w:tr w:rsidR="0016468E"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3.23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15:23P: Plant limitation, condensate </w:t>
            </w:r>
          </w:p>
        </w:tc>
      </w:tr>
    </w:tbl>
    <w:p w:rsidR="00892FEA" w:rsidRDefault="00892FEA" w:rsidP="00892FEA">
      <w:pPr>
        <w:pStyle w:val="FootnoteText"/>
      </w:pPr>
    </w:p>
    <w:p w:rsidR="00892FEA" w:rsidRDefault="00892FEA" w:rsidP="00892FEA">
      <w:pPr>
        <w:spacing w:line="240" w:lineRule="auto"/>
        <w:rPr>
          <w:b/>
          <w:bCs/>
          <w:color w:val="076A92" w:themeColor="text1"/>
          <w:sz w:val="24"/>
          <w:szCs w:val="18"/>
        </w:rPr>
      </w:pPr>
      <w:r>
        <w:br w:type="page"/>
      </w:r>
    </w:p>
    <w:p w:rsidR="00892FEA" w:rsidRDefault="00892FEA">
      <w:pPr>
        <w:pStyle w:val="Caption"/>
      </w:pPr>
      <w:r>
        <w:lastRenderedPageBreak/>
        <w:t>Significant Rebids for 4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highlight w:val="yellow"/>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12.20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highlight w:val="yellow"/>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1202A reviewed sensitivities-2014121717 - SL</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12.22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-15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12:22P: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35392E" w:rsidP="00381976">
            <w:pPr>
              <w:rPr>
                <w:sz w:val="18"/>
                <w:szCs w:val="18"/>
              </w:rPr>
            </w:pPr>
            <w:r>
              <w:rPr>
                <w:sz w:val="18"/>
                <w:szCs w:val="18"/>
              </w:rPr>
              <w:t>12.</w:t>
            </w:r>
            <w:r w:rsidR="00892FEA" w:rsidRPr="00F449DD">
              <w:rPr>
                <w:sz w:val="18"/>
                <w:szCs w:val="18"/>
              </w:rPr>
              <w:t>31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12:31P: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35392E" w:rsidP="00381976">
            <w:pPr>
              <w:rPr>
                <w:szCs w:val="18"/>
              </w:rPr>
            </w:pPr>
            <w:r>
              <w:rPr>
                <w:szCs w:val="18"/>
              </w:rPr>
              <w:t>12.</w:t>
            </w:r>
            <w:r w:rsidR="00892FEA" w:rsidRPr="00F449DD">
              <w:rPr>
                <w:szCs w:val="18"/>
              </w:rPr>
              <w:t>59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12:59P: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1.35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13:35P: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1.53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13:52P: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2.39 pm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proofErr w:type="spellStart"/>
            <w:r w:rsidRPr="00F449DD">
              <w:rPr>
                <w:sz w:val="18"/>
                <w:szCs w:val="18"/>
              </w:rPr>
              <w:t>Gladstone,Wivenhoe</w:t>
            </w:r>
            <w:proofErr w:type="spellEnd"/>
          </w:p>
        </w:tc>
        <w:tc>
          <w:tcPr>
            <w:tcW w:w="993" w:type="dxa"/>
            <w:vAlign w:val="center"/>
          </w:tcPr>
          <w:p w:rsidR="00892FEA" w:rsidRPr="00F449DD" w:rsidRDefault="00892FEA" w:rsidP="00381976">
            <w:pPr>
              <w:rPr>
                <w:sz w:val="18"/>
                <w:szCs w:val="18"/>
              </w:rPr>
            </w:pPr>
            <w:r w:rsidRPr="00F449DD">
              <w:rPr>
                <w:sz w:val="18"/>
                <w:szCs w:val="18"/>
              </w:rPr>
              <w:t>340</w:t>
            </w:r>
          </w:p>
        </w:tc>
        <w:tc>
          <w:tcPr>
            <w:tcW w:w="992" w:type="dxa"/>
            <w:vAlign w:val="center"/>
          </w:tcPr>
          <w:p w:rsidR="00892FEA" w:rsidRPr="00F449DD" w:rsidRDefault="00892FEA" w:rsidP="00381976">
            <w:pPr>
              <w:rPr>
                <w:sz w:val="18"/>
                <w:szCs w:val="18"/>
              </w:rPr>
            </w:pPr>
            <w:r w:rsidRPr="00F449DD">
              <w:rPr>
                <w:sz w:val="18"/>
                <w:szCs w:val="18"/>
              </w:rPr>
              <w:t>&lt;22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1438A change in sensitivities-SL</w:t>
            </w:r>
          </w:p>
        </w:tc>
      </w:tr>
      <w:tr w:rsidR="00EB620E"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EB620E" w:rsidRPr="00F449DD" w:rsidRDefault="00EB620E" w:rsidP="00381976">
            <w:pPr>
              <w:rPr>
                <w:szCs w:val="18"/>
              </w:rPr>
            </w:pPr>
            <w:r w:rsidRPr="00F449DD">
              <w:rPr>
                <w:szCs w:val="18"/>
              </w:rPr>
              <w:t>3.23 pm</w:t>
            </w:r>
          </w:p>
        </w:tc>
        <w:tc>
          <w:tcPr>
            <w:tcW w:w="1193" w:type="dxa"/>
            <w:vAlign w:val="center"/>
          </w:tcPr>
          <w:p w:rsidR="00EB620E" w:rsidRPr="00F449DD" w:rsidRDefault="00EB620E" w:rsidP="00381976">
            <w:pPr>
              <w:rPr>
                <w:szCs w:val="18"/>
              </w:rPr>
            </w:pPr>
            <w:r w:rsidRPr="00F449DD">
              <w:rPr>
                <w:szCs w:val="18"/>
              </w:rPr>
              <w:t>CS Energy</w:t>
            </w:r>
          </w:p>
        </w:tc>
        <w:tc>
          <w:tcPr>
            <w:tcW w:w="1134" w:type="dxa"/>
            <w:vAlign w:val="center"/>
          </w:tcPr>
          <w:p w:rsidR="00EB620E" w:rsidRPr="00F449DD" w:rsidRDefault="00EB620E">
            <w:pPr>
              <w:rPr>
                <w:szCs w:val="18"/>
              </w:rPr>
            </w:pPr>
            <w:r w:rsidRPr="00F449DD">
              <w:rPr>
                <w:szCs w:val="18"/>
              </w:rPr>
              <w:t>Gladstone</w:t>
            </w:r>
          </w:p>
        </w:tc>
        <w:tc>
          <w:tcPr>
            <w:tcW w:w="993" w:type="dxa"/>
            <w:vAlign w:val="center"/>
          </w:tcPr>
          <w:p w:rsidR="00EB620E" w:rsidRPr="00F449DD" w:rsidRDefault="00EB620E">
            <w:pPr>
              <w:rPr>
                <w:szCs w:val="18"/>
              </w:rPr>
            </w:pPr>
            <w:r w:rsidRPr="00F449DD">
              <w:rPr>
                <w:szCs w:val="18"/>
              </w:rPr>
              <w:t>30</w:t>
            </w:r>
          </w:p>
        </w:tc>
        <w:tc>
          <w:tcPr>
            <w:tcW w:w="992" w:type="dxa"/>
            <w:vAlign w:val="center"/>
          </w:tcPr>
          <w:p w:rsidR="00EB620E" w:rsidRPr="00F449DD" w:rsidRDefault="00EB620E" w:rsidP="00381976">
            <w:pPr>
              <w:rPr>
                <w:szCs w:val="18"/>
              </w:rPr>
            </w:pPr>
            <w:r w:rsidRPr="00F449DD">
              <w:rPr>
                <w:szCs w:val="18"/>
              </w:rPr>
              <w:t>Price cap</w:t>
            </w:r>
          </w:p>
        </w:tc>
        <w:tc>
          <w:tcPr>
            <w:tcW w:w="992" w:type="dxa"/>
            <w:vAlign w:val="center"/>
          </w:tcPr>
          <w:p w:rsidR="00EB620E" w:rsidRPr="00F449DD" w:rsidRDefault="00EB620E">
            <w:pPr>
              <w:rPr>
                <w:szCs w:val="18"/>
              </w:rPr>
            </w:pPr>
            <w:r w:rsidRPr="00F449DD">
              <w:rPr>
                <w:szCs w:val="18"/>
              </w:rPr>
              <w:t>Price floor</w:t>
            </w:r>
          </w:p>
        </w:tc>
        <w:tc>
          <w:tcPr>
            <w:tcW w:w="2634" w:type="dxa"/>
            <w:vAlign w:val="center"/>
          </w:tcPr>
          <w:p w:rsidR="00EB620E" w:rsidRPr="00F449DD" w:rsidRDefault="00EB620E" w:rsidP="00381976">
            <w:pPr>
              <w:rPr>
                <w:szCs w:val="18"/>
              </w:rPr>
            </w:pPr>
            <w:r w:rsidRPr="00DA0120">
              <w:rPr>
                <w:szCs w:val="18"/>
              </w:rPr>
              <w:t xml:space="preserve">1523P </w:t>
            </w:r>
            <w:proofErr w:type="spellStart"/>
            <w:r w:rsidRPr="00DA0120">
              <w:rPr>
                <w:szCs w:val="18"/>
              </w:rPr>
              <w:t>rearrangment</w:t>
            </w:r>
            <w:proofErr w:type="spellEnd"/>
            <w:r w:rsidRPr="00DA0120">
              <w:rPr>
                <w:szCs w:val="18"/>
              </w:rPr>
              <w:t xml:space="preserve"> due to KPP </w:t>
            </w:r>
            <w:proofErr w:type="spellStart"/>
            <w:r w:rsidRPr="00DA0120">
              <w:rPr>
                <w:szCs w:val="18"/>
              </w:rPr>
              <w:t>derating</w:t>
            </w:r>
            <w:proofErr w:type="spellEnd"/>
            <w:r w:rsidRPr="00DA0120">
              <w:rPr>
                <w:szCs w:val="18"/>
              </w:rPr>
              <w:t>-SL</w:t>
            </w:r>
          </w:p>
        </w:tc>
      </w:tr>
      <w:tr w:rsidR="00EB620E"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EB620E" w:rsidRPr="00BB080F" w:rsidRDefault="00EB620E" w:rsidP="00381976">
            <w:pPr>
              <w:rPr>
                <w:sz w:val="18"/>
                <w:szCs w:val="18"/>
              </w:rPr>
            </w:pPr>
            <w:r w:rsidRPr="00BB080F">
              <w:rPr>
                <w:sz w:val="18"/>
                <w:szCs w:val="18"/>
              </w:rPr>
              <w:t>3.23 pm</w:t>
            </w:r>
          </w:p>
        </w:tc>
        <w:tc>
          <w:tcPr>
            <w:tcW w:w="1193" w:type="dxa"/>
            <w:vAlign w:val="center"/>
          </w:tcPr>
          <w:p w:rsidR="00EB620E" w:rsidRPr="00BB080F" w:rsidRDefault="00EB620E" w:rsidP="00381976">
            <w:pPr>
              <w:rPr>
                <w:sz w:val="18"/>
                <w:szCs w:val="18"/>
              </w:rPr>
            </w:pPr>
            <w:r w:rsidRPr="00BB080F">
              <w:rPr>
                <w:sz w:val="18"/>
                <w:szCs w:val="18"/>
              </w:rPr>
              <w:t>Millmerran Energy Trader</w:t>
            </w:r>
          </w:p>
        </w:tc>
        <w:tc>
          <w:tcPr>
            <w:tcW w:w="1134" w:type="dxa"/>
            <w:vAlign w:val="center"/>
          </w:tcPr>
          <w:p w:rsidR="00EB620E" w:rsidRPr="00BB080F" w:rsidRDefault="00EB620E" w:rsidP="00381976">
            <w:pPr>
              <w:rPr>
                <w:sz w:val="18"/>
                <w:szCs w:val="18"/>
              </w:rPr>
            </w:pPr>
            <w:r w:rsidRPr="00BB080F">
              <w:rPr>
                <w:sz w:val="18"/>
                <w:szCs w:val="18"/>
              </w:rPr>
              <w:t xml:space="preserve">Millmerran </w:t>
            </w:r>
          </w:p>
        </w:tc>
        <w:tc>
          <w:tcPr>
            <w:tcW w:w="993" w:type="dxa"/>
            <w:vAlign w:val="center"/>
          </w:tcPr>
          <w:p w:rsidR="00EB620E" w:rsidRPr="00BB080F" w:rsidRDefault="00EB620E" w:rsidP="00381976">
            <w:pPr>
              <w:rPr>
                <w:sz w:val="18"/>
                <w:szCs w:val="18"/>
              </w:rPr>
            </w:pPr>
            <w:r w:rsidRPr="00BB080F">
              <w:rPr>
                <w:sz w:val="18"/>
                <w:szCs w:val="18"/>
              </w:rPr>
              <w:t>-5</w:t>
            </w:r>
          </w:p>
        </w:tc>
        <w:tc>
          <w:tcPr>
            <w:tcW w:w="992" w:type="dxa"/>
            <w:vAlign w:val="center"/>
          </w:tcPr>
          <w:p w:rsidR="00EB620E" w:rsidRPr="00BB080F" w:rsidRDefault="00EB620E" w:rsidP="00381976">
            <w:pPr>
              <w:rPr>
                <w:sz w:val="18"/>
                <w:szCs w:val="18"/>
              </w:rPr>
            </w:pPr>
            <w:r w:rsidRPr="00BB080F">
              <w:rPr>
                <w:sz w:val="18"/>
                <w:szCs w:val="18"/>
              </w:rPr>
              <w:t>Price floor</w:t>
            </w:r>
          </w:p>
        </w:tc>
        <w:tc>
          <w:tcPr>
            <w:tcW w:w="992" w:type="dxa"/>
            <w:vAlign w:val="center"/>
          </w:tcPr>
          <w:p w:rsidR="00EB620E" w:rsidRPr="00BB080F" w:rsidRDefault="00EB620E" w:rsidP="00381976">
            <w:pPr>
              <w:rPr>
                <w:sz w:val="18"/>
                <w:szCs w:val="18"/>
              </w:rPr>
            </w:pPr>
            <w:r w:rsidRPr="00BB080F">
              <w:rPr>
                <w:sz w:val="18"/>
                <w:szCs w:val="18"/>
              </w:rPr>
              <w:t>N/A</w:t>
            </w:r>
          </w:p>
        </w:tc>
        <w:tc>
          <w:tcPr>
            <w:tcW w:w="2634" w:type="dxa"/>
            <w:vAlign w:val="center"/>
          </w:tcPr>
          <w:p w:rsidR="00EB620E" w:rsidRPr="00BB080F" w:rsidRDefault="00EB620E" w:rsidP="00381976">
            <w:pPr>
              <w:rPr>
                <w:sz w:val="18"/>
                <w:szCs w:val="18"/>
              </w:rPr>
            </w:pPr>
            <w:r w:rsidRPr="00BB080F">
              <w:rPr>
                <w:sz w:val="18"/>
                <w:szCs w:val="18"/>
              </w:rPr>
              <w:t xml:space="preserve">15:23P: Plant limitation, condensate </w:t>
            </w:r>
          </w:p>
        </w:tc>
      </w:tr>
      <w:tr w:rsidR="00EB620E"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EB620E" w:rsidRPr="00F449DD" w:rsidRDefault="00EB620E">
            <w:pPr>
              <w:rPr>
                <w:szCs w:val="18"/>
              </w:rPr>
            </w:pPr>
            <w:r w:rsidRPr="00F449DD">
              <w:rPr>
                <w:szCs w:val="18"/>
              </w:rPr>
              <w:t>3.24 pm</w:t>
            </w:r>
          </w:p>
        </w:tc>
        <w:tc>
          <w:tcPr>
            <w:tcW w:w="1193" w:type="dxa"/>
            <w:vAlign w:val="center"/>
          </w:tcPr>
          <w:p w:rsidR="00EB620E" w:rsidRPr="00F449DD" w:rsidRDefault="00EB620E" w:rsidP="00381976">
            <w:pPr>
              <w:rPr>
                <w:szCs w:val="18"/>
              </w:rPr>
            </w:pPr>
            <w:r w:rsidRPr="00F449DD">
              <w:rPr>
                <w:szCs w:val="18"/>
              </w:rPr>
              <w:t>CS Energy</w:t>
            </w:r>
          </w:p>
        </w:tc>
        <w:tc>
          <w:tcPr>
            <w:tcW w:w="1134" w:type="dxa"/>
            <w:vAlign w:val="center"/>
          </w:tcPr>
          <w:p w:rsidR="00EB620E" w:rsidRPr="00F449DD" w:rsidRDefault="00EB620E" w:rsidP="00381976">
            <w:pPr>
              <w:rPr>
                <w:szCs w:val="18"/>
              </w:rPr>
            </w:pPr>
            <w:r w:rsidRPr="00F449DD">
              <w:rPr>
                <w:szCs w:val="18"/>
              </w:rPr>
              <w:t>Gladstone</w:t>
            </w:r>
          </w:p>
        </w:tc>
        <w:tc>
          <w:tcPr>
            <w:tcW w:w="993" w:type="dxa"/>
            <w:vAlign w:val="center"/>
          </w:tcPr>
          <w:p w:rsidR="00EB620E" w:rsidRPr="00F449DD" w:rsidRDefault="00EB620E" w:rsidP="00381976">
            <w:pPr>
              <w:rPr>
                <w:szCs w:val="18"/>
              </w:rPr>
            </w:pPr>
            <w:r w:rsidRPr="00F449DD">
              <w:rPr>
                <w:szCs w:val="18"/>
              </w:rPr>
              <w:t>30</w:t>
            </w:r>
          </w:p>
        </w:tc>
        <w:tc>
          <w:tcPr>
            <w:tcW w:w="992" w:type="dxa"/>
            <w:vAlign w:val="center"/>
          </w:tcPr>
          <w:p w:rsidR="00EB620E" w:rsidRPr="00F449DD" w:rsidRDefault="00EB620E" w:rsidP="00381976">
            <w:pPr>
              <w:rPr>
                <w:szCs w:val="18"/>
              </w:rPr>
            </w:pPr>
            <w:r w:rsidRPr="00F449DD">
              <w:rPr>
                <w:szCs w:val="18"/>
              </w:rPr>
              <w:t>Price cap</w:t>
            </w:r>
          </w:p>
        </w:tc>
        <w:tc>
          <w:tcPr>
            <w:tcW w:w="992" w:type="dxa"/>
            <w:vAlign w:val="center"/>
          </w:tcPr>
          <w:p w:rsidR="00EB620E" w:rsidRPr="00F449DD" w:rsidRDefault="00EB620E" w:rsidP="00381976">
            <w:pPr>
              <w:rPr>
                <w:szCs w:val="18"/>
              </w:rPr>
            </w:pPr>
            <w:r w:rsidRPr="00F449DD">
              <w:rPr>
                <w:szCs w:val="18"/>
              </w:rPr>
              <w:t>Price floor</w:t>
            </w:r>
          </w:p>
        </w:tc>
        <w:tc>
          <w:tcPr>
            <w:tcW w:w="2634" w:type="dxa"/>
            <w:vAlign w:val="center"/>
          </w:tcPr>
          <w:p w:rsidR="00EB620E" w:rsidRPr="00F449DD" w:rsidRDefault="00EB620E" w:rsidP="00381976">
            <w:pPr>
              <w:rPr>
                <w:szCs w:val="18"/>
              </w:rPr>
            </w:pPr>
            <w:r w:rsidRPr="00F449DD">
              <w:rPr>
                <w:rFonts w:cs="Arial"/>
                <w:szCs w:val="18"/>
              </w:rPr>
              <w:t xml:space="preserve">1523P </w:t>
            </w:r>
            <w:proofErr w:type="spellStart"/>
            <w:r w:rsidRPr="00F449DD">
              <w:rPr>
                <w:rFonts w:cs="Arial"/>
                <w:szCs w:val="18"/>
              </w:rPr>
              <w:t>rearrangment</w:t>
            </w:r>
            <w:proofErr w:type="spellEnd"/>
            <w:r w:rsidRPr="00F449DD">
              <w:rPr>
                <w:rFonts w:cs="Arial"/>
                <w:szCs w:val="18"/>
              </w:rPr>
              <w:t xml:space="preserve"> due to KPP </w:t>
            </w:r>
            <w:proofErr w:type="spellStart"/>
            <w:r w:rsidRPr="00F449DD">
              <w:rPr>
                <w:rFonts w:cs="Arial"/>
                <w:szCs w:val="18"/>
              </w:rPr>
              <w:t>derating</w:t>
            </w:r>
            <w:proofErr w:type="spellEnd"/>
            <w:r w:rsidRPr="00F449DD">
              <w:rPr>
                <w:rFonts w:cs="Arial"/>
                <w:szCs w:val="18"/>
              </w:rPr>
              <w:t>-SL</w:t>
            </w:r>
          </w:p>
        </w:tc>
      </w:tr>
      <w:tr w:rsidR="007307B0"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7307B0" w:rsidRPr="00F449DD" w:rsidRDefault="007307B0" w:rsidP="00EB620E">
            <w:pPr>
              <w:rPr>
                <w:sz w:val="18"/>
                <w:szCs w:val="18"/>
              </w:rPr>
            </w:pPr>
            <w:r w:rsidRPr="00F449DD">
              <w:rPr>
                <w:sz w:val="18"/>
                <w:szCs w:val="18"/>
              </w:rPr>
              <w:t>3.37 pm</w:t>
            </w:r>
          </w:p>
        </w:tc>
        <w:tc>
          <w:tcPr>
            <w:tcW w:w="1193" w:type="dxa"/>
            <w:vAlign w:val="center"/>
          </w:tcPr>
          <w:p w:rsidR="007307B0" w:rsidRPr="00F449DD" w:rsidRDefault="007307B0" w:rsidP="00381976">
            <w:pPr>
              <w:rPr>
                <w:sz w:val="18"/>
                <w:szCs w:val="18"/>
              </w:rPr>
            </w:pPr>
            <w:r w:rsidRPr="00F449DD">
              <w:rPr>
                <w:sz w:val="18"/>
                <w:szCs w:val="18"/>
              </w:rPr>
              <w:t>Origin</w:t>
            </w:r>
          </w:p>
        </w:tc>
        <w:tc>
          <w:tcPr>
            <w:tcW w:w="1134" w:type="dxa"/>
            <w:vAlign w:val="center"/>
          </w:tcPr>
          <w:p w:rsidR="007307B0" w:rsidRPr="00F449DD" w:rsidRDefault="007307B0" w:rsidP="00381976">
            <w:pPr>
              <w:rPr>
                <w:sz w:val="18"/>
                <w:szCs w:val="18"/>
              </w:rPr>
            </w:pPr>
            <w:r w:rsidRPr="00F449DD">
              <w:rPr>
                <w:sz w:val="18"/>
                <w:szCs w:val="18"/>
              </w:rPr>
              <w:t>Mt Stuart</w:t>
            </w:r>
          </w:p>
        </w:tc>
        <w:tc>
          <w:tcPr>
            <w:tcW w:w="993" w:type="dxa"/>
            <w:vAlign w:val="center"/>
          </w:tcPr>
          <w:p w:rsidR="007307B0" w:rsidRPr="00F449DD" w:rsidRDefault="007307B0" w:rsidP="00381976">
            <w:pPr>
              <w:rPr>
                <w:sz w:val="18"/>
                <w:szCs w:val="18"/>
              </w:rPr>
            </w:pPr>
            <w:r w:rsidRPr="00F449DD">
              <w:rPr>
                <w:sz w:val="18"/>
                <w:szCs w:val="18"/>
              </w:rPr>
              <w:t>90</w:t>
            </w:r>
          </w:p>
        </w:tc>
        <w:tc>
          <w:tcPr>
            <w:tcW w:w="992" w:type="dxa"/>
            <w:vAlign w:val="center"/>
          </w:tcPr>
          <w:p w:rsidR="007307B0" w:rsidRPr="00F449DD" w:rsidRDefault="007307B0" w:rsidP="00381976">
            <w:pPr>
              <w:rPr>
                <w:sz w:val="18"/>
                <w:szCs w:val="18"/>
              </w:rPr>
            </w:pPr>
            <w:r w:rsidRPr="00F449DD">
              <w:rPr>
                <w:sz w:val="18"/>
                <w:szCs w:val="18"/>
              </w:rPr>
              <w:t>Price floor</w:t>
            </w:r>
          </w:p>
        </w:tc>
        <w:tc>
          <w:tcPr>
            <w:tcW w:w="992" w:type="dxa"/>
            <w:vAlign w:val="center"/>
          </w:tcPr>
          <w:p w:rsidR="007307B0" w:rsidRPr="00F449DD" w:rsidRDefault="007307B0" w:rsidP="00EB620E">
            <w:pPr>
              <w:rPr>
                <w:sz w:val="18"/>
                <w:szCs w:val="18"/>
              </w:rPr>
            </w:pPr>
            <w:r w:rsidRPr="00F449DD">
              <w:rPr>
                <w:sz w:val="18"/>
                <w:szCs w:val="18"/>
              </w:rPr>
              <w:t>13 454</w:t>
            </w:r>
          </w:p>
        </w:tc>
        <w:tc>
          <w:tcPr>
            <w:tcW w:w="2634" w:type="dxa"/>
            <w:vAlign w:val="center"/>
          </w:tcPr>
          <w:p w:rsidR="007307B0" w:rsidRPr="00F449DD" w:rsidRDefault="007307B0" w:rsidP="00EB620E">
            <w:pPr>
              <w:rPr>
                <w:rFonts w:cs="Arial"/>
                <w:sz w:val="18"/>
                <w:szCs w:val="18"/>
              </w:rPr>
            </w:pPr>
            <w:r w:rsidRPr="00BB080F">
              <w:rPr>
                <w:rFonts w:cs="Arial"/>
                <w:sz w:val="18"/>
                <w:szCs w:val="18"/>
              </w:rPr>
              <w:t xml:space="preserve">1535A constraint </w:t>
            </w:r>
            <w:proofErr w:type="spellStart"/>
            <w:r w:rsidRPr="00BB080F">
              <w:rPr>
                <w:rFonts w:cs="Arial"/>
                <w:sz w:val="18"/>
                <w:szCs w:val="18"/>
              </w:rPr>
              <w:t>managemenT</w:t>
            </w:r>
            <w:proofErr w:type="spellEnd"/>
            <w:r w:rsidRPr="00BB080F">
              <w:rPr>
                <w:rFonts w:cs="Arial"/>
                <w:sz w:val="18"/>
                <w:szCs w:val="18"/>
              </w:rPr>
              <w:t xml:space="preserve"> - N^^Q_NIL_B1 SL</w:t>
            </w:r>
          </w:p>
        </w:tc>
      </w:tr>
      <w:tr w:rsidR="00EB620E"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EB620E" w:rsidRPr="00F449DD" w:rsidRDefault="00EB620E">
            <w:pPr>
              <w:rPr>
                <w:szCs w:val="18"/>
              </w:rPr>
            </w:pPr>
            <w:r w:rsidRPr="00F449DD">
              <w:rPr>
                <w:szCs w:val="18"/>
              </w:rPr>
              <w:t>3.39 pm</w:t>
            </w:r>
          </w:p>
        </w:tc>
        <w:tc>
          <w:tcPr>
            <w:tcW w:w="1193" w:type="dxa"/>
            <w:vAlign w:val="center"/>
          </w:tcPr>
          <w:p w:rsidR="00EB620E" w:rsidRPr="00F449DD" w:rsidRDefault="00EB620E" w:rsidP="00381976">
            <w:pPr>
              <w:rPr>
                <w:szCs w:val="18"/>
              </w:rPr>
            </w:pPr>
            <w:r w:rsidRPr="00F449DD">
              <w:rPr>
                <w:szCs w:val="18"/>
              </w:rPr>
              <w:t>CS Energy</w:t>
            </w:r>
          </w:p>
        </w:tc>
        <w:tc>
          <w:tcPr>
            <w:tcW w:w="1134" w:type="dxa"/>
            <w:vAlign w:val="center"/>
          </w:tcPr>
          <w:p w:rsidR="00EB620E" w:rsidRPr="00F449DD" w:rsidRDefault="00EB620E" w:rsidP="00381976">
            <w:pPr>
              <w:rPr>
                <w:szCs w:val="18"/>
              </w:rPr>
            </w:pPr>
            <w:r w:rsidRPr="00F449DD">
              <w:rPr>
                <w:szCs w:val="18"/>
              </w:rPr>
              <w:t>Gladstone</w:t>
            </w:r>
          </w:p>
        </w:tc>
        <w:tc>
          <w:tcPr>
            <w:tcW w:w="993" w:type="dxa"/>
            <w:vAlign w:val="center"/>
          </w:tcPr>
          <w:p w:rsidR="00EB620E" w:rsidRPr="00F449DD" w:rsidRDefault="00EB620E" w:rsidP="00381976">
            <w:pPr>
              <w:rPr>
                <w:szCs w:val="18"/>
              </w:rPr>
            </w:pPr>
            <w:r w:rsidRPr="00F449DD">
              <w:rPr>
                <w:szCs w:val="18"/>
              </w:rPr>
              <w:t>30</w:t>
            </w:r>
          </w:p>
        </w:tc>
        <w:tc>
          <w:tcPr>
            <w:tcW w:w="992" w:type="dxa"/>
            <w:vAlign w:val="center"/>
          </w:tcPr>
          <w:p w:rsidR="00EB620E" w:rsidRPr="00F449DD" w:rsidRDefault="00EB620E" w:rsidP="00381976">
            <w:pPr>
              <w:rPr>
                <w:szCs w:val="18"/>
              </w:rPr>
            </w:pPr>
            <w:r w:rsidRPr="00F449DD">
              <w:rPr>
                <w:szCs w:val="18"/>
              </w:rPr>
              <w:t>Price floor</w:t>
            </w:r>
          </w:p>
        </w:tc>
        <w:tc>
          <w:tcPr>
            <w:tcW w:w="992" w:type="dxa"/>
            <w:vAlign w:val="center"/>
          </w:tcPr>
          <w:p w:rsidR="00EB620E" w:rsidRPr="00F449DD" w:rsidRDefault="00EB620E">
            <w:pPr>
              <w:rPr>
                <w:szCs w:val="18"/>
              </w:rPr>
            </w:pPr>
            <w:r w:rsidRPr="00F449DD">
              <w:rPr>
                <w:szCs w:val="18"/>
              </w:rPr>
              <w:t>Price cap</w:t>
            </w:r>
          </w:p>
        </w:tc>
        <w:tc>
          <w:tcPr>
            <w:tcW w:w="2634" w:type="dxa"/>
            <w:vAlign w:val="center"/>
          </w:tcPr>
          <w:p w:rsidR="00EB620E" w:rsidRPr="00F449DD" w:rsidRDefault="00EB620E">
            <w:pPr>
              <w:rPr>
                <w:szCs w:val="18"/>
              </w:rPr>
            </w:pPr>
            <w:r w:rsidRPr="00F449DD">
              <w:rPr>
                <w:rFonts w:cs="Arial"/>
                <w:szCs w:val="18"/>
              </w:rPr>
              <w:t xml:space="preserve">1523P </w:t>
            </w:r>
            <w:proofErr w:type="spellStart"/>
            <w:r w:rsidRPr="00F449DD">
              <w:rPr>
                <w:rFonts w:cs="Arial"/>
                <w:szCs w:val="18"/>
              </w:rPr>
              <w:t>rearrangment</w:t>
            </w:r>
            <w:proofErr w:type="spellEnd"/>
            <w:r w:rsidRPr="00F449DD">
              <w:rPr>
                <w:rFonts w:cs="Arial"/>
                <w:szCs w:val="18"/>
              </w:rPr>
              <w:t xml:space="preserve"> due to KPP load increasing-SL</w:t>
            </w:r>
          </w:p>
        </w:tc>
      </w:tr>
      <w:tr w:rsidR="00EB620E"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EB620E" w:rsidRPr="00F449DD" w:rsidRDefault="00EB620E" w:rsidP="00381976">
            <w:pPr>
              <w:rPr>
                <w:sz w:val="18"/>
                <w:szCs w:val="18"/>
              </w:rPr>
            </w:pPr>
            <w:r w:rsidRPr="00F449DD">
              <w:rPr>
                <w:sz w:val="18"/>
                <w:szCs w:val="18"/>
              </w:rPr>
              <w:t>3.51 pm</w:t>
            </w:r>
          </w:p>
        </w:tc>
        <w:tc>
          <w:tcPr>
            <w:tcW w:w="1193" w:type="dxa"/>
            <w:vAlign w:val="center"/>
          </w:tcPr>
          <w:p w:rsidR="00EB620E" w:rsidRPr="00F449DD" w:rsidRDefault="00EB620E" w:rsidP="00381976">
            <w:pPr>
              <w:rPr>
                <w:sz w:val="18"/>
                <w:szCs w:val="18"/>
              </w:rPr>
            </w:pPr>
            <w:r w:rsidRPr="00F449DD">
              <w:rPr>
                <w:sz w:val="18"/>
                <w:szCs w:val="18"/>
              </w:rPr>
              <w:t>Millmerran Energy Trader</w:t>
            </w:r>
          </w:p>
        </w:tc>
        <w:tc>
          <w:tcPr>
            <w:tcW w:w="1134" w:type="dxa"/>
            <w:vAlign w:val="center"/>
          </w:tcPr>
          <w:p w:rsidR="00EB620E" w:rsidRPr="00F449DD" w:rsidRDefault="00EB620E" w:rsidP="00381976">
            <w:pPr>
              <w:rPr>
                <w:sz w:val="18"/>
                <w:szCs w:val="18"/>
              </w:rPr>
            </w:pPr>
            <w:r w:rsidRPr="00F449DD">
              <w:rPr>
                <w:sz w:val="18"/>
                <w:szCs w:val="18"/>
              </w:rPr>
              <w:t xml:space="preserve">Millmerran </w:t>
            </w:r>
          </w:p>
        </w:tc>
        <w:tc>
          <w:tcPr>
            <w:tcW w:w="993" w:type="dxa"/>
            <w:vAlign w:val="center"/>
          </w:tcPr>
          <w:p w:rsidR="00EB620E" w:rsidRPr="00F449DD" w:rsidRDefault="00EB620E" w:rsidP="00381976">
            <w:pPr>
              <w:rPr>
                <w:sz w:val="18"/>
                <w:szCs w:val="18"/>
              </w:rPr>
            </w:pPr>
            <w:r w:rsidRPr="00F449DD">
              <w:rPr>
                <w:sz w:val="18"/>
                <w:szCs w:val="18"/>
              </w:rPr>
              <w:t>-5</w:t>
            </w:r>
          </w:p>
        </w:tc>
        <w:tc>
          <w:tcPr>
            <w:tcW w:w="992" w:type="dxa"/>
            <w:vAlign w:val="center"/>
          </w:tcPr>
          <w:p w:rsidR="00EB620E" w:rsidRPr="00F449DD" w:rsidRDefault="00EB620E" w:rsidP="00381976">
            <w:pPr>
              <w:rPr>
                <w:sz w:val="18"/>
                <w:szCs w:val="18"/>
              </w:rPr>
            </w:pPr>
            <w:r w:rsidRPr="00F449DD">
              <w:rPr>
                <w:sz w:val="18"/>
                <w:szCs w:val="18"/>
              </w:rPr>
              <w:t>Price floor</w:t>
            </w:r>
          </w:p>
        </w:tc>
        <w:tc>
          <w:tcPr>
            <w:tcW w:w="992" w:type="dxa"/>
            <w:vAlign w:val="center"/>
          </w:tcPr>
          <w:p w:rsidR="00EB620E" w:rsidRPr="00F449DD" w:rsidRDefault="00EB620E" w:rsidP="00381976">
            <w:pPr>
              <w:rPr>
                <w:sz w:val="18"/>
                <w:szCs w:val="18"/>
              </w:rPr>
            </w:pPr>
            <w:r w:rsidRPr="00F449DD">
              <w:rPr>
                <w:sz w:val="18"/>
                <w:szCs w:val="18"/>
              </w:rPr>
              <w:t>N/A</w:t>
            </w:r>
          </w:p>
        </w:tc>
        <w:tc>
          <w:tcPr>
            <w:tcW w:w="2634" w:type="dxa"/>
            <w:vAlign w:val="center"/>
          </w:tcPr>
          <w:p w:rsidR="00EB620E" w:rsidRPr="00F449DD" w:rsidRDefault="00EB620E" w:rsidP="00381976">
            <w:pPr>
              <w:rPr>
                <w:sz w:val="18"/>
                <w:szCs w:val="18"/>
              </w:rPr>
            </w:pPr>
            <w:r w:rsidRPr="00F449DD">
              <w:rPr>
                <w:sz w:val="18"/>
                <w:szCs w:val="18"/>
              </w:rPr>
              <w:t xml:space="preserve">15:51P: Plant limitation, condensate </w:t>
            </w:r>
          </w:p>
        </w:tc>
      </w:tr>
    </w:tbl>
    <w:p w:rsidR="00892FEA" w:rsidRDefault="00892FEA">
      <w:pPr>
        <w:pStyle w:val="Caption"/>
      </w:pPr>
      <w:r>
        <w:lastRenderedPageBreak/>
        <w:t>Significant Rebids for 4.30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381976">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highlight w:val="yellow"/>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12.20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highlight w:val="yellow"/>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1202A reviewed sensitivities-2014121717 - SL</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12.22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-15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12:22P: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5392E">
            <w:pPr>
              <w:rPr>
                <w:sz w:val="18"/>
                <w:szCs w:val="18"/>
              </w:rPr>
            </w:pPr>
            <w:r w:rsidRPr="00F449DD">
              <w:rPr>
                <w:sz w:val="18"/>
                <w:szCs w:val="18"/>
              </w:rPr>
              <w:t>12</w:t>
            </w:r>
            <w:r w:rsidR="0035392E">
              <w:rPr>
                <w:sz w:val="18"/>
                <w:szCs w:val="18"/>
              </w:rPr>
              <w:t>.</w:t>
            </w:r>
            <w:r w:rsidRPr="00F449DD">
              <w:rPr>
                <w:sz w:val="18"/>
                <w:szCs w:val="18"/>
              </w:rPr>
              <w:t>31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12:31P: Plant limitation, condensate </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5392E">
            <w:pPr>
              <w:rPr>
                <w:szCs w:val="18"/>
              </w:rPr>
            </w:pPr>
            <w:r w:rsidRPr="00F449DD">
              <w:rPr>
                <w:szCs w:val="18"/>
              </w:rPr>
              <w:t>12</w:t>
            </w:r>
            <w:r w:rsidR="0035392E">
              <w:rPr>
                <w:szCs w:val="18"/>
              </w:rPr>
              <w:t>.</w:t>
            </w:r>
            <w:r w:rsidRPr="00F449DD">
              <w:rPr>
                <w:szCs w:val="18"/>
              </w:rPr>
              <w:t>59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12:59P: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1.35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13:35P: Plant limitation, condensate </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1.53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13:52P: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2.39 pm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proofErr w:type="spellStart"/>
            <w:r w:rsidRPr="00F449DD">
              <w:rPr>
                <w:sz w:val="18"/>
                <w:szCs w:val="18"/>
              </w:rPr>
              <w:t>Gladstone,Wivenhoe</w:t>
            </w:r>
            <w:proofErr w:type="spellEnd"/>
          </w:p>
        </w:tc>
        <w:tc>
          <w:tcPr>
            <w:tcW w:w="993" w:type="dxa"/>
            <w:vAlign w:val="center"/>
          </w:tcPr>
          <w:p w:rsidR="00892FEA" w:rsidRPr="00F449DD" w:rsidRDefault="00892FEA" w:rsidP="00381976">
            <w:pPr>
              <w:rPr>
                <w:sz w:val="18"/>
                <w:szCs w:val="18"/>
              </w:rPr>
            </w:pPr>
            <w:r w:rsidRPr="00F449DD">
              <w:rPr>
                <w:sz w:val="18"/>
                <w:szCs w:val="18"/>
              </w:rPr>
              <w:t>340</w:t>
            </w:r>
          </w:p>
        </w:tc>
        <w:tc>
          <w:tcPr>
            <w:tcW w:w="992" w:type="dxa"/>
            <w:vAlign w:val="center"/>
          </w:tcPr>
          <w:p w:rsidR="00892FEA" w:rsidRPr="00F449DD" w:rsidRDefault="00892FEA" w:rsidP="00381976">
            <w:pPr>
              <w:rPr>
                <w:sz w:val="18"/>
                <w:szCs w:val="18"/>
              </w:rPr>
            </w:pPr>
            <w:r w:rsidRPr="00F449DD">
              <w:rPr>
                <w:sz w:val="18"/>
                <w:szCs w:val="18"/>
              </w:rPr>
              <w:t>&lt;22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1438A change in sensitivities-SL</w:t>
            </w:r>
          </w:p>
        </w:tc>
      </w:tr>
      <w:tr w:rsidR="00FE7816"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FE7816" w:rsidRPr="00F449DD" w:rsidRDefault="00FE7816" w:rsidP="00381976">
            <w:pPr>
              <w:rPr>
                <w:szCs w:val="18"/>
              </w:rPr>
            </w:pPr>
            <w:r w:rsidRPr="00F449DD">
              <w:rPr>
                <w:szCs w:val="18"/>
              </w:rPr>
              <w:t>3.23 pm</w:t>
            </w:r>
          </w:p>
        </w:tc>
        <w:tc>
          <w:tcPr>
            <w:tcW w:w="1193" w:type="dxa"/>
            <w:vAlign w:val="center"/>
          </w:tcPr>
          <w:p w:rsidR="00FE7816" w:rsidRPr="00F449DD" w:rsidRDefault="00FE7816" w:rsidP="00381976">
            <w:pPr>
              <w:rPr>
                <w:szCs w:val="18"/>
              </w:rPr>
            </w:pPr>
            <w:r w:rsidRPr="00F449DD">
              <w:rPr>
                <w:szCs w:val="18"/>
              </w:rPr>
              <w:t>CS Energy</w:t>
            </w:r>
          </w:p>
        </w:tc>
        <w:tc>
          <w:tcPr>
            <w:tcW w:w="1134" w:type="dxa"/>
            <w:vAlign w:val="center"/>
          </w:tcPr>
          <w:p w:rsidR="00FE7816" w:rsidRPr="00F449DD" w:rsidRDefault="00FE7816">
            <w:pPr>
              <w:rPr>
                <w:szCs w:val="18"/>
              </w:rPr>
            </w:pPr>
            <w:r w:rsidRPr="00F449DD">
              <w:rPr>
                <w:szCs w:val="18"/>
              </w:rPr>
              <w:t>Gladstone</w:t>
            </w:r>
          </w:p>
        </w:tc>
        <w:tc>
          <w:tcPr>
            <w:tcW w:w="993" w:type="dxa"/>
            <w:vAlign w:val="center"/>
          </w:tcPr>
          <w:p w:rsidR="00FE7816" w:rsidRPr="00F449DD" w:rsidRDefault="00FE7816" w:rsidP="00381976">
            <w:pPr>
              <w:rPr>
                <w:szCs w:val="18"/>
              </w:rPr>
            </w:pPr>
            <w:r w:rsidRPr="00F449DD">
              <w:rPr>
                <w:szCs w:val="18"/>
              </w:rPr>
              <w:t>30</w:t>
            </w:r>
          </w:p>
        </w:tc>
        <w:tc>
          <w:tcPr>
            <w:tcW w:w="992" w:type="dxa"/>
            <w:vAlign w:val="center"/>
          </w:tcPr>
          <w:p w:rsidR="00FE7816" w:rsidRPr="00F449DD" w:rsidRDefault="00FE7816" w:rsidP="00381976">
            <w:pPr>
              <w:rPr>
                <w:szCs w:val="18"/>
              </w:rPr>
            </w:pPr>
            <w:r w:rsidRPr="00F449DD">
              <w:rPr>
                <w:szCs w:val="18"/>
              </w:rPr>
              <w:t>Price cap</w:t>
            </w:r>
          </w:p>
        </w:tc>
        <w:tc>
          <w:tcPr>
            <w:tcW w:w="992" w:type="dxa"/>
            <w:vAlign w:val="center"/>
          </w:tcPr>
          <w:p w:rsidR="00FE7816" w:rsidRPr="00F449DD" w:rsidRDefault="00FE7816">
            <w:pPr>
              <w:rPr>
                <w:szCs w:val="18"/>
              </w:rPr>
            </w:pPr>
            <w:r w:rsidRPr="00F449DD">
              <w:rPr>
                <w:szCs w:val="18"/>
              </w:rPr>
              <w:t>Price floor</w:t>
            </w:r>
          </w:p>
        </w:tc>
        <w:tc>
          <w:tcPr>
            <w:tcW w:w="2634" w:type="dxa"/>
            <w:vAlign w:val="center"/>
          </w:tcPr>
          <w:p w:rsidR="00FE7816" w:rsidRPr="00F449DD" w:rsidRDefault="00FE7816">
            <w:pPr>
              <w:rPr>
                <w:szCs w:val="18"/>
              </w:rPr>
            </w:pPr>
            <w:r w:rsidRPr="00F449DD">
              <w:rPr>
                <w:szCs w:val="18"/>
              </w:rPr>
              <w:t xml:space="preserve">1523P </w:t>
            </w:r>
            <w:proofErr w:type="spellStart"/>
            <w:r w:rsidRPr="00F449DD">
              <w:rPr>
                <w:szCs w:val="18"/>
              </w:rPr>
              <w:t>rearrangment</w:t>
            </w:r>
            <w:proofErr w:type="spellEnd"/>
            <w:r w:rsidRPr="00F449DD">
              <w:rPr>
                <w:szCs w:val="18"/>
              </w:rPr>
              <w:t xml:space="preserve"> due to KPP </w:t>
            </w:r>
            <w:proofErr w:type="spellStart"/>
            <w:r w:rsidRPr="00F449DD">
              <w:rPr>
                <w:szCs w:val="18"/>
              </w:rPr>
              <w:t>derating</w:t>
            </w:r>
            <w:proofErr w:type="spellEnd"/>
            <w:r w:rsidRPr="00F449DD">
              <w:rPr>
                <w:szCs w:val="18"/>
              </w:rPr>
              <w:t>-SL</w:t>
            </w:r>
          </w:p>
        </w:tc>
      </w:tr>
      <w:tr w:rsidR="00FE7816"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sz w:val="18"/>
                <w:szCs w:val="18"/>
              </w:rPr>
            </w:pPr>
            <w:r w:rsidRPr="00BB080F">
              <w:rPr>
                <w:sz w:val="18"/>
                <w:szCs w:val="18"/>
              </w:rPr>
              <w:t>3.23 pm</w:t>
            </w:r>
          </w:p>
        </w:tc>
        <w:tc>
          <w:tcPr>
            <w:tcW w:w="1193" w:type="dxa"/>
            <w:vAlign w:val="center"/>
          </w:tcPr>
          <w:p w:rsidR="00892FEA" w:rsidRPr="00BB080F" w:rsidRDefault="00892FEA" w:rsidP="00381976">
            <w:pPr>
              <w:rPr>
                <w:sz w:val="18"/>
                <w:szCs w:val="18"/>
              </w:rPr>
            </w:pPr>
            <w:r w:rsidRPr="00BB080F">
              <w:rPr>
                <w:sz w:val="18"/>
                <w:szCs w:val="18"/>
              </w:rPr>
              <w:t>Millmerran Energy Trader</w:t>
            </w:r>
          </w:p>
        </w:tc>
        <w:tc>
          <w:tcPr>
            <w:tcW w:w="1134" w:type="dxa"/>
            <w:vAlign w:val="center"/>
          </w:tcPr>
          <w:p w:rsidR="00892FEA" w:rsidRPr="00BB080F" w:rsidRDefault="00892FEA" w:rsidP="00381976">
            <w:pPr>
              <w:rPr>
                <w:sz w:val="18"/>
                <w:szCs w:val="18"/>
              </w:rPr>
            </w:pPr>
            <w:r w:rsidRPr="00BB080F">
              <w:rPr>
                <w:sz w:val="18"/>
                <w:szCs w:val="18"/>
              </w:rPr>
              <w:t xml:space="preserve">Millmerran </w:t>
            </w:r>
          </w:p>
        </w:tc>
        <w:tc>
          <w:tcPr>
            <w:tcW w:w="993" w:type="dxa"/>
            <w:vAlign w:val="center"/>
          </w:tcPr>
          <w:p w:rsidR="00892FEA" w:rsidRPr="00BB080F" w:rsidRDefault="00892FEA" w:rsidP="00381976">
            <w:pPr>
              <w:rPr>
                <w:sz w:val="18"/>
                <w:szCs w:val="18"/>
              </w:rPr>
            </w:pPr>
            <w:r w:rsidRPr="00BB080F">
              <w:rPr>
                <w:sz w:val="18"/>
                <w:szCs w:val="18"/>
              </w:rPr>
              <w:t>-5</w:t>
            </w:r>
          </w:p>
        </w:tc>
        <w:tc>
          <w:tcPr>
            <w:tcW w:w="992" w:type="dxa"/>
            <w:vAlign w:val="center"/>
          </w:tcPr>
          <w:p w:rsidR="00892FEA" w:rsidRPr="00BB080F" w:rsidRDefault="00892FEA" w:rsidP="00381976">
            <w:pPr>
              <w:rPr>
                <w:sz w:val="18"/>
                <w:szCs w:val="18"/>
              </w:rPr>
            </w:pPr>
            <w:r w:rsidRPr="00BB080F">
              <w:rPr>
                <w:sz w:val="18"/>
                <w:szCs w:val="18"/>
              </w:rPr>
              <w:t>Price floor</w:t>
            </w:r>
          </w:p>
        </w:tc>
        <w:tc>
          <w:tcPr>
            <w:tcW w:w="992" w:type="dxa"/>
            <w:vAlign w:val="center"/>
          </w:tcPr>
          <w:p w:rsidR="00892FEA" w:rsidRPr="00BB080F" w:rsidRDefault="00892FEA" w:rsidP="00381976">
            <w:pPr>
              <w:rPr>
                <w:sz w:val="18"/>
                <w:szCs w:val="18"/>
              </w:rPr>
            </w:pPr>
            <w:r w:rsidRPr="00BB080F">
              <w:rPr>
                <w:sz w:val="18"/>
                <w:szCs w:val="18"/>
              </w:rPr>
              <w:t>N/A</w:t>
            </w:r>
          </w:p>
        </w:tc>
        <w:tc>
          <w:tcPr>
            <w:tcW w:w="2634" w:type="dxa"/>
            <w:vAlign w:val="center"/>
          </w:tcPr>
          <w:p w:rsidR="00892FEA" w:rsidRPr="00BB080F" w:rsidRDefault="00892FEA" w:rsidP="00381976">
            <w:pPr>
              <w:rPr>
                <w:sz w:val="18"/>
                <w:szCs w:val="18"/>
              </w:rPr>
            </w:pPr>
            <w:r w:rsidRPr="00BB080F">
              <w:rPr>
                <w:sz w:val="18"/>
                <w:szCs w:val="18"/>
              </w:rPr>
              <w:t xml:space="preserve">15:23P: Plant limitation, condensate </w:t>
            </w:r>
          </w:p>
        </w:tc>
      </w:tr>
      <w:tr w:rsidR="00FE7816"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3.51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15:51P: Plant limitation, condensate </w:t>
            </w:r>
          </w:p>
        </w:tc>
      </w:tr>
      <w:tr w:rsidR="004B56EF"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4B56EF" w:rsidRPr="00BB080F" w:rsidRDefault="00157B32" w:rsidP="00381976">
            <w:pPr>
              <w:rPr>
                <w:sz w:val="18"/>
                <w:szCs w:val="18"/>
              </w:rPr>
            </w:pPr>
            <w:r w:rsidRPr="00BB080F">
              <w:rPr>
                <w:sz w:val="18"/>
                <w:szCs w:val="18"/>
              </w:rPr>
              <w:t>3.56 pm</w:t>
            </w:r>
          </w:p>
        </w:tc>
        <w:tc>
          <w:tcPr>
            <w:tcW w:w="1193" w:type="dxa"/>
            <w:vAlign w:val="center"/>
          </w:tcPr>
          <w:p w:rsidR="004B56EF" w:rsidRPr="00BB080F" w:rsidRDefault="00157B32" w:rsidP="00381976">
            <w:pPr>
              <w:rPr>
                <w:sz w:val="18"/>
                <w:szCs w:val="18"/>
              </w:rPr>
            </w:pPr>
            <w:r w:rsidRPr="00BB080F">
              <w:rPr>
                <w:sz w:val="18"/>
                <w:szCs w:val="18"/>
              </w:rPr>
              <w:t>CS Energy</w:t>
            </w:r>
          </w:p>
        </w:tc>
        <w:tc>
          <w:tcPr>
            <w:tcW w:w="1134" w:type="dxa"/>
            <w:vAlign w:val="center"/>
          </w:tcPr>
          <w:p w:rsidR="004B56EF" w:rsidRPr="00BB080F" w:rsidRDefault="00157B32" w:rsidP="00381976">
            <w:pPr>
              <w:rPr>
                <w:sz w:val="18"/>
                <w:szCs w:val="18"/>
              </w:rPr>
            </w:pPr>
            <w:proofErr w:type="spellStart"/>
            <w:r w:rsidRPr="00BB080F">
              <w:rPr>
                <w:sz w:val="18"/>
                <w:szCs w:val="18"/>
              </w:rPr>
              <w:t>Kogan</w:t>
            </w:r>
            <w:proofErr w:type="spellEnd"/>
          </w:p>
        </w:tc>
        <w:tc>
          <w:tcPr>
            <w:tcW w:w="993" w:type="dxa"/>
            <w:vAlign w:val="center"/>
          </w:tcPr>
          <w:p w:rsidR="004B56EF" w:rsidRPr="00BB080F" w:rsidRDefault="00157B32" w:rsidP="00381976">
            <w:pPr>
              <w:rPr>
                <w:sz w:val="18"/>
                <w:szCs w:val="18"/>
              </w:rPr>
            </w:pPr>
            <w:r w:rsidRPr="00BB080F">
              <w:rPr>
                <w:sz w:val="18"/>
                <w:szCs w:val="18"/>
              </w:rPr>
              <w:t>-10</w:t>
            </w:r>
          </w:p>
        </w:tc>
        <w:tc>
          <w:tcPr>
            <w:tcW w:w="992" w:type="dxa"/>
            <w:vAlign w:val="center"/>
          </w:tcPr>
          <w:p w:rsidR="004B56EF" w:rsidRPr="00BB080F" w:rsidRDefault="00157B32" w:rsidP="00381976">
            <w:pPr>
              <w:rPr>
                <w:sz w:val="18"/>
                <w:szCs w:val="18"/>
              </w:rPr>
            </w:pPr>
            <w:r w:rsidRPr="00BB080F">
              <w:rPr>
                <w:sz w:val="18"/>
                <w:szCs w:val="18"/>
              </w:rPr>
              <w:t>13</w:t>
            </w:r>
          </w:p>
        </w:tc>
        <w:tc>
          <w:tcPr>
            <w:tcW w:w="992" w:type="dxa"/>
            <w:vAlign w:val="center"/>
          </w:tcPr>
          <w:p w:rsidR="004B56EF" w:rsidRPr="00BB080F" w:rsidRDefault="00157B32" w:rsidP="00381976">
            <w:pPr>
              <w:rPr>
                <w:sz w:val="18"/>
                <w:szCs w:val="18"/>
              </w:rPr>
            </w:pPr>
            <w:r w:rsidRPr="00BB080F">
              <w:rPr>
                <w:sz w:val="18"/>
                <w:szCs w:val="18"/>
              </w:rPr>
              <w:t>N/A</w:t>
            </w:r>
          </w:p>
        </w:tc>
        <w:tc>
          <w:tcPr>
            <w:tcW w:w="2634" w:type="dxa"/>
            <w:vAlign w:val="center"/>
          </w:tcPr>
          <w:p w:rsidR="004B56EF" w:rsidRPr="00BB080F" w:rsidRDefault="00157B32" w:rsidP="00381976">
            <w:pPr>
              <w:rPr>
                <w:sz w:val="18"/>
                <w:szCs w:val="18"/>
              </w:rPr>
            </w:pPr>
            <w:r w:rsidRPr="00BB080F">
              <w:rPr>
                <w:rFonts w:cs="Arial"/>
                <w:sz w:val="18"/>
                <w:szCs w:val="18"/>
              </w:rPr>
              <w:t>1555P rebid unit to match load due to vibration issue-SL</w:t>
            </w:r>
          </w:p>
        </w:tc>
      </w:tr>
      <w:tr w:rsidR="007307B0"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7307B0" w:rsidRPr="00F449DD" w:rsidRDefault="007307B0" w:rsidP="00381976">
            <w:pPr>
              <w:rPr>
                <w:szCs w:val="18"/>
              </w:rPr>
            </w:pPr>
            <w:r w:rsidRPr="00F449DD">
              <w:rPr>
                <w:szCs w:val="18"/>
              </w:rPr>
              <w:t>3.56 pm</w:t>
            </w:r>
          </w:p>
        </w:tc>
        <w:tc>
          <w:tcPr>
            <w:tcW w:w="1193" w:type="dxa"/>
            <w:vAlign w:val="center"/>
          </w:tcPr>
          <w:p w:rsidR="007307B0" w:rsidRPr="00F449DD" w:rsidRDefault="007307B0" w:rsidP="00381976">
            <w:pPr>
              <w:rPr>
                <w:szCs w:val="18"/>
              </w:rPr>
            </w:pPr>
            <w:r w:rsidRPr="00F449DD">
              <w:rPr>
                <w:szCs w:val="18"/>
              </w:rPr>
              <w:t>Callide</w:t>
            </w:r>
          </w:p>
        </w:tc>
        <w:tc>
          <w:tcPr>
            <w:tcW w:w="1134" w:type="dxa"/>
            <w:vAlign w:val="center"/>
          </w:tcPr>
          <w:p w:rsidR="007307B0" w:rsidRPr="00F449DD" w:rsidRDefault="007307B0" w:rsidP="00381976">
            <w:pPr>
              <w:rPr>
                <w:szCs w:val="18"/>
              </w:rPr>
            </w:pPr>
            <w:r w:rsidRPr="00F449DD">
              <w:rPr>
                <w:szCs w:val="18"/>
              </w:rPr>
              <w:t>Callide C</w:t>
            </w:r>
          </w:p>
        </w:tc>
        <w:tc>
          <w:tcPr>
            <w:tcW w:w="993" w:type="dxa"/>
            <w:vAlign w:val="center"/>
          </w:tcPr>
          <w:p w:rsidR="007307B0" w:rsidRPr="00F449DD" w:rsidRDefault="007307B0" w:rsidP="00381976">
            <w:pPr>
              <w:rPr>
                <w:szCs w:val="18"/>
              </w:rPr>
            </w:pPr>
            <w:r w:rsidRPr="00F449DD">
              <w:rPr>
                <w:szCs w:val="18"/>
              </w:rPr>
              <w:t>-16</w:t>
            </w:r>
          </w:p>
        </w:tc>
        <w:tc>
          <w:tcPr>
            <w:tcW w:w="992" w:type="dxa"/>
            <w:vAlign w:val="center"/>
          </w:tcPr>
          <w:p w:rsidR="007307B0" w:rsidRPr="00F449DD" w:rsidRDefault="007307B0" w:rsidP="00381976">
            <w:pPr>
              <w:rPr>
                <w:szCs w:val="18"/>
              </w:rPr>
            </w:pPr>
            <w:r w:rsidRPr="00F449DD">
              <w:rPr>
                <w:szCs w:val="18"/>
              </w:rPr>
              <w:t>Price floor</w:t>
            </w:r>
          </w:p>
        </w:tc>
        <w:tc>
          <w:tcPr>
            <w:tcW w:w="992" w:type="dxa"/>
            <w:vAlign w:val="center"/>
          </w:tcPr>
          <w:p w:rsidR="007307B0" w:rsidRPr="00F449DD" w:rsidRDefault="007307B0" w:rsidP="00381976">
            <w:pPr>
              <w:rPr>
                <w:szCs w:val="18"/>
              </w:rPr>
            </w:pPr>
            <w:r w:rsidRPr="00F449DD">
              <w:rPr>
                <w:szCs w:val="18"/>
              </w:rPr>
              <w:t>N/A</w:t>
            </w:r>
          </w:p>
        </w:tc>
        <w:tc>
          <w:tcPr>
            <w:tcW w:w="2634" w:type="dxa"/>
            <w:vAlign w:val="center"/>
          </w:tcPr>
          <w:p w:rsidR="007307B0" w:rsidRPr="00F449DD" w:rsidRDefault="007307B0" w:rsidP="00381976">
            <w:pPr>
              <w:rPr>
                <w:szCs w:val="18"/>
              </w:rPr>
            </w:pPr>
            <w:r w:rsidRPr="00BB080F">
              <w:rPr>
                <w:rFonts w:cs="Arial"/>
                <w:szCs w:val="18"/>
              </w:rPr>
              <w:t>1556P unit 4 rebid max cap 390MW feeders at max cap</w:t>
            </w:r>
          </w:p>
        </w:tc>
      </w:tr>
      <w:tr w:rsidR="00FE7816"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803A24" w:rsidRDefault="00892FEA" w:rsidP="00381976">
            <w:pPr>
              <w:rPr>
                <w:sz w:val="18"/>
                <w:szCs w:val="18"/>
              </w:rPr>
            </w:pPr>
            <w:r w:rsidRPr="00803A24">
              <w:rPr>
                <w:sz w:val="18"/>
                <w:szCs w:val="18"/>
              </w:rPr>
              <w:t>3.57 pm</w:t>
            </w:r>
          </w:p>
        </w:tc>
        <w:tc>
          <w:tcPr>
            <w:tcW w:w="1193" w:type="dxa"/>
            <w:vAlign w:val="center"/>
          </w:tcPr>
          <w:p w:rsidR="00892FEA" w:rsidRPr="00803A24" w:rsidRDefault="00892FEA" w:rsidP="00381976">
            <w:pPr>
              <w:rPr>
                <w:sz w:val="18"/>
                <w:szCs w:val="18"/>
              </w:rPr>
            </w:pPr>
            <w:r w:rsidRPr="00803A24">
              <w:rPr>
                <w:sz w:val="18"/>
                <w:szCs w:val="18"/>
              </w:rPr>
              <w:t>Millmerran Energy Trader</w:t>
            </w:r>
          </w:p>
        </w:tc>
        <w:tc>
          <w:tcPr>
            <w:tcW w:w="1134" w:type="dxa"/>
            <w:vAlign w:val="center"/>
          </w:tcPr>
          <w:p w:rsidR="00892FEA" w:rsidRPr="00803A24" w:rsidRDefault="00892FEA" w:rsidP="00381976">
            <w:pPr>
              <w:rPr>
                <w:sz w:val="18"/>
                <w:szCs w:val="18"/>
              </w:rPr>
            </w:pPr>
            <w:r w:rsidRPr="00803A24">
              <w:rPr>
                <w:sz w:val="18"/>
                <w:szCs w:val="18"/>
              </w:rPr>
              <w:t xml:space="preserve">Millmerran </w:t>
            </w:r>
          </w:p>
        </w:tc>
        <w:tc>
          <w:tcPr>
            <w:tcW w:w="993" w:type="dxa"/>
            <w:vAlign w:val="center"/>
          </w:tcPr>
          <w:p w:rsidR="00892FEA" w:rsidRPr="00803A24" w:rsidRDefault="00892FEA" w:rsidP="00381976">
            <w:pPr>
              <w:rPr>
                <w:sz w:val="18"/>
                <w:szCs w:val="18"/>
              </w:rPr>
            </w:pPr>
            <w:r w:rsidRPr="00803A24">
              <w:rPr>
                <w:sz w:val="18"/>
                <w:szCs w:val="18"/>
              </w:rPr>
              <w:t>-5</w:t>
            </w:r>
          </w:p>
        </w:tc>
        <w:tc>
          <w:tcPr>
            <w:tcW w:w="992" w:type="dxa"/>
            <w:vAlign w:val="center"/>
          </w:tcPr>
          <w:p w:rsidR="00892FEA" w:rsidRPr="00803A24" w:rsidRDefault="00892FEA" w:rsidP="00381976">
            <w:pPr>
              <w:rPr>
                <w:sz w:val="18"/>
                <w:szCs w:val="18"/>
              </w:rPr>
            </w:pPr>
            <w:r w:rsidRPr="00803A24">
              <w:rPr>
                <w:sz w:val="18"/>
                <w:szCs w:val="18"/>
              </w:rPr>
              <w:t>Price floor</w:t>
            </w:r>
          </w:p>
        </w:tc>
        <w:tc>
          <w:tcPr>
            <w:tcW w:w="992" w:type="dxa"/>
            <w:vAlign w:val="center"/>
          </w:tcPr>
          <w:p w:rsidR="00892FEA" w:rsidRPr="00803A24" w:rsidRDefault="00892FEA" w:rsidP="00381976">
            <w:pPr>
              <w:rPr>
                <w:sz w:val="18"/>
                <w:szCs w:val="18"/>
              </w:rPr>
            </w:pPr>
            <w:r w:rsidRPr="00803A24">
              <w:rPr>
                <w:sz w:val="18"/>
                <w:szCs w:val="18"/>
              </w:rPr>
              <w:t>N/A</w:t>
            </w:r>
          </w:p>
        </w:tc>
        <w:tc>
          <w:tcPr>
            <w:tcW w:w="2634" w:type="dxa"/>
            <w:vAlign w:val="center"/>
          </w:tcPr>
          <w:p w:rsidR="00892FEA" w:rsidRPr="00803A24" w:rsidRDefault="00892FEA" w:rsidP="00381976">
            <w:pPr>
              <w:rPr>
                <w:sz w:val="18"/>
                <w:szCs w:val="18"/>
              </w:rPr>
            </w:pPr>
            <w:r w:rsidRPr="00803A24">
              <w:rPr>
                <w:sz w:val="18"/>
                <w:szCs w:val="18"/>
              </w:rPr>
              <w:t xml:space="preserve">15:57P: Plant limitation, condensate </w:t>
            </w:r>
          </w:p>
        </w:tc>
      </w:tr>
      <w:tr w:rsidR="00157B32"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157B32" w:rsidRPr="00AD7592" w:rsidRDefault="00157B32" w:rsidP="00381976">
            <w:pPr>
              <w:rPr>
                <w:szCs w:val="18"/>
              </w:rPr>
            </w:pPr>
            <w:r w:rsidRPr="00AD7592">
              <w:rPr>
                <w:szCs w:val="18"/>
              </w:rPr>
              <w:lastRenderedPageBreak/>
              <w:t>4.01 pm</w:t>
            </w:r>
          </w:p>
        </w:tc>
        <w:tc>
          <w:tcPr>
            <w:tcW w:w="1193" w:type="dxa"/>
            <w:vAlign w:val="center"/>
          </w:tcPr>
          <w:p w:rsidR="00157B32" w:rsidRPr="00AD7592" w:rsidRDefault="00157B32" w:rsidP="00381976">
            <w:pPr>
              <w:rPr>
                <w:szCs w:val="18"/>
              </w:rPr>
            </w:pPr>
            <w:r w:rsidRPr="00AD7592">
              <w:rPr>
                <w:szCs w:val="18"/>
              </w:rPr>
              <w:t>CS Energy</w:t>
            </w:r>
          </w:p>
        </w:tc>
        <w:tc>
          <w:tcPr>
            <w:tcW w:w="1134" w:type="dxa"/>
            <w:vAlign w:val="center"/>
          </w:tcPr>
          <w:p w:rsidR="00157B32" w:rsidRPr="00AD7592" w:rsidRDefault="00157B32" w:rsidP="00381976">
            <w:pPr>
              <w:rPr>
                <w:szCs w:val="18"/>
              </w:rPr>
            </w:pPr>
            <w:proofErr w:type="spellStart"/>
            <w:r w:rsidRPr="00AD7592">
              <w:rPr>
                <w:szCs w:val="18"/>
              </w:rPr>
              <w:t>Kogan</w:t>
            </w:r>
            <w:proofErr w:type="spellEnd"/>
          </w:p>
        </w:tc>
        <w:tc>
          <w:tcPr>
            <w:tcW w:w="993" w:type="dxa"/>
            <w:vAlign w:val="center"/>
          </w:tcPr>
          <w:p w:rsidR="00157B32" w:rsidRPr="00AD7592" w:rsidRDefault="00157B32">
            <w:pPr>
              <w:rPr>
                <w:szCs w:val="18"/>
              </w:rPr>
            </w:pPr>
            <w:r w:rsidRPr="00AD7592">
              <w:rPr>
                <w:szCs w:val="18"/>
              </w:rPr>
              <w:t>-5</w:t>
            </w:r>
          </w:p>
        </w:tc>
        <w:tc>
          <w:tcPr>
            <w:tcW w:w="992" w:type="dxa"/>
            <w:vAlign w:val="center"/>
          </w:tcPr>
          <w:p w:rsidR="00157B32" w:rsidRPr="00AD7592" w:rsidRDefault="00157B32" w:rsidP="00381976">
            <w:pPr>
              <w:rPr>
                <w:szCs w:val="18"/>
              </w:rPr>
            </w:pPr>
            <w:r w:rsidRPr="00AD7592">
              <w:rPr>
                <w:szCs w:val="18"/>
              </w:rPr>
              <w:t>13</w:t>
            </w:r>
          </w:p>
        </w:tc>
        <w:tc>
          <w:tcPr>
            <w:tcW w:w="992" w:type="dxa"/>
            <w:vAlign w:val="center"/>
          </w:tcPr>
          <w:p w:rsidR="00157B32" w:rsidRPr="00AD7592" w:rsidRDefault="00157B32" w:rsidP="00381976">
            <w:pPr>
              <w:rPr>
                <w:szCs w:val="18"/>
              </w:rPr>
            </w:pPr>
            <w:r w:rsidRPr="00AD7592">
              <w:rPr>
                <w:szCs w:val="18"/>
              </w:rPr>
              <w:t>N/A</w:t>
            </w:r>
          </w:p>
        </w:tc>
        <w:tc>
          <w:tcPr>
            <w:tcW w:w="2634" w:type="dxa"/>
            <w:vAlign w:val="center"/>
          </w:tcPr>
          <w:p w:rsidR="00157B32" w:rsidRPr="00BB080F" w:rsidRDefault="00157B32">
            <w:pPr>
              <w:rPr>
                <w:rFonts w:cs="Arial"/>
                <w:szCs w:val="18"/>
              </w:rPr>
            </w:pPr>
            <w:r w:rsidRPr="00BB080F">
              <w:rPr>
                <w:rFonts w:cs="Arial"/>
                <w:szCs w:val="18"/>
              </w:rPr>
              <w:t>1600P rebid unit to match load due to vibration issue-SL</w:t>
            </w:r>
          </w:p>
        </w:tc>
      </w:tr>
      <w:tr w:rsidR="00157B32"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157B32" w:rsidRPr="00BB080F" w:rsidRDefault="00157B32">
            <w:pPr>
              <w:rPr>
                <w:sz w:val="18"/>
                <w:szCs w:val="18"/>
              </w:rPr>
            </w:pPr>
            <w:r w:rsidRPr="00BB080F">
              <w:rPr>
                <w:sz w:val="18"/>
                <w:szCs w:val="18"/>
              </w:rPr>
              <w:t>4.03 pm</w:t>
            </w:r>
          </w:p>
        </w:tc>
        <w:tc>
          <w:tcPr>
            <w:tcW w:w="1193" w:type="dxa"/>
            <w:vAlign w:val="center"/>
          </w:tcPr>
          <w:p w:rsidR="00157B32" w:rsidRPr="00BB080F" w:rsidRDefault="00157B32" w:rsidP="00381976">
            <w:pPr>
              <w:rPr>
                <w:sz w:val="18"/>
                <w:szCs w:val="18"/>
              </w:rPr>
            </w:pPr>
            <w:r w:rsidRPr="00AD7592">
              <w:rPr>
                <w:sz w:val="18"/>
                <w:szCs w:val="18"/>
              </w:rPr>
              <w:t>CS Energy</w:t>
            </w:r>
          </w:p>
        </w:tc>
        <w:tc>
          <w:tcPr>
            <w:tcW w:w="1134" w:type="dxa"/>
            <w:vAlign w:val="center"/>
          </w:tcPr>
          <w:p w:rsidR="00157B32" w:rsidRPr="00BB080F" w:rsidRDefault="00157B32" w:rsidP="00381976">
            <w:pPr>
              <w:rPr>
                <w:sz w:val="18"/>
                <w:szCs w:val="18"/>
              </w:rPr>
            </w:pPr>
            <w:r w:rsidRPr="00BB080F">
              <w:rPr>
                <w:sz w:val="18"/>
                <w:szCs w:val="18"/>
              </w:rPr>
              <w:t>Callide B</w:t>
            </w:r>
          </w:p>
        </w:tc>
        <w:tc>
          <w:tcPr>
            <w:tcW w:w="993" w:type="dxa"/>
            <w:vAlign w:val="center"/>
          </w:tcPr>
          <w:p w:rsidR="00157B32" w:rsidRPr="00BB080F" w:rsidRDefault="00381976" w:rsidP="00381976">
            <w:pPr>
              <w:rPr>
                <w:sz w:val="18"/>
                <w:szCs w:val="18"/>
              </w:rPr>
            </w:pPr>
            <w:r>
              <w:rPr>
                <w:sz w:val="18"/>
                <w:szCs w:val="18"/>
              </w:rPr>
              <w:t>-</w:t>
            </w:r>
            <w:r w:rsidR="00157B32" w:rsidRPr="00BB080F">
              <w:rPr>
                <w:sz w:val="18"/>
                <w:szCs w:val="18"/>
              </w:rPr>
              <w:t>15</w:t>
            </w:r>
          </w:p>
        </w:tc>
        <w:tc>
          <w:tcPr>
            <w:tcW w:w="992" w:type="dxa"/>
            <w:vAlign w:val="center"/>
          </w:tcPr>
          <w:p w:rsidR="00157B32" w:rsidRPr="00BB080F" w:rsidRDefault="00157B32" w:rsidP="00381976">
            <w:pPr>
              <w:rPr>
                <w:sz w:val="18"/>
                <w:szCs w:val="18"/>
              </w:rPr>
            </w:pPr>
            <w:r w:rsidRPr="00BB080F">
              <w:rPr>
                <w:sz w:val="18"/>
                <w:szCs w:val="18"/>
              </w:rPr>
              <w:t>16</w:t>
            </w:r>
          </w:p>
        </w:tc>
        <w:tc>
          <w:tcPr>
            <w:tcW w:w="992" w:type="dxa"/>
            <w:vAlign w:val="center"/>
          </w:tcPr>
          <w:p w:rsidR="00157B32" w:rsidRPr="00BB080F" w:rsidRDefault="00157B32" w:rsidP="00381976">
            <w:pPr>
              <w:rPr>
                <w:sz w:val="18"/>
                <w:szCs w:val="18"/>
              </w:rPr>
            </w:pPr>
            <w:r w:rsidRPr="00BB080F">
              <w:rPr>
                <w:sz w:val="18"/>
                <w:szCs w:val="18"/>
              </w:rPr>
              <w:t>N/A</w:t>
            </w:r>
          </w:p>
        </w:tc>
        <w:tc>
          <w:tcPr>
            <w:tcW w:w="2634" w:type="dxa"/>
            <w:vAlign w:val="center"/>
          </w:tcPr>
          <w:p w:rsidR="00157B32" w:rsidRPr="00BB080F" w:rsidRDefault="00157B32" w:rsidP="00381976">
            <w:pPr>
              <w:rPr>
                <w:rFonts w:cs="Arial"/>
                <w:sz w:val="18"/>
                <w:szCs w:val="18"/>
              </w:rPr>
            </w:pPr>
            <w:r w:rsidRPr="00BB080F">
              <w:rPr>
                <w:rFonts w:cs="Arial"/>
                <w:sz w:val="18"/>
                <w:szCs w:val="18"/>
              </w:rPr>
              <w:t>1602P vacuum limit-SL</w:t>
            </w:r>
          </w:p>
        </w:tc>
      </w:tr>
      <w:tr w:rsidR="00157B32"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FE7816" w:rsidRPr="00AD7592" w:rsidRDefault="00FE7816" w:rsidP="0035392E">
            <w:pPr>
              <w:rPr>
                <w:szCs w:val="18"/>
              </w:rPr>
            </w:pPr>
            <w:r w:rsidRPr="00AD7592">
              <w:rPr>
                <w:szCs w:val="18"/>
              </w:rPr>
              <w:t>4.</w:t>
            </w:r>
            <w:r w:rsidR="0035392E">
              <w:rPr>
                <w:szCs w:val="18"/>
              </w:rPr>
              <w:t>07</w:t>
            </w:r>
            <w:r w:rsidRPr="00AD7592">
              <w:rPr>
                <w:szCs w:val="18"/>
              </w:rPr>
              <w:t> pm</w:t>
            </w:r>
          </w:p>
        </w:tc>
        <w:tc>
          <w:tcPr>
            <w:tcW w:w="1193" w:type="dxa"/>
            <w:vAlign w:val="center"/>
          </w:tcPr>
          <w:p w:rsidR="00FE7816" w:rsidRPr="00AD7592" w:rsidRDefault="00FE7816" w:rsidP="00381976">
            <w:pPr>
              <w:rPr>
                <w:szCs w:val="18"/>
              </w:rPr>
            </w:pPr>
            <w:r w:rsidRPr="00AD7592">
              <w:rPr>
                <w:szCs w:val="18"/>
              </w:rPr>
              <w:t>CS Energy</w:t>
            </w:r>
          </w:p>
        </w:tc>
        <w:tc>
          <w:tcPr>
            <w:tcW w:w="1134" w:type="dxa"/>
            <w:vAlign w:val="center"/>
          </w:tcPr>
          <w:p w:rsidR="00FE7816" w:rsidRPr="00AD7592" w:rsidRDefault="00FE7816" w:rsidP="00381976">
            <w:pPr>
              <w:rPr>
                <w:szCs w:val="18"/>
              </w:rPr>
            </w:pPr>
            <w:r w:rsidRPr="00AD7592">
              <w:rPr>
                <w:szCs w:val="18"/>
              </w:rPr>
              <w:t>Gladstone</w:t>
            </w:r>
          </w:p>
        </w:tc>
        <w:tc>
          <w:tcPr>
            <w:tcW w:w="993" w:type="dxa"/>
            <w:vAlign w:val="center"/>
          </w:tcPr>
          <w:p w:rsidR="00FE7816" w:rsidRPr="00AD7592" w:rsidRDefault="00FE7816" w:rsidP="00381976">
            <w:pPr>
              <w:rPr>
                <w:szCs w:val="18"/>
              </w:rPr>
            </w:pPr>
            <w:r w:rsidRPr="00AD7592">
              <w:rPr>
                <w:szCs w:val="18"/>
              </w:rPr>
              <w:t>18</w:t>
            </w:r>
          </w:p>
        </w:tc>
        <w:tc>
          <w:tcPr>
            <w:tcW w:w="992" w:type="dxa"/>
            <w:vAlign w:val="center"/>
          </w:tcPr>
          <w:p w:rsidR="00FE7816" w:rsidRPr="00AD7592" w:rsidRDefault="00FE7816" w:rsidP="00381976">
            <w:pPr>
              <w:rPr>
                <w:szCs w:val="18"/>
              </w:rPr>
            </w:pPr>
            <w:r w:rsidRPr="00AD7592">
              <w:rPr>
                <w:szCs w:val="18"/>
              </w:rPr>
              <w:t>Price cap</w:t>
            </w:r>
          </w:p>
        </w:tc>
        <w:tc>
          <w:tcPr>
            <w:tcW w:w="992" w:type="dxa"/>
            <w:vAlign w:val="center"/>
          </w:tcPr>
          <w:p w:rsidR="00FE7816" w:rsidRPr="00AD7592" w:rsidRDefault="00FE7816" w:rsidP="00381976">
            <w:pPr>
              <w:rPr>
                <w:szCs w:val="18"/>
              </w:rPr>
            </w:pPr>
            <w:r w:rsidRPr="00AD7592">
              <w:rPr>
                <w:szCs w:val="18"/>
              </w:rPr>
              <w:t>Price floor</w:t>
            </w:r>
          </w:p>
        </w:tc>
        <w:tc>
          <w:tcPr>
            <w:tcW w:w="2634" w:type="dxa"/>
            <w:vAlign w:val="center"/>
          </w:tcPr>
          <w:p w:rsidR="00FE7816" w:rsidRPr="00BB080F" w:rsidRDefault="00FE7816" w:rsidP="0035392E">
            <w:pPr>
              <w:rPr>
                <w:rFonts w:cs="Arial"/>
                <w:szCs w:val="18"/>
              </w:rPr>
            </w:pPr>
            <w:r w:rsidRPr="00BB080F">
              <w:rPr>
                <w:rFonts w:cs="Arial"/>
                <w:szCs w:val="18"/>
              </w:rPr>
              <w:t>1</w:t>
            </w:r>
            <w:r w:rsidR="0035392E">
              <w:rPr>
                <w:rFonts w:cs="Arial"/>
                <w:szCs w:val="18"/>
              </w:rPr>
              <w:t>606</w:t>
            </w:r>
            <w:r w:rsidRPr="00BB080F">
              <w:rPr>
                <w:rFonts w:cs="Arial"/>
                <w:szCs w:val="18"/>
              </w:rPr>
              <w:t xml:space="preserve">P </w:t>
            </w:r>
            <w:proofErr w:type="spellStart"/>
            <w:r w:rsidRPr="00BB080F">
              <w:rPr>
                <w:rFonts w:cs="Arial"/>
                <w:szCs w:val="18"/>
              </w:rPr>
              <w:t>rearrangment</w:t>
            </w:r>
            <w:proofErr w:type="spellEnd"/>
            <w:r w:rsidRPr="00BB080F">
              <w:rPr>
                <w:rFonts w:cs="Arial"/>
                <w:szCs w:val="18"/>
              </w:rPr>
              <w:t xml:space="preserve"> due to Callide B </w:t>
            </w:r>
            <w:proofErr w:type="spellStart"/>
            <w:r w:rsidRPr="00BB080F">
              <w:rPr>
                <w:rFonts w:cs="Arial"/>
                <w:szCs w:val="18"/>
              </w:rPr>
              <w:t>derating</w:t>
            </w:r>
            <w:proofErr w:type="spellEnd"/>
            <w:r w:rsidRPr="00BB080F">
              <w:rPr>
                <w:rFonts w:cs="Arial"/>
                <w:szCs w:val="18"/>
              </w:rPr>
              <w:t>-SL</w:t>
            </w:r>
          </w:p>
        </w:tc>
      </w:tr>
    </w:tbl>
    <w:p w:rsidR="00892FEA" w:rsidRDefault="00892FEA" w:rsidP="00892FEA">
      <w:pPr>
        <w:pStyle w:val="FootnoteText"/>
      </w:pPr>
    </w:p>
    <w:p w:rsidR="00892FEA" w:rsidRDefault="00892FEA">
      <w:pPr>
        <w:pStyle w:val="Caption"/>
      </w:pPr>
      <w:r>
        <w:t>Significant Rebids for 5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381976">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9.55 am</w:t>
            </w:r>
          </w:p>
        </w:tc>
        <w:tc>
          <w:tcPr>
            <w:tcW w:w="1193" w:type="dxa"/>
            <w:vAlign w:val="center"/>
          </w:tcPr>
          <w:p w:rsidR="00892FEA" w:rsidRPr="00F449DD" w:rsidRDefault="00892FEA" w:rsidP="00381976">
            <w:pPr>
              <w:rPr>
                <w:szCs w:val="18"/>
              </w:rPr>
            </w:pPr>
            <w:r w:rsidRPr="00F449DD">
              <w:rPr>
                <w:szCs w:val="18"/>
              </w:rPr>
              <w:t>CS Energy</w:t>
            </w:r>
          </w:p>
        </w:tc>
        <w:tc>
          <w:tcPr>
            <w:tcW w:w="1134" w:type="dxa"/>
            <w:vAlign w:val="center"/>
          </w:tcPr>
          <w:p w:rsidR="00892FEA" w:rsidRPr="00F449DD" w:rsidRDefault="00892FEA" w:rsidP="00381976">
            <w:pPr>
              <w:rPr>
                <w:szCs w:val="18"/>
              </w:rPr>
            </w:pPr>
            <w:r w:rsidRPr="00F449DD">
              <w:rPr>
                <w:szCs w:val="18"/>
              </w:rPr>
              <w:t>Gladstone</w:t>
            </w:r>
          </w:p>
        </w:tc>
        <w:tc>
          <w:tcPr>
            <w:tcW w:w="993" w:type="dxa"/>
            <w:vAlign w:val="center"/>
          </w:tcPr>
          <w:p w:rsidR="00892FEA" w:rsidRPr="00F449DD" w:rsidRDefault="00892FEA" w:rsidP="00381976">
            <w:pPr>
              <w:rPr>
                <w:szCs w:val="18"/>
              </w:rPr>
            </w:pPr>
            <w:r w:rsidRPr="00F449DD">
              <w:rPr>
                <w:szCs w:val="18"/>
              </w:rPr>
              <w:t>400</w:t>
            </w:r>
          </w:p>
        </w:tc>
        <w:tc>
          <w:tcPr>
            <w:tcW w:w="992" w:type="dxa"/>
            <w:vAlign w:val="center"/>
          </w:tcPr>
          <w:p w:rsidR="00892FEA" w:rsidRPr="00F449DD" w:rsidRDefault="00892FEA" w:rsidP="00381976">
            <w:pPr>
              <w:rPr>
                <w:szCs w:val="18"/>
              </w:rPr>
            </w:pPr>
            <w:r w:rsidRPr="00F449DD">
              <w:rPr>
                <w:szCs w:val="18"/>
              </w:rPr>
              <w:t>22</w:t>
            </w:r>
          </w:p>
        </w:tc>
        <w:tc>
          <w:tcPr>
            <w:tcW w:w="992" w:type="dxa"/>
            <w:vAlign w:val="center"/>
          </w:tcPr>
          <w:p w:rsidR="00892FEA" w:rsidRPr="00F449DD" w:rsidRDefault="00892FEA" w:rsidP="00381976">
            <w:pPr>
              <w:rPr>
                <w:szCs w:val="18"/>
                <w:highlight w:val="yellow"/>
              </w:rPr>
            </w:pPr>
            <w:r w:rsidRPr="00F449DD">
              <w:rPr>
                <w:szCs w:val="18"/>
              </w:rPr>
              <w:t>Price cap</w:t>
            </w:r>
          </w:p>
        </w:tc>
        <w:tc>
          <w:tcPr>
            <w:tcW w:w="2634" w:type="dxa"/>
            <w:vAlign w:val="center"/>
          </w:tcPr>
          <w:p w:rsidR="00892FEA" w:rsidRPr="00F449DD" w:rsidRDefault="00892FEA" w:rsidP="00381976">
            <w:pPr>
              <w:rPr>
                <w:szCs w:val="18"/>
              </w:rPr>
            </w:pPr>
            <w:r w:rsidRPr="00F449DD">
              <w:rPr>
                <w:szCs w:val="18"/>
              </w:rPr>
              <w:t>0945P Rearrangement due to GPS2 RTS2 RTS-SL</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12.20 am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r w:rsidRPr="00F449DD">
              <w:rPr>
                <w:sz w:val="18"/>
                <w:szCs w:val="18"/>
              </w:rPr>
              <w:t>Gladstone</w:t>
            </w:r>
          </w:p>
        </w:tc>
        <w:tc>
          <w:tcPr>
            <w:tcW w:w="993" w:type="dxa"/>
            <w:vAlign w:val="center"/>
          </w:tcPr>
          <w:p w:rsidR="00892FEA" w:rsidRPr="00F449DD" w:rsidRDefault="00892FEA" w:rsidP="00381976">
            <w:pPr>
              <w:rPr>
                <w:sz w:val="18"/>
                <w:szCs w:val="18"/>
              </w:rPr>
            </w:pPr>
            <w:r w:rsidRPr="00F449DD">
              <w:rPr>
                <w:sz w:val="18"/>
                <w:szCs w:val="18"/>
              </w:rPr>
              <w:t>180</w:t>
            </w:r>
          </w:p>
        </w:tc>
        <w:tc>
          <w:tcPr>
            <w:tcW w:w="992" w:type="dxa"/>
            <w:vAlign w:val="center"/>
          </w:tcPr>
          <w:p w:rsidR="00892FEA" w:rsidRPr="00F449DD" w:rsidRDefault="00892FEA" w:rsidP="00381976">
            <w:pPr>
              <w:rPr>
                <w:sz w:val="18"/>
                <w:szCs w:val="18"/>
              </w:rPr>
            </w:pPr>
            <w:r w:rsidRPr="00F449DD">
              <w:rPr>
                <w:sz w:val="18"/>
                <w:szCs w:val="18"/>
              </w:rPr>
              <w:t>22</w:t>
            </w:r>
          </w:p>
        </w:tc>
        <w:tc>
          <w:tcPr>
            <w:tcW w:w="992" w:type="dxa"/>
            <w:vAlign w:val="center"/>
          </w:tcPr>
          <w:p w:rsidR="00892FEA" w:rsidRPr="00F449DD" w:rsidRDefault="00892FEA" w:rsidP="00381976">
            <w:pPr>
              <w:rPr>
                <w:sz w:val="18"/>
                <w:szCs w:val="18"/>
                <w:highlight w:val="yellow"/>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1202A reviewed sensitivities-2014121717 - SL</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12.22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-15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12:22P: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5392E">
            <w:pPr>
              <w:rPr>
                <w:sz w:val="18"/>
                <w:szCs w:val="18"/>
              </w:rPr>
            </w:pPr>
            <w:r w:rsidRPr="00F449DD">
              <w:rPr>
                <w:sz w:val="18"/>
                <w:szCs w:val="18"/>
              </w:rPr>
              <w:t>12</w:t>
            </w:r>
            <w:r w:rsidR="0035392E">
              <w:rPr>
                <w:sz w:val="18"/>
                <w:szCs w:val="18"/>
              </w:rPr>
              <w:t>.</w:t>
            </w:r>
            <w:r w:rsidRPr="00F449DD">
              <w:rPr>
                <w:sz w:val="18"/>
                <w:szCs w:val="18"/>
              </w:rPr>
              <w:t>31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12:31P: Plant limitation, condensate </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5392E">
            <w:pPr>
              <w:rPr>
                <w:szCs w:val="18"/>
              </w:rPr>
            </w:pPr>
            <w:r w:rsidRPr="00F449DD">
              <w:rPr>
                <w:szCs w:val="18"/>
              </w:rPr>
              <w:t>12</w:t>
            </w:r>
            <w:r w:rsidR="0035392E">
              <w:rPr>
                <w:szCs w:val="18"/>
              </w:rPr>
              <w:t>.</w:t>
            </w:r>
            <w:r w:rsidRPr="00F449DD">
              <w:rPr>
                <w:szCs w:val="18"/>
              </w:rPr>
              <w:t>59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12:59P: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1.35 pm</w:t>
            </w:r>
          </w:p>
        </w:tc>
        <w:tc>
          <w:tcPr>
            <w:tcW w:w="1193" w:type="dxa"/>
            <w:vAlign w:val="center"/>
          </w:tcPr>
          <w:p w:rsidR="00892FEA" w:rsidRPr="00F449DD" w:rsidRDefault="00892FEA" w:rsidP="00381976">
            <w:pPr>
              <w:rPr>
                <w:sz w:val="18"/>
                <w:szCs w:val="18"/>
              </w:rPr>
            </w:pPr>
            <w:r w:rsidRPr="00F449DD">
              <w:rPr>
                <w:sz w:val="18"/>
                <w:szCs w:val="18"/>
              </w:rPr>
              <w:t>Millmerran Energy Trader</w:t>
            </w:r>
          </w:p>
        </w:tc>
        <w:tc>
          <w:tcPr>
            <w:tcW w:w="1134" w:type="dxa"/>
            <w:vAlign w:val="center"/>
          </w:tcPr>
          <w:p w:rsidR="00892FEA" w:rsidRPr="00F449DD" w:rsidRDefault="00892FEA" w:rsidP="00381976">
            <w:pPr>
              <w:rPr>
                <w:sz w:val="18"/>
                <w:szCs w:val="18"/>
              </w:rPr>
            </w:pPr>
            <w:r w:rsidRPr="00F449DD">
              <w:rPr>
                <w:sz w:val="18"/>
                <w:szCs w:val="18"/>
              </w:rPr>
              <w:t xml:space="preserve">Millmerran </w:t>
            </w:r>
          </w:p>
        </w:tc>
        <w:tc>
          <w:tcPr>
            <w:tcW w:w="993" w:type="dxa"/>
            <w:vAlign w:val="center"/>
          </w:tcPr>
          <w:p w:rsidR="00892FEA" w:rsidRPr="00F449DD" w:rsidRDefault="00892FEA" w:rsidP="00381976">
            <w:pPr>
              <w:rPr>
                <w:sz w:val="18"/>
                <w:szCs w:val="18"/>
              </w:rPr>
            </w:pPr>
            <w:r w:rsidRPr="00F449DD">
              <w:rPr>
                <w:sz w:val="18"/>
                <w:szCs w:val="18"/>
              </w:rPr>
              <w:t>-5</w:t>
            </w:r>
          </w:p>
        </w:tc>
        <w:tc>
          <w:tcPr>
            <w:tcW w:w="992" w:type="dxa"/>
            <w:vAlign w:val="center"/>
          </w:tcPr>
          <w:p w:rsidR="00892FEA" w:rsidRPr="00F449DD" w:rsidRDefault="00892FEA" w:rsidP="00381976">
            <w:pPr>
              <w:rPr>
                <w:sz w:val="18"/>
                <w:szCs w:val="18"/>
              </w:rPr>
            </w:pPr>
            <w:r w:rsidRPr="00F449DD">
              <w:rPr>
                <w:sz w:val="18"/>
                <w:szCs w:val="18"/>
              </w:rPr>
              <w:t>Price floor</w:t>
            </w:r>
          </w:p>
        </w:tc>
        <w:tc>
          <w:tcPr>
            <w:tcW w:w="992" w:type="dxa"/>
            <w:vAlign w:val="center"/>
          </w:tcPr>
          <w:p w:rsidR="00892FEA" w:rsidRPr="00F449DD" w:rsidRDefault="00892FEA" w:rsidP="00381976">
            <w:pPr>
              <w:rPr>
                <w:sz w:val="18"/>
                <w:szCs w:val="18"/>
              </w:rPr>
            </w:pPr>
            <w:r w:rsidRPr="00F449DD">
              <w:rPr>
                <w:sz w:val="18"/>
                <w:szCs w:val="18"/>
              </w:rPr>
              <w:t>N/A</w:t>
            </w:r>
          </w:p>
        </w:tc>
        <w:tc>
          <w:tcPr>
            <w:tcW w:w="2634" w:type="dxa"/>
            <w:vAlign w:val="center"/>
          </w:tcPr>
          <w:p w:rsidR="00892FEA" w:rsidRPr="00F449DD" w:rsidRDefault="00892FEA" w:rsidP="00381976">
            <w:pPr>
              <w:rPr>
                <w:sz w:val="18"/>
                <w:szCs w:val="18"/>
              </w:rPr>
            </w:pPr>
            <w:r w:rsidRPr="00F449DD">
              <w:rPr>
                <w:sz w:val="18"/>
                <w:szCs w:val="18"/>
              </w:rPr>
              <w:t xml:space="preserve">13:35P: Plant limitation, condensate </w:t>
            </w:r>
          </w:p>
        </w:tc>
      </w:tr>
      <w:tr w:rsidR="00892FEA"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1.53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13:52P: Plant limitation, condensate </w:t>
            </w:r>
          </w:p>
        </w:tc>
      </w:tr>
      <w:tr w:rsidR="00892FEA"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F449DD" w:rsidRDefault="00892FEA" w:rsidP="00381976">
            <w:pPr>
              <w:rPr>
                <w:sz w:val="18"/>
                <w:szCs w:val="18"/>
              </w:rPr>
            </w:pPr>
            <w:r w:rsidRPr="00F449DD">
              <w:rPr>
                <w:sz w:val="18"/>
                <w:szCs w:val="18"/>
              </w:rPr>
              <w:t>2.39 pm</w:t>
            </w:r>
          </w:p>
        </w:tc>
        <w:tc>
          <w:tcPr>
            <w:tcW w:w="1193" w:type="dxa"/>
            <w:vAlign w:val="center"/>
          </w:tcPr>
          <w:p w:rsidR="00892FEA" w:rsidRPr="00F449DD" w:rsidRDefault="00892FEA" w:rsidP="00381976">
            <w:pPr>
              <w:rPr>
                <w:sz w:val="18"/>
                <w:szCs w:val="18"/>
              </w:rPr>
            </w:pPr>
            <w:r w:rsidRPr="00F449DD">
              <w:rPr>
                <w:sz w:val="18"/>
                <w:szCs w:val="18"/>
              </w:rPr>
              <w:t>CS Energy</w:t>
            </w:r>
          </w:p>
        </w:tc>
        <w:tc>
          <w:tcPr>
            <w:tcW w:w="1134" w:type="dxa"/>
            <w:vAlign w:val="center"/>
          </w:tcPr>
          <w:p w:rsidR="00892FEA" w:rsidRPr="00F449DD" w:rsidRDefault="00892FEA" w:rsidP="00381976">
            <w:pPr>
              <w:rPr>
                <w:sz w:val="18"/>
                <w:szCs w:val="18"/>
              </w:rPr>
            </w:pPr>
            <w:proofErr w:type="spellStart"/>
            <w:r w:rsidRPr="00F449DD">
              <w:rPr>
                <w:sz w:val="18"/>
                <w:szCs w:val="18"/>
              </w:rPr>
              <w:t>Gladstone,Wivenhoe</w:t>
            </w:r>
            <w:proofErr w:type="spellEnd"/>
          </w:p>
        </w:tc>
        <w:tc>
          <w:tcPr>
            <w:tcW w:w="993" w:type="dxa"/>
            <w:vAlign w:val="center"/>
          </w:tcPr>
          <w:p w:rsidR="00892FEA" w:rsidRPr="00F449DD" w:rsidRDefault="00892FEA" w:rsidP="00381976">
            <w:pPr>
              <w:rPr>
                <w:sz w:val="18"/>
                <w:szCs w:val="18"/>
              </w:rPr>
            </w:pPr>
            <w:r w:rsidRPr="00F449DD">
              <w:rPr>
                <w:sz w:val="18"/>
                <w:szCs w:val="18"/>
              </w:rPr>
              <w:t>340</w:t>
            </w:r>
          </w:p>
        </w:tc>
        <w:tc>
          <w:tcPr>
            <w:tcW w:w="992" w:type="dxa"/>
            <w:vAlign w:val="center"/>
          </w:tcPr>
          <w:p w:rsidR="00892FEA" w:rsidRPr="00F449DD" w:rsidRDefault="00892FEA" w:rsidP="00381976">
            <w:pPr>
              <w:rPr>
                <w:sz w:val="18"/>
                <w:szCs w:val="18"/>
              </w:rPr>
            </w:pPr>
            <w:r w:rsidRPr="00F449DD">
              <w:rPr>
                <w:sz w:val="18"/>
                <w:szCs w:val="18"/>
              </w:rPr>
              <w:t>&lt;22</w:t>
            </w:r>
          </w:p>
        </w:tc>
        <w:tc>
          <w:tcPr>
            <w:tcW w:w="992" w:type="dxa"/>
            <w:vAlign w:val="center"/>
          </w:tcPr>
          <w:p w:rsidR="00892FEA" w:rsidRPr="00F449DD" w:rsidRDefault="00892FEA" w:rsidP="00381976">
            <w:pPr>
              <w:rPr>
                <w:sz w:val="18"/>
                <w:szCs w:val="18"/>
              </w:rPr>
            </w:pPr>
            <w:r w:rsidRPr="00F449DD">
              <w:rPr>
                <w:sz w:val="18"/>
                <w:szCs w:val="18"/>
              </w:rPr>
              <w:t>Price cap</w:t>
            </w:r>
          </w:p>
        </w:tc>
        <w:tc>
          <w:tcPr>
            <w:tcW w:w="2634" w:type="dxa"/>
            <w:vAlign w:val="center"/>
          </w:tcPr>
          <w:p w:rsidR="00892FEA" w:rsidRPr="00F449DD" w:rsidRDefault="00892FEA" w:rsidP="00381976">
            <w:pPr>
              <w:rPr>
                <w:sz w:val="18"/>
                <w:szCs w:val="18"/>
              </w:rPr>
            </w:pPr>
            <w:r w:rsidRPr="00F449DD">
              <w:rPr>
                <w:sz w:val="18"/>
                <w:szCs w:val="18"/>
              </w:rPr>
              <w:t>1438A change in sensitivities-SL</w:t>
            </w:r>
          </w:p>
        </w:tc>
      </w:tr>
      <w:tr w:rsidR="00EB620E"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EB620E" w:rsidRPr="00F449DD" w:rsidRDefault="00EB620E" w:rsidP="00381976">
            <w:pPr>
              <w:rPr>
                <w:szCs w:val="18"/>
              </w:rPr>
            </w:pPr>
            <w:r w:rsidRPr="00F449DD">
              <w:rPr>
                <w:szCs w:val="18"/>
              </w:rPr>
              <w:t>3.23 pm</w:t>
            </w:r>
          </w:p>
        </w:tc>
        <w:tc>
          <w:tcPr>
            <w:tcW w:w="1193" w:type="dxa"/>
            <w:vAlign w:val="center"/>
          </w:tcPr>
          <w:p w:rsidR="00EB620E" w:rsidRPr="00F449DD" w:rsidRDefault="00EB620E" w:rsidP="00381976">
            <w:pPr>
              <w:rPr>
                <w:szCs w:val="18"/>
              </w:rPr>
            </w:pPr>
            <w:r w:rsidRPr="00F449DD">
              <w:rPr>
                <w:szCs w:val="18"/>
              </w:rPr>
              <w:t>CS Energy</w:t>
            </w:r>
          </w:p>
        </w:tc>
        <w:tc>
          <w:tcPr>
            <w:tcW w:w="1134" w:type="dxa"/>
            <w:vAlign w:val="center"/>
          </w:tcPr>
          <w:p w:rsidR="00EB620E" w:rsidRPr="00F449DD" w:rsidRDefault="00EB620E" w:rsidP="00381976">
            <w:pPr>
              <w:rPr>
                <w:szCs w:val="18"/>
              </w:rPr>
            </w:pPr>
            <w:r w:rsidRPr="00F449DD">
              <w:rPr>
                <w:szCs w:val="18"/>
              </w:rPr>
              <w:t>Gladstone</w:t>
            </w:r>
          </w:p>
        </w:tc>
        <w:tc>
          <w:tcPr>
            <w:tcW w:w="993" w:type="dxa"/>
            <w:vAlign w:val="center"/>
          </w:tcPr>
          <w:p w:rsidR="00EB620E" w:rsidRPr="00F449DD" w:rsidRDefault="00EB620E" w:rsidP="00381976">
            <w:pPr>
              <w:rPr>
                <w:szCs w:val="18"/>
              </w:rPr>
            </w:pPr>
            <w:r w:rsidRPr="00F449DD">
              <w:rPr>
                <w:szCs w:val="18"/>
              </w:rPr>
              <w:t>30</w:t>
            </w:r>
          </w:p>
        </w:tc>
        <w:tc>
          <w:tcPr>
            <w:tcW w:w="992" w:type="dxa"/>
            <w:vAlign w:val="center"/>
          </w:tcPr>
          <w:p w:rsidR="00EB620E" w:rsidRPr="00F449DD" w:rsidRDefault="00EB620E" w:rsidP="00381976">
            <w:pPr>
              <w:rPr>
                <w:szCs w:val="18"/>
              </w:rPr>
            </w:pPr>
            <w:r w:rsidRPr="00F449DD">
              <w:rPr>
                <w:szCs w:val="18"/>
              </w:rPr>
              <w:t>Price cap</w:t>
            </w:r>
          </w:p>
        </w:tc>
        <w:tc>
          <w:tcPr>
            <w:tcW w:w="992" w:type="dxa"/>
            <w:vAlign w:val="center"/>
          </w:tcPr>
          <w:p w:rsidR="00EB620E" w:rsidRPr="00F449DD" w:rsidRDefault="00EB620E" w:rsidP="00381976">
            <w:pPr>
              <w:rPr>
                <w:szCs w:val="18"/>
              </w:rPr>
            </w:pPr>
            <w:r w:rsidRPr="00F449DD">
              <w:rPr>
                <w:szCs w:val="18"/>
              </w:rPr>
              <w:t>Price floor</w:t>
            </w:r>
          </w:p>
        </w:tc>
        <w:tc>
          <w:tcPr>
            <w:tcW w:w="2634" w:type="dxa"/>
            <w:vAlign w:val="center"/>
          </w:tcPr>
          <w:p w:rsidR="00EB620E" w:rsidRPr="00F449DD" w:rsidRDefault="00EB620E" w:rsidP="00381976">
            <w:pPr>
              <w:rPr>
                <w:szCs w:val="18"/>
              </w:rPr>
            </w:pPr>
            <w:r w:rsidRPr="00F449DD">
              <w:rPr>
                <w:rFonts w:cs="Arial"/>
                <w:szCs w:val="18"/>
              </w:rPr>
              <w:t xml:space="preserve">1523P </w:t>
            </w:r>
            <w:proofErr w:type="spellStart"/>
            <w:r w:rsidRPr="00F449DD">
              <w:rPr>
                <w:rFonts w:cs="Arial"/>
                <w:szCs w:val="18"/>
              </w:rPr>
              <w:t>rearrangment</w:t>
            </w:r>
            <w:proofErr w:type="spellEnd"/>
            <w:r w:rsidRPr="00F449DD">
              <w:rPr>
                <w:rFonts w:cs="Arial"/>
                <w:szCs w:val="18"/>
              </w:rPr>
              <w:t xml:space="preserve"> due to KPP </w:t>
            </w:r>
            <w:proofErr w:type="spellStart"/>
            <w:r w:rsidRPr="00F449DD">
              <w:rPr>
                <w:rFonts w:cs="Arial"/>
                <w:szCs w:val="18"/>
              </w:rPr>
              <w:t>derating</w:t>
            </w:r>
            <w:proofErr w:type="spellEnd"/>
            <w:r w:rsidRPr="00F449DD">
              <w:rPr>
                <w:rFonts w:cs="Arial"/>
                <w:szCs w:val="18"/>
              </w:rPr>
              <w:t>-SL</w:t>
            </w:r>
          </w:p>
        </w:tc>
      </w:tr>
      <w:tr w:rsidR="00FE7816"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sz w:val="18"/>
                <w:szCs w:val="18"/>
              </w:rPr>
            </w:pPr>
            <w:r w:rsidRPr="00BB080F">
              <w:rPr>
                <w:sz w:val="18"/>
                <w:szCs w:val="18"/>
              </w:rPr>
              <w:t>3.23 pm</w:t>
            </w:r>
          </w:p>
        </w:tc>
        <w:tc>
          <w:tcPr>
            <w:tcW w:w="1193" w:type="dxa"/>
            <w:vAlign w:val="center"/>
          </w:tcPr>
          <w:p w:rsidR="00892FEA" w:rsidRPr="00BB080F" w:rsidRDefault="00892FEA" w:rsidP="00381976">
            <w:pPr>
              <w:rPr>
                <w:sz w:val="18"/>
                <w:szCs w:val="18"/>
              </w:rPr>
            </w:pPr>
            <w:r w:rsidRPr="00BB080F">
              <w:rPr>
                <w:sz w:val="18"/>
                <w:szCs w:val="18"/>
              </w:rPr>
              <w:t>Millmerran Energy Trader</w:t>
            </w:r>
          </w:p>
        </w:tc>
        <w:tc>
          <w:tcPr>
            <w:tcW w:w="1134" w:type="dxa"/>
            <w:vAlign w:val="center"/>
          </w:tcPr>
          <w:p w:rsidR="00892FEA" w:rsidRPr="00BB080F" w:rsidRDefault="00892FEA" w:rsidP="00381976">
            <w:pPr>
              <w:rPr>
                <w:sz w:val="18"/>
                <w:szCs w:val="18"/>
              </w:rPr>
            </w:pPr>
            <w:r w:rsidRPr="00BB080F">
              <w:rPr>
                <w:sz w:val="18"/>
                <w:szCs w:val="18"/>
              </w:rPr>
              <w:t xml:space="preserve">Millmerran </w:t>
            </w:r>
          </w:p>
        </w:tc>
        <w:tc>
          <w:tcPr>
            <w:tcW w:w="993" w:type="dxa"/>
            <w:vAlign w:val="center"/>
          </w:tcPr>
          <w:p w:rsidR="00892FEA" w:rsidRPr="00BB080F" w:rsidRDefault="00892FEA" w:rsidP="00381976">
            <w:pPr>
              <w:rPr>
                <w:sz w:val="18"/>
                <w:szCs w:val="18"/>
              </w:rPr>
            </w:pPr>
            <w:r w:rsidRPr="00BB080F">
              <w:rPr>
                <w:sz w:val="18"/>
                <w:szCs w:val="18"/>
              </w:rPr>
              <w:t>-5</w:t>
            </w:r>
          </w:p>
        </w:tc>
        <w:tc>
          <w:tcPr>
            <w:tcW w:w="992" w:type="dxa"/>
            <w:vAlign w:val="center"/>
          </w:tcPr>
          <w:p w:rsidR="00892FEA" w:rsidRPr="00BB080F" w:rsidRDefault="00892FEA" w:rsidP="00381976">
            <w:pPr>
              <w:rPr>
                <w:sz w:val="18"/>
                <w:szCs w:val="18"/>
              </w:rPr>
            </w:pPr>
            <w:r w:rsidRPr="00BB080F">
              <w:rPr>
                <w:sz w:val="18"/>
                <w:szCs w:val="18"/>
              </w:rPr>
              <w:t>Price floor</w:t>
            </w:r>
          </w:p>
        </w:tc>
        <w:tc>
          <w:tcPr>
            <w:tcW w:w="992" w:type="dxa"/>
            <w:vAlign w:val="center"/>
          </w:tcPr>
          <w:p w:rsidR="00892FEA" w:rsidRPr="00BB080F" w:rsidRDefault="00892FEA" w:rsidP="00381976">
            <w:pPr>
              <w:rPr>
                <w:sz w:val="18"/>
                <w:szCs w:val="18"/>
              </w:rPr>
            </w:pPr>
            <w:r w:rsidRPr="00BB080F">
              <w:rPr>
                <w:sz w:val="18"/>
                <w:szCs w:val="18"/>
              </w:rPr>
              <w:t>N/A</w:t>
            </w:r>
          </w:p>
        </w:tc>
        <w:tc>
          <w:tcPr>
            <w:tcW w:w="2634" w:type="dxa"/>
            <w:vAlign w:val="center"/>
          </w:tcPr>
          <w:p w:rsidR="00892FEA" w:rsidRPr="00BB080F" w:rsidRDefault="00892FEA" w:rsidP="00381976">
            <w:pPr>
              <w:rPr>
                <w:sz w:val="18"/>
                <w:szCs w:val="18"/>
              </w:rPr>
            </w:pPr>
            <w:r w:rsidRPr="00BB080F">
              <w:rPr>
                <w:sz w:val="18"/>
                <w:szCs w:val="18"/>
              </w:rPr>
              <w:t xml:space="preserve">15:23P: Plant limitation, condensate </w:t>
            </w:r>
          </w:p>
        </w:tc>
      </w:tr>
      <w:tr w:rsidR="00FE7816"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lastRenderedPageBreak/>
              <w:t>3.51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15:51P: Plant limitation, condensate </w:t>
            </w:r>
          </w:p>
        </w:tc>
      </w:tr>
      <w:tr w:rsidR="007307B0" w:rsidRPr="009E5FD7"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7307B0" w:rsidRPr="00F449DD" w:rsidRDefault="007307B0" w:rsidP="00381976">
            <w:pPr>
              <w:rPr>
                <w:sz w:val="18"/>
                <w:szCs w:val="18"/>
              </w:rPr>
            </w:pPr>
            <w:r w:rsidRPr="00BB080F">
              <w:rPr>
                <w:sz w:val="18"/>
                <w:szCs w:val="18"/>
              </w:rPr>
              <w:t>3.56 pm</w:t>
            </w:r>
          </w:p>
        </w:tc>
        <w:tc>
          <w:tcPr>
            <w:tcW w:w="1193" w:type="dxa"/>
            <w:vAlign w:val="center"/>
          </w:tcPr>
          <w:p w:rsidR="007307B0" w:rsidRPr="00F449DD" w:rsidRDefault="007307B0" w:rsidP="00381976">
            <w:pPr>
              <w:rPr>
                <w:sz w:val="18"/>
                <w:szCs w:val="18"/>
              </w:rPr>
            </w:pPr>
            <w:r w:rsidRPr="00BB080F">
              <w:rPr>
                <w:sz w:val="18"/>
                <w:szCs w:val="18"/>
              </w:rPr>
              <w:t>Callide</w:t>
            </w:r>
          </w:p>
        </w:tc>
        <w:tc>
          <w:tcPr>
            <w:tcW w:w="1134" w:type="dxa"/>
            <w:vAlign w:val="center"/>
          </w:tcPr>
          <w:p w:rsidR="007307B0" w:rsidRPr="00F449DD" w:rsidRDefault="007307B0" w:rsidP="00381976">
            <w:pPr>
              <w:rPr>
                <w:sz w:val="18"/>
                <w:szCs w:val="18"/>
              </w:rPr>
            </w:pPr>
            <w:r w:rsidRPr="00BB080F">
              <w:rPr>
                <w:sz w:val="18"/>
                <w:szCs w:val="18"/>
              </w:rPr>
              <w:t>Callide C</w:t>
            </w:r>
          </w:p>
        </w:tc>
        <w:tc>
          <w:tcPr>
            <w:tcW w:w="993" w:type="dxa"/>
            <w:vAlign w:val="center"/>
          </w:tcPr>
          <w:p w:rsidR="007307B0" w:rsidRPr="00F449DD" w:rsidRDefault="007307B0" w:rsidP="00381976">
            <w:pPr>
              <w:rPr>
                <w:sz w:val="18"/>
                <w:szCs w:val="18"/>
              </w:rPr>
            </w:pPr>
            <w:r w:rsidRPr="00BB080F">
              <w:rPr>
                <w:sz w:val="18"/>
                <w:szCs w:val="18"/>
              </w:rPr>
              <w:t>-16</w:t>
            </w:r>
          </w:p>
        </w:tc>
        <w:tc>
          <w:tcPr>
            <w:tcW w:w="992" w:type="dxa"/>
            <w:vAlign w:val="center"/>
          </w:tcPr>
          <w:p w:rsidR="007307B0" w:rsidRPr="00F449DD" w:rsidRDefault="007307B0" w:rsidP="00381976">
            <w:pPr>
              <w:rPr>
                <w:sz w:val="18"/>
                <w:szCs w:val="18"/>
              </w:rPr>
            </w:pPr>
            <w:r w:rsidRPr="00BB080F">
              <w:rPr>
                <w:sz w:val="18"/>
                <w:szCs w:val="18"/>
              </w:rPr>
              <w:t>Price floor</w:t>
            </w:r>
          </w:p>
        </w:tc>
        <w:tc>
          <w:tcPr>
            <w:tcW w:w="992" w:type="dxa"/>
            <w:vAlign w:val="center"/>
          </w:tcPr>
          <w:p w:rsidR="007307B0" w:rsidRPr="00F449DD" w:rsidRDefault="007307B0" w:rsidP="00381976">
            <w:pPr>
              <w:rPr>
                <w:sz w:val="18"/>
                <w:szCs w:val="18"/>
              </w:rPr>
            </w:pPr>
            <w:r w:rsidRPr="00BB080F">
              <w:rPr>
                <w:sz w:val="18"/>
                <w:szCs w:val="18"/>
              </w:rPr>
              <w:t>N/A</w:t>
            </w:r>
          </w:p>
        </w:tc>
        <w:tc>
          <w:tcPr>
            <w:tcW w:w="2634" w:type="dxa"/>
            <w:vAlign w:val="center"/>
          </w:tcPr>
          <w:p w:rsidR="007307B0" w:rsidRPr="00F449DD" w:rsidRDefault="007307B0" w:rsidP="00381976">
            <w:pPr>
              <w:rPr>
                <w:sz w:val="18"/>
                <w:szCs w:val="18"/>
              </w:rPr>
            </w:pPr>
            <w:r w:rsidRPr="00BB080F">
              <w:rPr>
                <w:rFonts w:cs="Arial"/>
                <w:sz w:val="18"/>
                <w:szCs w:val="18"/>
              </w:rPr>
              <w:t>1556P unit 4 rebid max cap 390MW feeders at max cap</w:t>
            </w:r>
          </w:p>
        </w:tc>
      </w:tr>
      <w:tr w:rsidR="00FE7816"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3.57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Price floor</w:t>
            </w:r>
          </w:p>
        </w:tc>
        <w:tc>
          <w:tcPr>
            <w:tcW w:w="992" w:type="dxa"/>
            <w:vAlign w:val="center"/>
          </w:tcPr>
          <w:p w:rsidR="00892FEA" w:rsidRPr="00F449DD" w:rsidRDefault="00892FEA" w:rsidP="00381976">
            <w:pPr>
              <w:rPr>
                <w:szCs w:val="18"/>
              </w:rPr>
            </w:pPr>
            <w:r w:rsidRPr="00F449DD">
              <w:rPr>
                <w:szCs w:val="18"/>
              </w:rPr>
              <w:t>N/A</w:t>
            </w:r>
          </w:p>
        </w:tc>
        <w:tc>
          <w:tcPr>
            <w:tcW w:w="2634" w:type="dxa"/>
            <w:vAlign w:val="center"/>
          </w:tcPr>
          <w:p w:rsidR="00892FEA" w:rsidRPr="00F449DD" w:rsidRDefault="00892FEA" w:rsidP="00381976">
            <w:pPr>
              <w:rPr>
                <w:szCs w:val="18"/>
              </w:rPr>
            </w:pPr>
            <w:r w:rsidRPr="00F449DD">
              <w:rPr>
                <w:szCs w:val="18"/>
              </w:rPr>
              <w:t xml:space="preserve">15:57P: Plant limitation, condensate </w:t>
            </w:r>
          </w:p>
        </w:tc>
      </w:tr>
      <w:tr w:rsidR="00157B32" w:rsidRPr="00DA0120"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157B32" w:rsidRPr="00F449DD" w:rsidRDefault="00157B32" w:rsidP="00381976">
            <w:pPr>
              <w:rPr>
                <w:sz w:val="18"/>
                <w:szCs w:val="18"/>
              </w:rPr>
            </w:pPr>
            <w:r w:rsidRPr="00BB080F">
              <w:rPr>
                <w:sz w:val="18"/>
                <w:szCs w:val="18"/>
              </w:rPr>
              <w:t>4.01 pm</w:t>
            </w:r>
          </w:p>
        </w:tc>
        <w:tc>
          <w:tcPr>
            <w:tcW w:w="1193" w:type="dxa"/>
            <w:vAlign w:val="center"/>
          </w:tcPr>
          <w:p w:rsidR="00157B32" w:rsidRPr="00F449DD" w:rsidRDefault="00157B32" w:rsidP="00381976">
            <w:pPr>
              <w:rPr>
                <w:sz w:val="18"/>
                <w:szCs w:val="18"/>
              </w:rPr>
            </w:pPr>
            <w:r w:rsidRPr="00BB080F">
              <w:rPr>
                <w:sz w:val="18"/>
                <w:szCs w:val="18"/>
              </w:rPr>
              <w:t>CS Energy</w:t>
            </w:r>
          </w:p>
        </w:tc>
        <w:tc>
          <w:tcPr>
            <w:tcW w:w="1134" w:type="dxa"/>
            <w:vAlign w:val="center"/>
          </w:tcPr>
          <w:p w:rsidR="00157B32" w:rsidRPr="00F449DD" w:rsidRDefault="00157B32" w:rsidP="00381976">
            <w:pPr>
              <w:rPr>
                <w:sz w:val="18"/>
                <w:szCs w:val="18"/>
              </w:rPr>
            </w:pPr>
            <w:proofErr w:type="spellStart"/>
            <w:r w:rsidRPr="00BB080F">
              <w:rPr>
                <w:sz w:val="18"/>
                <w:szCs w:val="18"/>
              </w:rPr>
              <w:t>Kogan</w:t>
            </w:r>
            <w:proofErr w:type="spellEnd"/>
          </w:p>
        </w:tc>
        <w:tc>
          <w:tcPr>
            <w:tcW w:w="993" w:type="dxa"/>
            <w:vAlign w:val="center"/>
          </w:tcPr>
          <w:p w:rsidR="00157B32" w:rsidRPr="00F449DD" w:rsidRDefault="00157B32" w:rsidP="00381976">
            <w:pPr>
              <w:rPr>
                <w:sz w:val="18"/>
                <w:szCs w:val="18"/>
              </w:rPr>
            </w:pPr>
            <w:r w:rsidRPr="00BB080F">
              <w:rPr>
                <w:sz w:val="18"/>
                <w:szCs w:val="18"/>
              </w:rPr>
              <w:t>-5</w:t>
            </w:r>
          </w:p>
        </w:tc>
        <w:tc>
          <w:tcPr>
            <w:tcW w:w="992" w:type="dxa"/>
            <w:vAlign w:val="center"/>
          </w:tcPr>
          <w:p w:rsidR="00157B32" w:rsidRPr="00F449DD" w:rsidRDefault="00157B32" w:rsidP="00381976">
            <w:pPr>
              <w:rPr>
                <w:sz w:val="18"/>
                <w:szCs w:val="18"/>
              </w:rPr>
            </w:pPr>
            <w:r w:rsidRPr="00BB080F">
              <w:rPr>
                <w:sz w:val="18"/>
                <w:szCs w:val="18"/>
              </w:rPr>
              <w:t>13</w:t>
            </w:r>
          </w:p>
        </w:tc>
        <w:tc>
          <w:tcPr>
            <w:tcW w:w="992" w:type="dxa"/>
            <w:vAlign w:val="center"/>
          </w:tcPr>
          <w:p w:rsidR="00157B32" w:rsidRPr="00F449DD" w:rsidRDefault="00157B32" w:rsidP="00381976">
            <w:pPr>
              <w:rPr>
                <w:sz w:val="18"/>
                <w:szCs w:val="18"/>
              </w:rPr>
            </w:pPr>
            <w:r w:rsidRPr="00BB080F">
              <w:rPr>
                <w:sz w:val="18"/>
                <w:szCs w:val="18"/>
              </w:rPr>
              <w:t>N/A</w:t>
            </w:r>
          </w:p>
        </w:tc>
        <w:tc>
          <w:tcPr>
            <w:tcW w:w="2634" w:type="dxa"/>
            <w:vAlign w:val="center"/>
          </w:tcPr>
          <w:p w:rsidR="00157B32" w:rsidRPr="00DA0120" w:rsidRDefault="00157B32" w:rsidP="00381976">
            <w:pPr>
              <w:rPr>
                <w:rFonts w:cs="Arial"/>
                <w:sz w:val="18"/>
                <w:szCs w:val="18"/>
              </w:rPr>
            </w:pPr>
            <w:r w:rsidRPr="00BB080F">
              <w:rPr>
                <w:rFonts w:cs="Arial"/>
                <w:sz w:val="18"/>
                <w:szCs w:val="18"/>
              </w:rPr>
              <w:t>1600P rebid unit to match load due to vibration issue-SL</w:t>
            </w:r>
          </w:p>
        </w:tc>
      </w:tr>
      <w:tr w:rsidR="00157B32" w:rsidRPr="00DA0120"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157B32" w:rsidRPr="00F449DD" w:rsidRDefault="00157B32" w:rsidP="00381976">
            <w:pPr>
              <w:rPr>
                <w:szCs w:val="18"/>
              </w:rPr>
            </w:pPr>
            <w:r w:rsidRPr="00F449DD">
              <w:rPr>
                <w:szCs w:val="18"/>
              </w:rPr>
              <w:t>4.03 pm</w:t>
            </w:r>
          </w:p>
        </w:tc>
        <w:tc>
          <w:tcPr>
            <w:tcW w:w="1193" w:type="dxa"/>
            <w:vAlign w:val="center"/>
          </w:tcPr>
          <w:p w:rsidR="00157B32" w:rsidRPr="00F449DD" w:rsidRDefault="00157B32" w:rsidP="00381976">
            <w:pPr>
              <w:rPr>
                <w:szCs w:val="18"/>
              </w:rPr>
            </w:pPr>
            <w:r w:rsidRPr="00F449DD">
              <w:rPr>
                <w:szCs w:val="18"/>
              </w:rPr>
              <w:t>CS Energy</w:t>
            </w:r>
          </w:p>
        </w:tc>
        <w:tc>
          <w:tcPr>
            <w:tcW w:w="1134" w:type="dxa"/>
            <w:vAlign w:val="center"/>
          </w:tcPr>
          <w:p w:rsidR="00157B32" w:rsidRPr="00F449DD" w:rsidRDefault="00157B32" w:rsidP="00381976">
            <w:pPr>
              <w:rPr>
                <w:szCs w:val="18"/>
              </w:rPr>
            </w:pPr>
            <w:r w:rsidRPr="00F449DD">
              <w:rPr>
                <w:szCs w:val="18"/>
              </w:rPr>
              <w:t>Callide B</w:t>
            </w:r>
          </w:p>
        </w:tc>
        <w:tc>
          <w:tcPr>
            <w:tcW w:w="993" w:type="dxa"/>
            <w:vAlign w:val="center"/>
          </w:tcPr>
          <w:p w:rsidR="00157B32" w:rsidRPr="00F449DD" w:rsidRDefault="00381976" w:rsidP="00381976">
            <w:pPr>
              <w:rPr>
                <w:szCs w:val="18"/>
              </w:rPr>
            </w:pPr>
            <w:r w:rsidRPr="00F449DD">
              <w:rPr>
                <w:szCs w:val="18"/>
              </w:rPr>
              <w:t>-</w:t>
            </w:r>
            <w:r w:rsidR="00157B32" w:rsidRPr="00F449DD">
              <w:rPr>
                <w:szCs w:val="18"/>
              </w:rPr>
              <w:t>15</w:t>
            </w:r>
          </w:p>
        </w:tc>
        <w:tc>
          <w:tcPr>
            <w:tcW w:w="992" w:type="dxa"/>
            <w:vAlign w:val="center"/>
          </w:tcPr>
          <w:p w:rsidR="00157B32" w:rsidRPr="00F449DD" w:rsidRDefault="00157B32" w:rsidP="00381976">
            <w:pPr>
              <w:rPr>
                <w:szCs w:val="18"/>
              </w:rPr>
            </w:pPr>
            <w:r w:rsidRPr="00F449DD">
              <w:rPr>
                <w:szCs w:val="18"/>
              </w:rPr>
              <w:t>16</w:t>
            </w:r>
          </w:p>
        </w:tc>
        <w:tc>
          <w:tcPr>
            <w:tcW w:w="992" w:type="dxa"/>
            <w:vAlign w:val="center"/>
          </w:tcPr>
          <w:p w:rsidR="00157B32" w:rsidRPr="00F449DD" w:rsidRDefault="00157B32" w:rsidP="00381976">
            <w:pPr>
              <w:rPr>
                <w:szCs w:val="18"/>
              </w:rPr>
            </w:pPr>
            <w:r w:rsidRPr="00F449DD">
              <w:rPr>
                <w:szCs w:val="18"/>
              </w:rPr>
              <w:t>N/A</w:t>
            </w:r>
          </w:p>
        </w:tc>
        <w:tc>
          <w:tcPr>
            <w:tcW w:w="2634" w:type="dxa"/>
            <w:vAlign w:val="center"/>
          </w:tcPr>
          <w:p w:rsidR="00157B32" w:rsidRPr="00DA0120" w:rsidRDefault="00157B32" w:rsidP="00381976">
            <w:pPr>
              <w:rPr>
                <w:rFonts w:cs="Arial"/>
                <w:szCs w:val="18"/>
              </w:rPr>
            </w:pPr>
            <w:r w:rsidRPr="00DA0120">
              <w:rPr>
                <w:rFonts w:cs="Arial"/>
                <w:szCs w:val="18"/>
              </w:rPr>
              <w:t>1602P vacuum limit-SL</w:t>
            </w:r>
          </w:p>
        </w:tc>
      </w:tr>
      <w:tr w:rsidR="00157B32" w:rsidRPr="00DA0120" w:rsidTr="00381976">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157B32" w:rsidRPr="00F449DD" w:rsidRDefault="00157B32" w:rsidP="00381976">
            <w:pPr>
              <w:rPr>
                <w:sz w:val="18"/>
                <w:szCs w:val="18"/>
              </w:rPr>
            </w:pPr>
            <w:r w:rsidRPr="00BB080F">
              <w:rPr>
                <w:sz w:val="18"/>
                <w:szCs w:val="18"/>
              </w:rPr>
              <w:t>4.</w:t>
            </w:r>
            <w:r w:rsidR="00803A24">
              <w:rPr>
                <w:sz w:val="18"/>
                <w:szCs w:val="18"/>
              </w:rPr>
              <w:t>07</w:t>
            </w:r>
            <w:r w:rsidRPr="00BB080F">
              <w:rPr>
                <w:sz w:val="18"/>
                <w:szCs w:val="18"/>
              </w:rPr>
              <w:t> pm</w:t>
            </w:r>
          </w:p>
        </w:tc>
        <w:tc>
          <w:tcPr>
            <w:tcW w:w="1193" w:type="dxa"/>
            <w:vAlign w:val="center"/>
          </w:tcPr>
          <w:p w:rsidR="00157B32" w:rsidRPr="00F449DD" w:rsidRDefault="00157B32" w:rsidP="00381976">
            <w:pPr>
              <w:rPr>
                <w:sz w:val="18"/>
                <w:szCs w:val="18"/>
              </w:rPr>
            </w:pPr>
            <w:r w:rsidRPr="00F449DD">
              <w:rPr>
                <w:sz w:val="18"/>
                <w:szCs w:val="18"/>
              </w:rPr>
              <w:t>CS Energy</w:t>
            </w:r>
          </w:p>
        </w:tc>
        <w:tc>
          <w:tcPr>
            <w:tcW w:w="1134" w:type="dxa"/>
            <w:vAlign w:val="center"/>
          </w:tcPr>
          <w:p w:rsidR="00157B32" w:rsidRPr="00F449DD" w:rsidRDefault="00157B32" w:rsidP="00381976">
            <w:pPr>
              <w:rPr>
                <w:sz w:val="18"/>
                <w:szCs w:val="18"/>
              </w:rPr>
            </w:pPr>
            <w:r w:rsidRPr="00BB080F">
              <w:rPr>
                <w:sz w:val="18"/>
                <w:szCs w:val="18"/>
              </w:rPr>
              <w:t>Gladstone</w:t>
            </w:r>
          </w:p>
        </w:tc>
        <w:tc>
          <w:tcPr>
            <w:tcW w:w="993" w:type="dxa"/>
            <w:vAlign w:val="center"/>
          </w:tcPr>
          <w:p w:rsidR="00157B32" w:rsidRPr="00F449DD" w:rsidRDefault="00157B32" w:rsidP="00381976">
            <w:pPr>
              <w:rPr>
                <w:sz w:val="18"/>
                <w:szCs w:val="18"/>
              </w:rPr>
            </w:pPr>
            <w:r w:rsidRPr="00BB080F">
              <w:rPr>
                <w:sz w:val="18"/>
                <w:szCs w:val="18"/>
              </w:rPr>
              <w:t>18</w:t>
            </w:r>
          </w:p>
        </w:tc>
        <w:tc>
          <w:tcPr>
            <w:tcW w:w="992" w:type="dxa"/>
            <w:vAlign w:val="center"/>
          </w:tcPr>
          <w:p w:rsidR="00157B32" w:rsidRPr="00F449DD" w:rsidRDefault="00157B32" w:rsidP="00381976">
            <w:pPr>
              <w:rPr>
                <w:sz w:val="18"/>
                <w:szCs w:val="18"/>
              </w:rPr>
            </w:pPr>
            <w:r w:rsidRPr="00BB080F">
              <w:rPr>
                <w:sz w:val="18"/>
                <w:szCs w:val="18"/>
              </w:rPr>
              <w:t>Price cap</w:t>
            </w:r>
          </w:p>
        </w:tc>
        <w:tc>
          <w:tcPr>
            <w:tcW w:w="992" w:type="dxa"/>
            <w:vAlign w:val="center"/>
          </w:tcPr>
          <w:p w:rsidR="00157B32" w:rsidRPr="00F449DD" w:rsidRDefault="00157B32" w:rsidP="00381976">
            <w:pPr>
              <w:rPr>
                <w:sz w:val="18"/>
                <w:szCs w:val="18"/>
              </w:rPr>
            </w:pPr>
            <w:r w:rsidRPr="00F449DD">
              <w:rPr>
                <w:sz w:val="18"/>
                <w:szCs w:val="18"/>
              </w:rPr>
              <w:t>Price floor</w:t>
            </w:r>
          </w:p>
        </w:tc>
        <w:tc>
          <w:tcPr>
            <w:tcW w:w="2634" w:type="dxa"/>
            <w:vAlign w:val="center"/>
          </w:tcPr>
          <w:p w:rsidR="00157B32" w:rsidRPr="00DA0120" w:rsidRDefault="00803A24" w:rsidP="00381976">
            <w:pPr>
              <w:rPr>
                <w:rFonts w:cs="Arial"/>
                <w:sz w:val="18"/>
                <w:szCs w:val="18"/>
              </w:rPr>
            </w:pPr>
            <w:r w:rsidRPr="00DA0120">
              <w:rPr>
                <w:rFonts w:cs="Arial"/>
                <w:sz w:val="18"/>
                <w:szCs w:val="18"/>
              </w:rPr>
              <w:t xml:space="preserve">1606P </w:t>
            </w:r>
            <w:proofErr w:type="spellStart"/>
            <w:r w:rsidR="00157B32" w:rsidRPr="00DA0120">
              <w:rPr>
                <w:rFonts w:cs="Arial"/>
                <w:sz w:val="18"/>
                <w:szCs w:val="18"/>
              </w:rPr>
              <w:t>rearrangment</w:t>
            </w:r>
            <w:proofErr w:type="spellEnd"/>
            <w:r w:rsidR="00157B32" w:rsidRPr="00DA0120">
              <w:rPr>
                <w:rFonts w:cs="Arial"/>
                <w:sz w:val="18"/>
                <w:szCs w:val="18"/>
              </w:rPr>
              <w:t xml:space="preserve"> due to Callide B </w:t>
            </w:r>
            <w:proofErr w:type="spellStart"/>
            <w:r w:rsidR="00157B32" w:rsidRPr="00DA0120">
              <w:rPr>
                <w:rFonts w:cs="Arial"/>
                <w:sz w:val="18"/>
                <w:szCs w:val="18"/>
              </w:rPr>
              <w:t>derating</w:t>
            </w:r>
            <w:proofErr w:type="spellEnd"/>
            <w:r w:rsidR="00157B32" w:rsidRPr="00DA0120">
              <w:rPr>
                <w:rFonts w:cs="Arial"/>
                <w:sz w:val="18"/>
                <w:szCs w:val="18"/>
              </w:rPr>
              <w:t>-SL</w:t>
            </w:r>
          </w:p>
        </w:tc>
      </w:tr>
      <w:tr w:rsidR="007307B0" w:rsidRPr="009E5FD7" w:rsidTr="00381976">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F449DD" w:rsidRDefault="00892FEA" w:rsidP="00381976">
            <w:pPr>
              <w:rPr>
                <w:szCs w:val="18"/>
              </w:rPr>
            </w:pPr>
            <w:r w:rsidRPr="00F449DD">
              <w:rPr>
                <w:szCs w:val="18"/>
              </w:rPr>
              <w:t>4.28 pm</w:t>
            </w:r>
          </w:p>
        </w:tc>
        <w:tc>
          <w:tcPr>
            <w:tcW w:w="1193" w:type="dxa"/>
            <w:vAlign w:val="center"/>
          </w:tcPr>
          <w:p w:rsidR="00892FEA" w:rsidRPr="00F449DD" w:rsidRDefault="00892FEA" w:rsidP="00381976">
            <w:pPr>
              <w:rPr>
                <w:szCs w:val="18"/>
              </w:rPr>
            </w:pPr>
            <w:r w:rsidRPr="00F449DD">
              <w:rPr>
                <w:szCs w:val="18"/>
              </w:rPr>
              <w:t>Millmerran Energy Trader</w:t>
            </w:r>
          </w:p>
        </w:tc>
        <w:tc>
          <w:tcPr>
            <w:tcW w:w="1134" w:type="dxa"/>
            <w:vAlign w:val="center"/>
          </w:tcPr>
          <w:p w:rsidR="00892FEA" w:rsidRPr="00F449DD" w:rsidRDefault="00892FEA" w:rsidP="00381976">
            <w:pPr>
              <w:rPr>
                <w:szCs w:val="18"/>
              </w:rPr>
            </w:pPr>
            <w:r w:rsidRPr="00F449DD">
              <w:rPr>
                <w:szCs w:val="18"/>
              </w:rPr>
              <w:t xml:space="preserve">Millmerran </w:t>
            </w:r>
          </w:p>
        </w:tc>
        <w:tc>
          <w:tcPr>
            <w:tcW w:w="993" w:type="dxa"/>
            <w:vAlign w:val="center"/>
          </w:tcPr>
          <w:p w:rsidR="00892FEA" w:rsidRPr="00F449DD" w:rsidRDefault="00892FEA" w:rsidP="00381976">
            <w:pPr>
              <w:rPr>
                <w:szCs w:val="18"/>
              </w:rPr>
            </w:pPr>
            <w:r w:rsidRPr="00F449DD">
              <w:rPr>
                <w:szCs w:val="18"/>
              </w:rPr>
              <w:t>5</w:t>
            </w:r>
          </w:p>
        </w:tc>
        <w:tc>
          <w:tcPr>
            <w:tcW w:w="992" w:type="dxa"/>
            <w:vAlign w:val="center"/>
          </w:tcPr>
          <w:p w:rsidR="00892FEA" w:rsidRPr="00F449DD" w:rsidRDefault="00892FEA" w:rsidP="00381976">
            <w:pPr>
              <w:rPr>
                <w:szCs w:val="18"/>
              </w:rPr>
            </w:pPr>
            <w:r w:rsidRPr="00F449DD">
              <w:rPr>
                <w:szCs w:val="18"/>
              </w:rPr>
              <w:t>N/A</w:t>
            </w:r>
          </w:p>
        </w:tc>
        <w:tc>
          <w:tcPr>
            <w:tcW w:w="992" w:type="dxa"/>
            <w:vAlign w:val="center"/>
          </w:tcPr>
          <w:p w:rsidR="00892FEA" w:rsidRPr="00F449DD" w:rsidRDefault="00892FEA" w:rsidP="00381976">
            <w:pPr>
              <w:rPr>
                <w:szCs w:val="18"/>
              </w:rPr>
            </w:pPr>
            <w:r w:rsidRPr="00F449DD">
              <w:rPr>
                <w:szCs w:val="18"/>
              </w:rPr>
              <w:t>Price floor</w:t>
            </w:r>
          </w:p>
        </w:tc>
        <w:tc>
          <w:tcPr>
            <w:tcW w:w="2634" w:type="dxa"/>
            <w:vAlign w:val="center"/>
          </w:tcPr>
          <w:p w:rsidR="00892FEA" w:rsidRPr="00F449DD" w:rsidRDefault="00892FEA" w:rsidP="00381976">
            <w:pPr>
              <w:rPr>
                <w:szCs w:val="18"/>
              </w:rPr>
            </w:pPr>
            <w:r w:rsidRPr="00F449DD">
              <w:rPr>
                <w:szCs w:val="18"/>
              </w:rPr>
              <w:t xml:space="preserve">16:28P: Plant limitation, condensate </w:t>
            </w:r>
          </w:p>
        </w:tc>
      </w:tr>
    </w:tbl>
    <w:p w:rsidR="00892FEA" w:rsidRDefault="00892FEA" w:rsidP="00892FEA">
      <w:pPr>
        <w:pStyle w:val="FootnoteText"/>
      </w:pPr>
    </w:p>
    <w:p w:rsidR="00892FEA" w:rsidRDefault="00892FEA">
      <w:pPr>
        <w:pStyle w:val="Caption"/>
      </w:pPr>
      <w:r>
        <w:t>Significant Rebids for 5.30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12.22 pm</w:t>
            </w:r>
          </w:p>
        </w:tc>
        <w:tc>
          <w:tcPr>
            <w:tcW w:w="11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Millmerran Energy Trader</w:t>
            </w:r>
          </w:p>
        </w:tc>
        <w:tc>
          <w:tcPr>
            <w:tcW w:w="11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Millmerran </w:t>
            </w:r>
          </w:p>
        </w:tc>
        <w:tc>
          <w:tcPr>
            <w:tcW w:w="9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-15</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Price floor</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N/A</w:t>
            </w:r>
          </w:p>
        </w:tc>
        <w:tc>
          <w:tcPr>
            <w:tcW w:w="26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12:22P: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5392E">
            <w:pPr>
              <w:rPr>
                <w:rFonts w:asciiTheme="minorHAnsi" w:hAnsiTheme="minorHAnsi" w:cstheme="minorHAnsi"/>
                <w:sz w:val="18"/>
                <w:szCs w:val="18"/>
              </w:rPr>
            </w:pPr>
            <w:r w:rsidRPr="00BB080F">
              <w:rPr>
                <w:rFonts w:asciiTheme="minorHAnsi" w:hAnsiTheme="minorHAnsi" w:cstheme="minorHAnsi"/>
                <w:sz w:val="18"/>
                <w:szCs w:val="18"/>
              </w:rPr>
              <w:t>12</w:t>
            </w:r>
            <w:r w:rsidR="0035392E">
              <w:rPr>
                <w:rFonts w:asciiTheme="minorHAnsi" w:hAnsiTheme="minorHAnsi" w:cstheme="minorHAnsi"/>
                <w:sz w:val="18"/>
                <w:szCs w:val="18"/>
              </w:rPr>
              <w:t>.</w:t>
            </w:r>
            <w:r w:rsidRPr="00BB080F">
              <w:rPr>
                <w:rFonts w:asciiTheme="minorHAnsi" w:hAnsiTheme="minorHAnsi" w:cstheme="minorHAnsi"/>
                <w:sz w:val="18"/>
                <w:szCs w:val="18"/>
              </w:rPr>
              <w:t>31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12:31P: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12.58 am</w:t>
            </w:r>
          </w:p>
        </w:tc>
        <w:tc>
          <w:tcPr>
            <w:tcW w:w="11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CS Energy</w:t>
            </w:r>
          </w:p>
        </w:tc>
        <w:tc>
          <w:tcPr>
            <w:tcW w:w="11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Gladstone</w:t>
            </w:r>
          </w:p>
        </w:tc>
        <w:tc>
          <w:tcPr>
            <w:tcW w:w="9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580</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22</w:t>
            </w:r>
          </w:p>
        </w:tc>
        <w:tc>
          <w:tcPr>
            <w:tcW w:w="992" w:type="dxa"/>
            <w:vAlign w:val="center"/>
          </w:tcPr>
          <w:p w:rsidR="00892FEA" w:rsidRPr="00BB080F" w:rsidRDefault="00892FEA" w:rsidP="00381976">
            <w:pPr>
              <w:rPr>
                <w:rFonts w:asciiTheme="minorHAnsi" w:hAnsiTheme="minorHAnsi" w:cstheme="minorHAnsi"/>
                <w:szCs w:val="18"/>
                <w:highlight w:val="yellow"/>
              </w:rPr>
            </w:pPr>
            <w:r w:rsidRPr="00BB080F">
              <w:rPr>
                <w:rFonts w:asciiTheme="minorHAnsi" w:hAnsiTheme="minorHAnsi" w:cstheme="minorHAnsi"/>
                <w:szCs w:val="18"/>
              </w:rPr>
              <w:t>Price cap</w:t>
            </w:r>
          </w:p>
        </w:tc>
        <w:tc>
          <w:tcPr>
            <w:tcW w:w="26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1257A reviewed sensitivities-2014121718 - 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12.59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12:59P: Plant limitation, condensate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1.35 pm</w:t>
            </w:r>
          </w:p>
        </w:tc>
        <w:tc>
          <w:tcPr>
            <w:tcW w:w="11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Millmerran Energy Trader</w:t>
            </w:r>
          </w:p>
        </w:tc>
        <w:tc>
          <w:tcPr>
            <w:tcW w:w="11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Millmerran </w:t>
            </w:r>
          </w:p>
        </w:tc>
        <w:tc>
          <w:tcPr>
            <w:tcW w:w="9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-5</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Price floor</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N/A</w:t>
            </w:r>
          </w:p>
        </w:tc>
        <w:tc>
          <w:tcPr>
            <w:tcW w:w="26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13:35P: Plant limitation, condensate </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lastRenderedPageBreak/>
              <w:t>1.53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13:52P: Plant limitation, condensate </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2.39 pm</w:t>
            </w:r>
          </w:p>
        </w:tc>
        <w:tc>
          <w:tcPr>
            <w:tcW w:w="1193"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CS Energy</w:t>
            </w:r>
          </w:p>
        </w:tc>
        <w:tc>
          <w:tcPr>
            <w:tcW w:w="1134"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Gladstone</w:t>
            </w:r>
          </w:p>
        </w:tc>
        <w:tc>
          <w:tcPr>
            <w:tcW w:w="993"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30</w:t>
            </w:r>
          </w:p>
        </w:tc>
        <w:tc>
          <w:tcPr>
            <w:tcW w:w="992"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22</w:t>
            </w:r>
          </w:p>
        </w:tc>
        <w:tc>
          <w:tcPr>
            <w:tcW w:w="992" w:type="dxa"/>
            <w:vAlign w:val="center"/>
          </w:tcPr>
          <w:p w:rsidR="002E0AF3" w:rsidRPr="00BB080F" w:rsidRDefault="002E0AF3" w:rsidP="00381976">
            <w:pPr>
              <w:rPr>
                <w:rFonts w:asciiTheme="minorHAnsi" w:hAnsiTheme="minorHAnsi" w:cstheme="minorHAnsi"/>
                <w:szCs w:val="18"/>
              </w:rPr>
            </w:pPr>
            <w:r w:rsidRPr="00BB080F">
              <w:rPr>
                <w:rFonts w:asciiTheme="minorHAnsi" w:hAnsiTheme="minorHAnsi" w:cstheme="minorHAnsi"/>
                <w:szCs w:val="18"/>
              </w:rPr>
              <w:t>Price cap</w:t>
            </w:r>
          </w:p>
        </w:tc>
        <w:tc>
          <w:tcPr>
            <w:tcW w:w="2634" w:type="dxa"/>
            <w:vAlign w:val="center"/>
          </w:tcPr>
          <w:p w:rsidR="002E0AF3" w:rsidRPr="00BB080F" w:rsidRDefault="002E0AF3">
            <w:pPr>
              <w:rPr>
                <w:rFonts w:asciiTheme="minorHAnsi" w:hAnsiTheme="minorHAnsi" w:cstheme="minorHAnsi"/>
                <w:szCs w:val="18"/>
              </w:rPr>
            </w:pPr>
            <w:r w:rsidRPr="00BB080F">
              <w:rPr>
                <w:rFonts w:asciiTheme="minorHAnsi" w:hAnsiTheme="minorHAnsi" w:cstheme="minorHAnsi"/>
                <w:szCs w:val="18"/>
              </w:rPr>
              <w:t>1438A change in sensitivities-SL</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3.23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15:23P: Plant limitation, condensate </w:t>
            </w:r>
          </w:p>
        </w:tc>
      </w:tr>
      <w:tr w:rsidR="0055566B"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3.51 pm</w:t>
            </w:r>
          </w:p>
        </w:tc>
        <w:tc>
          <w:tcPr>
            <w:tcW w:w="11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Millmerran Energy Trader</w:t>
            </w:r>
          </w:p>
        </w:tc>
        <w:tc>
          <w:tcPr>
            <w:tcW w:w="11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Millmerran </w:t>
            </w:r>
          </w:p>
        </w:tc>
        <w:tc>
          <w:tcPr>
            <w:tcW w:w="9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-5</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Price floor</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N/A</w:t>
            </w:r>
          </w:p>
        </w:tc>
        <w:tc>
          <w:tcPr>
            <w:tcW w:w="26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 xml:space="preserve">15:51P: Plant limitation, condensate </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3.57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15:57P: Plant limitation, condensate </w:t>
            </w:r>
          </w:p>
        </w:tc>
      </w:tr>
      <w:tr w:rsidR="00157B32"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157B32" w:rsidRPr="00F449DD" w:rsidRDefault="00157B32" w:rsidP="00381976">
            <w:pPr>
              <w:rPr>
                <w:szCs w:val="18"/>
              </w:rPr>
            </w:pPr>
            <w:r w:rsidRPr="00F449DD">
              <w:rPr>
                <w:szCs w:val="18"/>
              </w:rPr>
              <w:t>4.03 pm</w:t>
            </w:r>
          </w:p>
        </w:tc>
        <w:tc>
          <w:tcPr>
            <w:tcW w:w="1193" w:type="dxa"/>
            <w:vAlign w:val="center"/>
          </w:tcPr>
          <w:p w:rsidR="00157B32" w:rsidRPr="00F449DD" w:rsidRDefault="00157B32" w:rsidP="00381976">
            <w:pPr>
              <w:rPr>
                <w:szCs w:val="18"/>
              </w:rPr>
            </w:pPr>
            <w:r w:rsidRPr="00F449DD">
              <w:rPr>
                <w:szCs w:val="18"/>
              </w:rPr>
              <w:t>CS Energy</w:t>
            </w:r>
          </w:p>
        </w:tc>
        <w:tc>
          <w:tcPr>
            <w:tcW w:w="1134" w:type="dxa"/>
            <w:vAlign w:val="center"/>
          </w:tcPr>
          <w:p w:rsidR="00157B32" w:rsidRPr="00F449DD" w:rsidRDefault="00157B32" w:rsidP="00381976">
            <w:pPr>
              <w:rPr>
                <w:szCs w:val="18"/>
              </w:rPr>
            </w:pPr>
            <w:r w:rsidRPr="00F449DD">
              <w:rPr>
                <w:szCs w:val="18"/>
              </w:rPr>
              <w:t>Callide B</w:t>
            </w:r>
          </w:p>
        </w:tc>
        <w:tc>
          <w:tcPr>
            <w:tcW w:w="993" w:type="dxa"/>
            <w:vAlign w:val="center"/>
          </w:tcPr>
          <w:p w:rsidR="00157B32" w:rsidRPr="00F449DD" w:rsidRDefault="00381976" w:rsidP="00381976">
            <w:pPr>
              <w:rPr>
                <w:szCs w:val="18"/>
              </w:rPr>
            </w:pPr>
            <w:r w:rsidRPr="00F449DD">
              <w:rPr>
                <w:szCs w:val="18"/>
              </w:rPr>
              <w:t>-</w:t>
            </w:r>
            <w:r w:rsidR="00157B32" w:rsidRPr="00F449DD">
              <w:rPr>
                <w:szCs w:val="18"/>
              </w:rPr>
              <w:t>15</w:t>
            </w:r>
          </w:p>
        </w:tc>
        <w:tc>
          <w:tcPr>
            <w:tcW w:w="992" w:type="dxa"/>
            <w:vAlign w:val="center"/>
          </w:tcPr>
          <w:p w:rsidR="00157B32" w:rsidRPr="00F449DD" w:rsidRDefault="00157B32" w:rsidP="00381976">
            <w:pPr>
              <w:rPr>
                <w:szCs w:val="18"/>
              </w:rPr>
            </w:pPr>
            <w:r w:rsidRPr="00F449DD">
              <w:rPr>
                <w:szCs w:val="18"/>
              </w:rPr>
              <w:t>16</w:t>
            </w:r>
          </w:p>
        </w:tc>
        <w:tc>
          <w:tcPr>
            <w:tcW w:w="992" w:type="dxa"/>
            <w:vAlign w:val="center"/>
          </w:tcPr>
          <w:p w:rsidR="00157B32" w:rsidRPr="00F449DD" w:rsidRDefault="00157B32" w:rsidP="00381976">
            <w:pPr>
              <w:rPr>
                <w:szCs w:val="18"/>
              </w:rPr>
            </w:pPr>
            <w:r w:rsidRPr="00F449DD">
              <w:rPr>
                <w:szCs w:val="18"/>
              </w:rPr>
              <w:t>N/A</w:t>
            </w:r>
          </w:p>
        </w:tc>
        <w:tc>
          <w:tcPr>
            <w:tcW w:w="2634" w:type="dxa"/>
            <w:vAlign w:val="center"/>
          </w:tcPr>
          <w:p w:rsidR="00157B32" w:rsidRPr="00803A24" w:rsidRDefault="00157B32" w:rsidP="00381976">
            <w:pPr>
              <w:rPr>
                <w:rFonts w:asciiTheme="minorHAnsi" w:hAnsiTheme="minorHAnsi" w:cstheme="minorHAnsi"/>
                <w:szCs w:val="18"/>
              </w:rPr>
            </w:pPr>
            <w:r w:rsidRPr="00803A24">
              <w:rPr>
                <w:rFonts w:asciiTheme="minorHAnsi" w:hAnsiTheme="minorHAnsi" w:cstheme="minorHAnsi"/>
                <w:szCs w:val="18"/>
              </w:rPr>
              <w:t>1602P vacuum limit-SL</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4.28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16:28P: Plant limitation, condensate </w:t>
            </w:r>
          </w:p>
        </w:tc>
      </w:tr>
      <w:tr w:rsidR="0055566B"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4.47 pm</w:t>
            </w:r>
          </w:p>
        </w:tc>
        <w:tc>
          <w:tcPr>
            <w:tcW w:w="11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Origin</w:t>
            </w:r>
          </w:p>
        </w:tc>
        <w:tc>
          <w:tcPr>
            <w:tcW w:w="11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Mt Stuart</w:t>
            </w:r>
          </w:p>
        </w:tc>
        <w:tc>
          <w:tcPr>
            <w:tcW w:w="993"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85</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Price floor</w:t>
            </w:r>
          </w:p>
        </w:tc>
        <w:tc>
          <w:tcPr>
            <w:tcW w:w="992"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Price cap</w:t>
            </w:r>
          </w:p>
        </w:tc>
        <w:tc>
          <w:tcPr>
            <w:tcW w:w="2634" w:type="dxa"/>
            <w:vAlign w:val="center"/>
          </w:tcPr>
          <w:p w:rsidR="00892FEA" w:rsidRPr="00BB080F" w:rsidRDefault="00892FEA" w:rsidP="00381976">
            <w:pPr>
              <w:rPr>
                <w:rFonts w:asciiTheme="minorHAnsi" w:hAnsiTheme="minorHAnsi" w:cstheme="minorHAnsi"/>
                <w:szCs w:val="18"/>
              </w:rPr>
            </w:pPr>
            <w:r w:rsidRPr="00BB080F">
              <w:rPr>
                <w:rFonts w:asciiTheme="minorHAnsi" w:hAnsiTheme="minorHAnsi" w:cstheme="minorHAnsi"/>
                <w:szCs w:val="18"/>
              </w:rPr>
              <w:t>1645A constraint management - N^^Q_NIL_B1 SL</w:t>
            </w:r>
          </w:p>
        </w:tc>
      </w:tr>
      <w:tr w:rsidR="0055566B"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4.58 pm</w:t>
            </w:r>
          </w:p>
        </w:tc>
        <w:tc>
          <w:tcPr>
            <w:tcW w:w="11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Millmerran Energy Trader</w:t>
            </w:r>
          </w:p>
        </w:tc>
        <w:tc>
          <w:tcPr>
            <w:tcW w:w="11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Millmerran </w:t>
            </w:r>
          </w:p>
        </w:tc>
        <w:tc>
          <w:tcPr>
            <w:tcW w:w="993"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5</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N/A</w:t>
            </w:r>
          </w:p>
        </w:tc>
        <w:tc>
          <w:tcPr>
            <w:tcW w:w="992"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Price floor</w:t>
            </w:r>
          </w:p>
        </w:tc>
        <w:tc>
          <w:tcPr>
            <w:tcW w:w="2634" w:type="dxa"/>
            <w:vAlign w:val="center"/>
          </w:tcPr>
          <w:p w:rsidR="00892FEA" w:rsidRPr="00BB080F" w:rsidRDefault="00892FEA" w:rsidP="00381976">
            <w:pPr>
              <w:rPr>
                <w:rFonts w:asciiTheme="minorHAnsi" w:hAnsiTheme="minorHAnsi" w:cstheme="minorHAnsi"/>
                <w:sz w:val="18"/>
                <w:szCs w:val="18"/>
              </w:rPr>
            </w:pPr>
            <w:r w:rsidRPr="00BB080F">
              <w:rPr>
                <w:rFonts w:asciiTheme="minorHAnsi" w:hAnsiTheme="minorHAnsi" w:cstheme="minorHAnsi"/>
                <w:sz w:val="18"/>
                <w:szCs w:val="18"/>
              </w:rPr>
              <w:t xml:space="preserve">16:58P: Plant limitation, condensate </w:t>
            </w:r>
          </w:p>
        </w:tc>
      </w:tr>
      <w:tr w:rsidR="00B72D5C"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B72D5C" w:rsidRPr="00F449DD" w:rsidRDefault="00B72D5C" w:rsidP="00381976">
            <w:pPr>
              <w:rPr>
                <w:szCs w:val="18"/>
              </w:rPr>
            </w:pPr>
            <w:r w:rsidRPr="00F449DD">
              <w:rPr>
                <w:szCs w:val="18"/>
              </w:rPr>
              <w:t>5.18 pm</w:t>
            </w:r>
          </w:p>
        </w:tc>
        <w:tc>
          <w:tcPr>
            <w:tcW w:w="1193" w:type="dxa"/>
            <w:vAlign w:val="center"/>
          </w:tcPr>
          <w:p w:rsidR="00B72D5C" w:rsidRPr="00F449DD" w:rsidRDefault="00B72D5C" w:rsidP="00381976">
            <w:pPr>
              <w:rPr>
                <w:szCs w:val="18"/>
              </w:rPr>
            </w:pPr>
            <w:r w:rsidRPr="00F449DD">
              <w:rPr>
                <w:szCs w:val="18"/>
              </w:rPr>
              <w:t>Origin</w:t>
            </w:r>
          </w:p>
        </w:tc>
        <w:tc>
          <w:tcPr>
            <w:tcW w:w="1134" w:type="dxa"/>
            <w:vAlign w:val="center"/>
          </w:tcPr>
          <w:p w:rsidR="00B72D5C" w:rsidRPr="00F449DD" w:rsidRDefault="00B72D5C" w:rsidP="00381976">
            <w:pPr>
              <w:rPr>
                <w:szCs w:val="18"/>
              </w:rPr>
            </w:pPr>
            <w:r w:rsidRPr="00F449DD">
              <w:rPr>
                <w:szCs w:val="18"/>
              </w:rPr>
              <w:t>Roma</w:t>
            </w:r>
          </w:p>
        </w:tc>
        <w:tc>
          <w:tcPr>
            <w:tcW w:w="993" w:type="dxa"/>
            <w:vAlign w:val="center"/>
          </w:tcPr>
          <w:p w:rsidR="00B72D5C" w:rsidRPr="00F449DD" w:rsidRDefault="00B72D5C" w:rsidP="00381976">
            <w:pPr>
              <w:rPr>
                <w:szCs w:val="18"/>
              </w:rPr>
            </w:pPr>
            <w:r w:rsidRPr="00F449DD">
              <w:rPr>
                <w:szCs w:val="18"/>
              </w:rPr>
              <w:t>-31</w:t>
            </w:r>
          </w:p>
        </w:tc>
        <w:tc>
          <w:tcPr>
            <w:tcW w:w="992" w:type="dxa"/>
            <w:vAlign w:val="center"/>
          </w:tcPr>
          <w:p w:rsidR="00B72D5C" w:rsidRPr="00F449DD" w:rsidRDefault="00B72D5C" w:rsidP="00381976">
            <w:pPr>
              <w:rPr>
                <w:szCs w:val="18"/>
              </w:rPr>
            </w:pPr>
            <w:r w:rsidRPr="00F449DD">
              <w:rPr>
                <w:szCs w:val="18"/>
              </w:rPr>
              <w:t>&lt;30</w:t>
            </w:r>
          </w:p>
        </w:tc>
        <w:tc>
          <w:tcPr>
            <w:tcW w:w="992" w:type="dxa"/>
            <w:vAlign w:val="center"/>
          </w:tcPr>
          <w:p w:rsidR="00B72D5C" w:rsidRPr="00F449DD" w:rsidRDefault="00B72D5C" w:rsidP="00381976">
            <w:pPr>
              <w:rPr>
                <w:szCs w:val="18"/>
              </w:rPr>
            </w:pPr>
            <w:r w:rsidRPr="00F449DD">
              <w:rPr>
                <w:szCs w:val="18"/>
              </w:rPr>
              <w:t>N/A</w:t>
            </w:r>
          </w:p>
        </w:tc>
        <w:tc>
          <w:tcPr>
            <w:tcW w:w="2634" w:type="dxa"/>
            <w:vAlign w:val="center"/>
          </w:tcPr>
          <w:p w:rsidR="00B72D5C" w:rsidRPr="00F449DD" w:rsidRDefault="00B72D5C" w:rsidP="00381976">
            <w:pPr>
              <w:rPr>
                <w:szCs w:val="18"/>
              </w:rPr>
            </w:pPr>
            <w:r w:rsidRPr="00F449DD">
              <w:rPr>
                <w:szCs w:val="18"/>
              </w:rPr>
              <w:t>1716P change in avail – unit trip SL</w:t>
            </w:r>
          </w:p>
        </w:tc>
      </w:tr>
    </w:tbl>
    <w:p w:rsidR="002E0AF3" w:rsidRDefault="002E0AF3">
      <w:pPr>
        <w:pStyle w:val="Caption"/>
      </w:pPr>
      <w:r>
        <w:t>Significant Rebids for 6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2E0AF3" w:rsidRPr="009E5FD7" w:rsidTr="00DA0120">
        <w:trPr>
          <w:cnfStyle w:val="100000000000" w:firstRow="1" w:lastRow="0" w:firstColumn="0" w:lastColumn="0" w:oddVBand="0" w:evenVBand="0" w:oddHBand="0" w:evenHBand="0" w:firstRowFirstColumn="0" w:firstRowLastColumn="0" w:lastRowFirstColumn="0" w:lastRowLastColumn="0"/>
          <w:cantSplit/>
          <w:tblHeader/>
        </w:trPr>
        <w:tc>
          <w:tcPr>
            <w:tcW w:w="1101" w:type="dxa"/>
            <w:vAlign w:val="center"/>
          </w:tcPr>
          <w:p w:rsidR="002E0AF3" w:rsidRPr="00ED6CBD" w:rsidRDefault="002E0AF3" w:rsidP="00381976">
            <w:pPr>
              <w:rPr>
                <w:sz w:val="18"/>
                <w:szCs w:val="18"/>
              </w:rPr>
            </w:pPr>
            <w:r w:rsidRPr="00ED6CBD">
              <w:rPr>
                <w:sz w:val="18"/>
                <w:szCs w:val="18"/>
              </w:rPr>
              <w:t>Submit time</w:t>
            </w:r>
          </w:p>
        </w:tc>
        <w:tc>
          <w:tcPr>
            <w:tcW w:w="1193" w:type="dxa"/>
            <w:vAlign w:val="center"/>
          </w:tcPr>
          <w:p w:rsidR="002E0AF3" w:rsidRPr="00ED6CBD" w:rsidRDefault="002E0AF3" w:rsidP="00381976">
            <w:pPr>
              <w:rPr>
                <w:sz w:val="18"/>
                <w:szCs w:val="18"/>
              </w:rPr>
            </w:pPr>
            <w:r w:rsidRPr="00ED6CBD">
              <w:rPr>
                <w:sz w:val="18"/>
                <w:szCs w:val="18"/>
              </w:rPr>
              <w:t>Participant</w:t>
            </w:r>
          </w:p>
        </w:tc>
        <w:tc>
          <w:tcPr>
            <w:tcW w:w="1134" w:type="dxa"/>
            <w:vAlign w:val="center"/>
          </w:tcPr>
          <w:p w:rsidR="002E0AF3" w:rsidRPr="00ED6CBD" w:rsidRDefault="002E0AF3" w:rsidP="00381976">
            <w:pPr>
              <w:rPr>
                <w:sz w:val="18"/>
                <w:szCs w:val="18"/>
              </w:rPr>
            </w:pPr>
            <w:r w:rsidRPr="00ED6CBD">
              <w:rPr>
                <w:sz w:val="18"/>
                <w:szCs w:val="18"/>
              </w:rPr>
              <w:t>Station</w:t>
            </w:r>
          </w:p>
        </w:tc>
        <w:tc>
          <w:tcPr>
            <w:tcW w:w="993" w:type="dxa"/>
            <w:vAlign w:val="center"/>
          </w:tcPr>
          <w:p w:rsidR="002E0AF3" w:rsidRPr="00ED6CBD" w:rsidRDefault="002E0AF3" w:rsidP="00381976">
            <w:pPr>
              <w:rPr>
                <w:sz w:val="18"/>
                <w:szCs w:val="18"/>
              </w:rPr>
            </w:pPr>
            <w:r w:rsidRPr="00ED6CBD">
              <w:rPr>
                <w:sz w:val="18"/>
                <w:szCs w:val="18"/>
              </w:rPr>
              <w:t>Capacity rebid (MW)</w:t>
            </w:r>
          </w:p>
        </w:tc>
        <w:tc>
          <w:tcPr>
            <w:tcW w:w="992" w:type="dxa"/>
            <w:vAlign w:val="center"/>
          </w:tcPr>
          <w:p w:rsidR="002E0AF3" w:rsidRPr="00ED6CBD" w:rsidRDefault="002E0AF3" w:rsidP="00381976">
            <w:pPr>
              <w:rPr>
                <w:sz w:val="18"/>
                <w:szCs w:val="18"/>
              </w:rPr>
            </w:pPr>
            <w:r w:rsidRPr="00ED6CBD">
              <w:rPr>
                <w:sz w:val="18"/>
                <w:szCs w:val="18"/>
              </w:rPr>
              <w:t>Price from ($/MWh)</w:t>
            </w:r>
          </w:p>
        </w:tc>
        <w:tc>
          <w:tcPr>
            <w:tcW w:w="992" w:type="dxa"/>
            <w:vAlign w:val="center"/>
          </w:tcPr>
          <w:p w:rsidR="002E0AF3" w:rsidRPr="00ED6CBD" w:rsidRDefault="002E0AF3" w:rsidP="00381976">
            <w:pPr>
              <w:rPr>
                <w:sz w:val="18"/>
                <w:szCs w:val="18"/>
              </w:rPr>
            </w:pPr>
            <w:r w:rsidRPr="00ED6CBD">
              <w:rPr>
                <w:sz w:val="18"/>
                <w:szCs w:val="18"/>
              </w:rPr>
              <w:t>Price to ($/MWh)</w:t>
            </w:r>
          </w:p>
        </w:tc>
        <w:tc>
          <w:tcPr>
            <w:tcW w:w="2634" w:type="dxa"/>
            <w:vAlign w:val="center"/>
          </w:tcPr>
          <w:p w:rsidR="002E0AF3" w:rsidRPr="00ED6CBD" w:rsidRDefault="002E0AF3" w:rsidP="00381976">
            <w:pPr>
              <w:rPr>
                <w:sz w:val="18"/>
                <w:szCs w:val="18"/>
              </w:rPr>
            </w:pPr>
            <w:r w:rsidRPr="00ED6CBD">
              <w:rPr>
                <w:sz w:val="18"/>
                <w:szCs w:val="18"/>
              </w:rPr>
              <w:t>Rebid reason</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t>12.22 pm</w:t>
            </w:r>
          </w:p>
        </w:tc>
        <w:tc>
          <w:tcPr>
            <w:tcW w:w="1193" w:type="dxa"/>
            <w:vAlign w:val="center"/>
          </w:tcPr>
          <w:p w:rsidR="002E0AF3" w:rsidRPr="00F449DD" w:rsidRDefault="002E0AF3" w:rsidP="00381976">
            <w:pPr>
              <w:rPr>
                <w:szCs w:val="18"/>
              </w:rPr>
            </w:pPr>
            <w:r w:rsidRPr="00F449DD">
              <w:rPr>
                <w:szCs w:val="18"/>
              </w:rPr>
              <w:t>Millmerran Energy Trader</w:t>
            </w:r>
          </w:p>
        </w:tc>
        <w:tc>
          <w:tcPr>
            <w:tcW w:w="1134" w:type="dxa"/>
            <w:vAlign w:val="center"/>
          </w:tcPr>
          <w:p w:rsidR="002E0AF3" w:rsidRPr="00F449DD" w:rsidRDefault="002E0AF3" w:rsidP="00381976">
            <w:pPr>
              <w:rPr>
                <w:szCs w:val="18"/>
              </w:rPr>
            </w:pPr>
            <w:r w:rsidRPr="00F449DD">
              <w:rPr>
                <w:szCs w:val="18"/>
              </w:rPr>
              <w:t xml:space="preserve">Millmerran </w:t>
            </w:r>
          </w:p>
        </w:tc>
        <w:tc>
          <w:tcPr>
            <w:tcW w:w="993" w:type="dxa"/>
            <w:vAlign w:val="center"/>
          </w:tcPr>
          <w:p w:rsidR="002E0AF3" w:rsidRPr="00F449DD" w:rsidRDefault="002E0AF3" w:rsidP="00381976">
            <w:pPr>
              <w:rPr>
                <w:szCs w:val="18"/>
              </w:rPr>
            </w:pPr>
            <w:r w:rsidRPr="00F449DD">
              <w:rPr>
                <w:szCs w:val="18"/>
              </w:rPr>
              <w:t>-15</w:t>
            </w:r>
          </w:p>
        </w:tc>
        <w:tc>
          <w:tcPr>
            <w:tcW w:w="992" w:type="dxa"/>
            <w:vAlign w:val="center"/>
          </w:tcPr>
          <w:p w:rsidR="002E0AF3" w:rsidRPr="00F449DD" w:rsidRDefault="002E0AF3" w:rsidP="00381976">
            <w:pPr>
              <w:rPr>
                <w:szCs w:val="18"/>
              </w:rPr>
            </w:pPr>
            <w:r w:rsidRPr="00F449DD">
              <w:rPr>
                <w:szCs w:val="18"/>
              </w:rPr>
              <w:t>Price floor</w:t>
            </w:r>
          </w:p>
        </w:tc>
        <w:tc>
          <w:tcPr>
            <w:tcW w:w="992" w:type="dxa"/>
            <w:vAlign w:val="center"/>
          </w:tcPr>
          <w:p w:rsidR="002E0AF3" w:rsidRPr="00F449DD" w:rsidRDefault="002E0AF3" w:rsidP="00381976">
            <w:pPr>
              <w:rPr>
                <w:szCs w:val="18"/>
              </w:rPr>
            </w:pPr>
            <w:r w:rsidRPr="00F449DD">
              <w:rPr>
                <w:szCs w:val="18"/>
              </w:rPr>
              <w:t>N/A</w:t>
            </w:r>
          </w:p>
        </w:tc>
        <w:tc>
          <w:tcPr>
            <w:tcW w:w="2634" w:type="dxa"/>
            <w:vAlign w:val="center"/>
          </w:tcPr>
          <w:p w:rsidR="002E0AF3" w:rsidRPr="00F449DD" w:rsidRDefault="002E0AF3" w:rsidP="00381976">
            <w:pPr>
              <w:rPr>
                <w:szCs w:val="18"/>
              </w:rPr>
            </w:pPr>
            <w:r w:rsidRPr="00F449DD">
              <w:rPr>
                <w:szCs w:val="18"/>
              </w:rPr>
              <w:t xml:space="preserve">12:22P: Plant limitation, condensate </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F449DD" w:rsidRDefault="002E0AF3" w:rsidP="0035392E">
            <w:pPr>
              <w:rPr>
                <w:sz w:val="18"/>
                <w:szCs w:val="18"/>
              </w:rPr>
            </w:pPr>
            <w:r w:rsidRPr="00F449DD">
              <w:rPr>
                <w:sz w:val="18"/>
                <w:szCs w:val="18"/>
              </w:rPr>
              <w:t>12</w:t>
            </w:r>
            <w:r w:rsidR="0035392E">
              <w:rPr>
                <w:sz w:val="18"/>
                <w:szCs w:val="18"/>
              </w:rPr>
              <w:t>.</w:t>
            </w:r>
            <w:r w:rsidRPr="00F449DD">
              <w:rPr>
                <w:sz w:val="18"/>
                <w:szCs w:val="18"/>
              </w:rPr>
              <w:t>31 pm</w:t>
            </w:r>
          </w:p>
        </w:tc>
        <w:tc>
          <w:tcPr>
            <w:tcW w:w="1193" w:type="dxa"/>
            <w:vAlign w:val="center"/>
          </w:tcPr>
          <w:p w:rsidR="002E0AF3" w:rsidRPr="00F449DD" w:rsidRDefault="002E0AF3" w:rsidP="00381976">
            <w:pPr>
              <w:rPr>
                <w:sz w:val="18"/>
                <w:szCs w:val="18"/>
              </w:rPr>
            </w:pPr>
            <w:r w:rsidRPr="00F449DD">
              <w:rPr>
                <w:sz w:val="18"/>
                <w:szCs w:val="18"/>
              </w:rPr>
              <w:t>Millmerran Energy Trader</w:t>
            </w:r>
          </w:p>
        </w:tc>
        <w:tc>
          <w:tcPr>
            <w:tcW w:w="1134" w:type="dxa"/>
            <w:vAlign w:val="center"/>
          </w:tcPr>
          <w:p w:rsidR="002E0AF3" w:rsidRPr="00F449DD" w:rsidRDefault="002E0AF3" w:rsidP="00381976">
            <w:pPr>
              <w:rPr>
                <w:sz w:val="18"/>
                <w:szCs w:val="18"/>
              </w:rPr>
            </w:pPr>
            <w:r w:rsidRPr="00F449DD">
              <w:rPr>
                <w:sz w:val="18"/>
                <w:szCs w:val="18"/>
              </w:rPr>
              <w:t xml:space="preserve">Millmerran </w:t>
            </w:r>
          </w:p>
        </w:tc>
        <w:tc>
          <w:tcPr>
            <w:tcW w:w="993" w:type="dxa"/>
            <w:vAlign w:val="center"/>
          </w:tcPr>
          <w:p w:rsidR="002E0AF3" w:rsidRPr="00F449DD" w:rsidRDefault="002E0AF3" w:rsidP="00381976">
            <w:pPr>
              <w:rPr>
                <w:sz w:val="18"/>
                <w:szCs w:val="18"/>
              </w:rPr>
            </w:pPr>
            <w:r w:rsidRPr="00F449DD">
              <w:rPr>
                <w:sz w:val="18"/>
                <w:szCs w:val="18"/>
              </w:rPr>
              <w:t>-5</w:t>
            </w:r>
          </w:p>
        </w:tc>
        <w:tc>
          <w:tcPr>
            <w:tcW w:w="992" w:type="dxa"/>
            <w:vAlign w:val="center"/>
          </w:tcPr>
          <w:p w:rsidR="002E0AF3" w:rsidRPr="00F449DD" w:rsidRDefault="002E0AF3" w:rsidP="00381976">
            <w:pPr>
              <w:rPr>
                <w:sz w:val="18"/>
                <w:szCs w:val="18"/>
              </w:rPr>
            </w:pPr>
            <w:r w:rsidRPr="00F449DD">
              <w:rPr>
                <w:sz w:val="18"/>
                <w:szCs w:val="18"/>
              </w:rPr>
              <w:t>Price floor</w:t>
            </w:r>
          </w:p>
        </w:tc>
        <w:tc>
          <w:tcPr>
            <w:tcW w:w="992" w:type="dxa"/>
            <w:vAlign w:val="center"/>
          </w:tcPr>
          <w:p w:rsidR="002E0AF3" w:rsidRPr="00F449DD" w:rsidRDefault="002E0AF3" w:rsidP="00381976">
            <w:pPr>
              <w:rPr>
                <w:sz w:val="18"/>
                <w:szCs w:val="18"/>
              </w:rPr>
            </w:pPr>
            <w:r w:rsidRPr="00F449DD">
              <w:rPr>
                <w:sz w:val="18"/>
                <w:szCs w:val="18"/>
              </w:rPr>
              <w:t>N/A</w:t>
            </w:r>
          </w:p>
        </w:tc>
        <w:tc>
          <w:tcPr>
            <w:tcW w:w="2634" w:type="dxa"/>
            <w:vAlign w:val="center"/>
          </w:tcPr>
          <w:p w:rsidR="002E0AF3" w:rsidRPr="00F449DD" w:rsidRDefault="002E0AF3" w:rsidP="00381976">
            <w:pPr>
              <w:rPr>
                <w:sz w:val="18"/>
                <w:szCs w:val="18"/>
              </w:rPr>
            </w:pPr>
            <w:r w:rsidRPr="00F449DD">
              <w:rPr>
                <w:sz w:val="18"/>
                <w:szCs w:val="18"/>
              </w:rPr>
              <w:t xml:space="preserve">12:31P: Plant limitation, condensate </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lastRenderedPageBreak/>
              <w:t>12.58 am</w:t>
            </w:r>
          </w:p>
        </w:tc>
        <w:tc>
          <w:tcPr>
            <w:tcW w:w="1193" w:type="dxa"/>
            <w:vAlign w:val="center"/>
          </w:tcPr>
          <w:p w:rsidR="002E0AF3" w:rsidRPr="00F449DD" w:rsidRDefault="002E0AF3" w:rsidP="00381976">
            <w:pPr>
              <w:rPr>
                <w:szCs w:val="18"/>
              </w:rPr>
            </w:pPr>
            <w:r w:rsidRPr="00F449DD">
              <w:rPr>
                <w:szCs w:val="18"/>
              </w:rPr>
              <w:t>CS Energy</w:t>
            </w:r>
          </w:p>
        </w:tc>
        <w:tc>
          <w:tcPr>
            <w:tcW w:w="1134" w:type="dxa"/>
            <w:vAlign w:val="center"/>
          </w:tcPr>
          <w:p w:rsidR="002E0AF3" w:rsidRPr="00F449DD" w:rsidRDefault="002E0AF3" w:rsidP="00381976">
            <w:pPr>
              <w:rPr>
                <w:szCs w:val="18"/>
              </w:rPr>
            </w:pPr>
            <w:r w:rsidRPr="00F449DD">
              <w:rPr>
                <w:szCs w:val="18"/>
              </w:rPr>
              <w:t>Gladstone</w:t>
            </w:r>
          </w:p>
        </w:tc>
        <w:tc>
          <w:tcPr>
            <w:tcW w:w="993" w:type="dxa"/>
            <w:vAlign w:val="center"/>
          </w:tcPr>
          <w:p w:rsidR="002E0AF3" w:rsidRPr="00F449DD" w:rsidRDefault="002E0AF3" w:rsidP="00381976">
            <w:pPr>
              <w:rPr>
                <w:szCs w:val="18"/>
              </w:rPr>
            </w:pPr>
            <w:r w:rsidRPr="00F449DD">
              <w:rPr>
                <w:szCs w:val="18"/>
              </w:rPr>
              <w:t>580</w:t>
            </w:r>
          </w:p>
        </w:tc>
        <w:tc>
          <w:tcPr>
            <w:tcW w:w="992" w:type="dxa"/>
            <w:vAlign w:val="center"/>
          </w:tcPr>
          <w:p w:rsidR="002E0AF3" w:rsidRPr="00F449DD" w:rsidRDefault="002E0AF3" w:rsidP="00381976">
            <w:pPr>
              <w:rPr>
                <w:szCs w:val="18"/>
              </w:rPr>
            </w:pPr>
            <w:r w:rsidRPr="00F449DD">
              <w:rPr>
                <w:szCs w:val="18"/>
              </w:rPr>
              <w:t>22</w:t>
            </w:r>
          </w:p>
        </w:tc>
        <w:tc>
          <w:tcPr>
            <w:tcW w:w="992" w:type="dxa"/>
            <w:vAlign w:val="center"/>
          </w:tcPr>
          <w:p w:rsidR="002E0AF3" w:rsidRPr="00F449DD" w:rsidRDefault="002E0AF3" w:rsidP="00381976">
            <w:pPr>
              <w:rPr>
                <w:szCs w:val="18"/>
                <w:highlight w:val="yellow"/>
              </w:rPr>
            </w:pPr>
            <w:r w:rsidRPr="00F449DD">
              <w:rPr>
                <w:szCs w:val="18"/>
              </w:rPr>
              <w:t>Price cap</w:t>
            </w:r>
          </w:p>
        </w:tc>
        <w:tc>
          <w:tcPr>
            <w:tcW w:w="2634" w:type="dxa"/>
            <w:vAlign w:val="center"/>
          </w:tcPr>
          <w:p w:rsidR="002E0AF3" w:rsidRPr="00F449DD" w:rsidRDefault="002E0AF3" w:rsidP="00381976">
            <w:pPr>
              <w:rPr>
                <w:szCs w:val="18"/>
              </w:rPr>
            </w:pPr>
            <w:r w:rsidRPr="00F449DD">
              <w:rPr>
                <w:szCs w:val="18"/>
              </w:rPr>
              <w:t>1257A reviewed sensitivities-2014121718 - SL</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F449DD" w:rsidRDefault="002E0AF3" w:rsidP="00381976">
            <w:pPr>
              <w:rPr>
                <w:sz w:val="18"/>
                <w:szCs w:val="18"/>
              </w:rPr>
            </w:pPr>
            <w:r w:rsidRPr="00F449DD">
              <w:rPr>
                <w:sz w:val="18"/>
                <w:szCs w:val="18"/>
              </w:rPr>
              <w:t>12.59 pm</w:t>
            </w:r>
          </w:p>
        </w:tc>
        <w:tc>
          <w:tcPr>
            <w:tcW w:w="1193" w:type="dxa"/>
            <w:vAlign w:val="center"/>
          </w:tcPr>
          <w:p w:rsidR="002E0AF3" w:rsidRPr="00F449DD" w:rsidRDefault="002E0AF3" w:rsidP="00381976">
            <w:pPr>
              <w:rPr>
                <w:sz w:val="18"/>
                <w:szCs w:val="18"/>
              </w:rPr>
            </w:pPr>
            <w:r w:rsidRPr="00F449DD">
              <w:rPr>
                <w:sz w:val="18"/>
                <w:szCs w:val="18"/>
              </w:rPr>
              <w:t>Millmerran Energy Trader</w:t>
            </w:r>
          </w:p>
        </w:tc>
        <w:tc>
          <w:tcPr>
            <w:tcW w:w="1134" w:type="dxa"/>
            <w:vAlign w:val="center"/>
          </w:tcPr>
          <w:p w:rsidR="002E0AF3" w:rsidRPr="00F449DD" w:rsidRDefault="002E0AF3" w:rsidP="00381976">
            <w:pPr>
              <w:rPr>
                <w:sz w:val="18"/>
                <w:szCs w:val="18"/>
              </w:rPr>
            </w:pPr>
            <w:r w:rsidRPr="00F449DD">
              <w:rPr>
                <w:sz w:val="18"/>
                <w:szCs w:val="18"/>
              </w:rPr>
              <w:t xml:space="preserve">Millmerran </w:t>
            </w:r>
          </w:p>
        </w:tc>
        <w:tc>
          <w:tcPr>
            <w:tcW w:w="993" w:type="dxa"/>
            <w:vAlign w:val="center"/>
          </w:tcPr>
          <w:p w:rsidR="002E0AF3" w:rsidRPr="00F449DD" w:rsidRDefault="002E0AF3" w:rsidP="00381976">
            <w:pPr>
              <w:rPr>
                <w:sz w:val="18"/>
                <w:szCs w:val="18"/>
              </w:rPr>
            </w:pPr>
            <w:r w:rsidRPr="00F449DD">
              <w:rPr>
                <w:sz w:val="18"/>
                <w:szCs w:val="18"/>
              </w:rPr>
              <w:t>-5</w:t>
            </w:r>
          </w:p>
        </w:tc>
        <w:tc>
          <w:tcPr>
            <w:tcW w:w="992" w:type="dxa"/>
            <w:vAlign w:val="center"/>
          </w:tcPr>
          <w:p w:rsidR="002E0AF3" w:rsidRPr="00F449DD" w:rsidRDefault="002E0AF3" w:rsidP="00381976">
            <w:pPr>
              <w:rPr>
                <w:sz w:val="18"/>
                <w:szCs w:val="18"/>
              </w:rPr>
            </w:pPr>
            <w:r w:rsidRPr="00F449DD">
              <w:rPr>
                <w:sz w:val="18"/>
                <w:szCs w:val="18"/>
              </w:rPr>
              <w:t>Price floor</w:t>
            </w:r>
          </w:p>
        </w:tc>
        <w:tc>
          <w:tcPr>
            <w:tcW w:w="992" w:type="dxa"/>
            <w:vAlign w:val="center"/>
          </w:tcPr>
          <w:p w:rsidR="002E0AF3" w:rsidRPr="00F449DD" w:rsidRDefault="002E0AF3" w:rsidP="00381976">
            <w:pPr>
              <w:rPr>
                <w:sz w:val="18"/>
                <w:szCs w:val="18"/>
              </w:rPr>
            </w:pPr>
            <w:r w:rsidRPr="00F449DD">
              <w:rPr>
                <w:sz w:val="18"/>
                <w:szCs w:val="18"/>
              </w:rPr>
              <w:t>N/A</w:t>
            </w:r>
          </w:p>
        </w:tc>
        <w:tc>
          <w:tcPr>
            <w:tcW w:w="2634" w:type="dxa"/>
            <w:vAlign w:val="center"/>
          </w:tcPr>
          <w:p w:rsidR="002E0AF3" w:rsidRPr="00F449DD" w:rsidRDefault="002E0AF3" w:rsidP="00381976">
            <w:pPr>
              <w:rPr>
                <w:sz w:val="18"/>
                <w:szCs w:val="18"/>
              </w:rPr>
            </w:pPr>
            <w:r w:rsidRPr="00F449DD">
              <w:rPr>
                <w:sz w:val="18"/>
                <w:szCs w:val="18"/>
              </w:rPr>
              <w:t xml:space="preserve">12:59P: Plant limitation, condensate </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t>1.35 pm</w:t>
            </w:r>
          </w:p>
        </w:tc>
        <w:tc>
          <w:tcPr>
            <w:tcW w:w="1193" w:type="dxa"/>
            <w:vAlign w:val="center"/>
          </w:tcPr>
          <w:p w:rsidR="002E0AF3" w:rsidRPr="00F449DD" w:rsidRDefault="002E0AF3" w:rsidP="00381976">
            <w:pPr>
              <w:rPr>
                <w:szCs w:val="18"/>
              </w:rPr>
            </w:pPr>
            <w:r w:rsidRPr="00F449DD">
              <w:rPr>
                <w:szCs w:val="18"/>
              </w:rPr>
              <w:t>Millmerran Energy Trader</w:t>
            </w:r>
          </w:p>
        </w:tc>
        <w:tc>
          <w:tcPr>
            <w:tcW w:w="1134" w:type="dxa"/>
            <w:vAlign w:val="center"/>
          </w:tcPr>
          <w:p w:rsidR="002E0AF3" w:rsidRPr="00F449DD" w:rsidRDefault="002E0AF3" w:rsidP="00381976">
            <w:pPr>
              <w:rPr>
                <w:szCs w:val="18"/>
              </w:rPr>
            </w:pPr>
            <w:r w:rsidRPr="00F449DD">
              <w:rPr>
                <w:szCs w:val="18"/>
              </w:rPr>
              <w:t xml:space="preserve">Millmerran </w:t>
            </w:r>
          </w:p>
        </w:tc>
        <w:tc>
          <w:tcPr>
            <w:tcW w:w="993" w:type="dxa"/>
            <w:vAlign w:val="center"/>
          </w:tcPr>
          <w:p w:rsidR="002E0AF3" w:rsidRPr="00F449DD" w:rsidRDefault="002E0AF3" w:rsidP="00381976">
            <w:pPr>
              <w:rPr>
                <w:szCs w:val="18"/>
              </w:rPr>
            </w:pPr>
            <w:r w:rsidRPr="00F449DD">
              <w:rPr>
                <w:szCs w:val="18"/>
              </w:rPr>
              <w:t>-5</w:t>
            </w:r>
          </w:p>
        </w:tc>
        <w:tc>
          <w:tcPr>
            <w:tcW w:w="992" w:type="dxa"/>
            <w:vAlign w:val="center"/>
          </w:tcPr>
          <w:p w:rsidR="002E0AF3" w:rsidRPr="00F449DD" w:rsidRDefault="002E0AF3" w:rsidP="00381976">
            <w:pPr>
              <w:rPr>
                <w:szCs w:val="18"/>
              </w:rPr>
            </w:pPr>
            <w:r w:rsidRPr="00F449DD">
              <w:rPr>
                <w:szCs w:val="18"/>
              </w:rPr>
              <w:t>Price floor</w:t>
            </w:r>
          </w:p>
        </w:tc>
        <w:tc>
          <w:tcPr>
            <w:tcW w:w="992" w:type="dxa"/>
            <w:vAlign w:val="center"/>
          </w:tcPr>
          <w:p w:rsidR="002E0AF3" w:rsidRPr="00F449DD" w:rsidRDefault="002E0AF3" w:rsidP="00381976">
            <w:pPr>
              <w:rPr>
                <w:szCs w:val="18"/>
              </w:rPr>
            </w:pPr>
            <w:r w:rsidRPr="00F449DD">
              <w:rPr>
                <w:szCs w:val="18"/>
              </w:rPr>
              <w:t>N/A</w:t>
            </w:r>
          </w:p>
        </w:tc>
        <w:tc>
          <w:tcPr>
            <w:tcW w:w="2634" w:type="dxa"/>
            <w:vAlign w:val="center"/>
          </w:tcPr>
          <w:p w:rsidR="002E0AF3" w:rsidRPr="00F449DD" w:rsidRDefault="002E0AF3" w:rsidP="00381976">
            <w:pPr>
              <w:rPr>
                <w:szCs w:val="18"/>
              </w:rPr>
            </w:pPr>
            <w:r w:rsidRPr="00F449DD">
              <w:rPr>
                <w:szCs w:val="18"/>
              </w:rPr>
              <w:t xml:space="preserve">13:35P: Plant limitation, condensate </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F449DD" w:rsidRDefault="002E0AF3" w:rsidP="00381976">
            <w:pPr>
              <w:rPr>
                <w:sz w:val="18"/>
                <w:szCs w:val="18"/>
              </w:rPr>
            </w:pPr>
            <w:r w:rsidRPr="00F449DD">
              <w:rPr>
                <w:sz w:val="18"/>
                <w:szCs w:val="18"/>
              </w:rPr>
              <w:t>1.53 pm</w:t>
            </w:r>
          </w:p>
        </w:tc>
        <w:tc>
          <w:tcPr>
            <w:tcW w:w="1193" w:type="dxa"/>
            <w:vAlign w:val="center"/>
          </w:tcPr>
          <w:p w:rsidR="002E0AF3" w:rsidRPr="00F449DD" w:rsidRDefault="002E0AF3" w:rsidP="00381976">
            <w:pPr>
              <w:rPr>
                <w:sz w:val="18"/>
                <w:szCs w:val="18"/>
              </w:rPr>
            </w:pPr>
            <w:r w:rsidRPr="00F449DD">
              <w:rPr>
                <w:sz w:val="18"/>
                <w:szCs w:val="18"/>
              </w:rPr>
              <w:t>Millmerran Energy Trader</w:t>
            </w:r>
          </w:p>
        </w:tc>
        <w:tc>
          <w:tcPr>
            <w:tcW w:w="1134" w:type="dxa"/>
            <w:vAlign w:val="center"/>
          </w:tcPr>
          <w:p w:rsidR="002E0AF3" w:rsidRPr="00F449DD" w:rsidRDefault="002E0AF3" w:rsidP="00381976">
            <w:pPr>
              <w:rPr>
                <w:sz w:val="18"/>
                <w:szCs w:val="18"/>
              </w:rPr>
            </w:pPr>
            <w:r w:rsidRPr="00F449DD">
              <w:rPr>
                <w:sz w:val="18"/>
                <w:szCs w:val="18"/>
              </w:rPr>
              <w:t xml:space="preserve">Millmerran </w:t>
            </w:r>
          </w:p>
        </w:tc>
        <w:tc>
          <w:tcPr>
            <w:tcW w:w="993" w:type="dxa"/>
            <w:vAlign w:val="center"/>
          </w:tcPr>
          <w:p w:rsidR="002E0AF3" w:rsidRPr="00F449DD" w:rsidRDefault="002E0AF3" w:rsidP="00381976">
            <w:pPr>
              <w:rPr>
                <w:sz w:val="18"/>
                <w:szCs w:val="18"/>
              </w:rPr>
            </w:pPr>
            <w:r w:rsidRPr="00F449DD">
              <w:rPr>
                <w:sz w:val="18"/>
                <w:szCs w:val="18"/>
              </w:rPr>
              <w:t>-5</w:t>
            </w:r>
          </w:p>
        </w:tc>
        <w:tc>
          <w:tcPr>
            <w:tcW w:w="992" w:type="dxa"/>
            <w:vAlign w:val="center"/>
          </w:tcPr>
          <w:p w:rsidR="002E0AF3" w:rsidRPr="00F449DD" w:rsidRDefault="002E0AF3" w:rsidP="00381976">
            <w:pPr>
              <w:rPr>
                <w:sz w:val="18"/>
                <w:szCs w:val="18"/>
              </w:rPr>
            </w:pPr>
            <w:r w:rsidRPr="00F449DD">
              <w:rPr>
                <w:sz w:val="18"/>
                <w:szCs w:val="18"/>
              </w:rPr>
              <w:t>Price floor</w:t>
            </w:r>
          </w:p>
        </w:tc>
        <w:tc>
          <w:tcPr>
            <w:tcW w:w="992" w:type="dxa"/>
            <w:vAlign w:val="center"/>
          </w:tcPr>
          <w:p w:rsidR="002E0AF3" w:rsidRPr="00F449DD" w:rsidRDefault="002E0AF3" w:rsidP="00381976">
            <w:pPr>
              <w:rPr>
                <w:sz w:val="18"/>
                <w:szCs w:val="18"/>
              </w:rPr>
            </w:pPr>
            <w:r w:rsidRPr="00F449DD">
              <w:rPr>
                <w:sz w:val="18"/>
                <w:szCs w:val="18"/>
              </w:rPr>
              <w:t>N/A</w:t>
            </w:r>
          </w:p>
        </w:tc>
        <w:tc>
          <w:tcPr>
            <w:tcW w:w="2634" w:type="dxa"/>
            <w:vAlign w:val="center"/>
          </w:tcPr>
          <w:p w:rsidR="002E0AF3" w:rsidRPr="00F449DD" w:rsidRDefault="002E0AF3" w:rsidP="00381976">
            <w:pPr>
              <w:rPr>
                <w:sz w:val="18"/>
                <w:szCs w:val="18"/>
              </w:rPr>
            </w:pPr>
            <w:r w:rsidRPr="00F449DD">
              <w:rPr>
                <w:sz w:val="18"/>
                <w:szCs w:val="18"/>
              </w:rPr>
              <w:t xml:space="preserve">13:52P: Plant limitation, condensate </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t>2.39 pm</w:t>
            </w:r>
          </w:p>
        </w:tc>
        <w:tc>
          <w:tcPr>
            <w:tcW w:w="1193" w:type="dxa"/>
            <w:vAlign w:val="center"/>
          </w:tcPr>
          <w:p w:rsidR="002E0AF3" w:rsidRPr="00F449DD" w:rsidRDefault="002E0AF3" w:rsidP="00381976">
            <w:pPr>
              <w:rPr>
                <w:szCs w:val="18"/>
              </w:rPr>
            </w:pPr>
            <w:r w:rsidRPr="00F449DD">
              <w:rPr>
                <w:szCs w:val="18"/>
              </w:rPr>
              <w:t>CS Energy</w:t>
            </w:r>
          </w:p>
        </w:tc>
        <w:tc>
          <w:tcPr>
            <w:tcW w:w="1134" w:type="dxa"/>
            <w:vAlign w:val="center"/>
          </w:tcPr>
          <w:p w:rsidR="002E0AF3" w:rsidRPr="00F449DD" w:rsidRDefault="002E0AF3" w:rsidP="00381976">
            <w:pPr>
              <w:rPr>
                <w:szCs w:val="18"/>
              </w:rPr>
            </w:pPr>
            <w:r w:rsidRPr="00F449DD">
              <w:rPr>
                <w:szCs w:val="18"/>
              </w:rPr>
              <w:t>Gladstone</w:t>
            </w:r>
          </w:p>
        </w:tc>
        <w:tc>
          <w:tcPr>
            <w:tcW w:w="993" w:type="dxa"/>
            <w:vAlign w:val="center"/>
          </w:tcPr>
          <w:p w:rsidR="002E0AF3" w:rsidRPr="00F449DD" w:rsidRDefault="002E0AF3" w:rsidP="00381976">
            <w:pPr>
              <w:rPr>
                <w:szCs w:val="18"/>
              </w:rPr>
            </w:pPr>
            <w:r w:rsidRPr="00F449DD">
              <w:rPr>
                <w:szCs w:val="18"/>
              </w:rPr>
              <w:t>30</w:t>
            </w:r>
          </w:p>
        </w:tc>
        <w:tc>
          <w:tcPr>
            <w:tcW w:w="992" w:type="dxa"/>
            <w:vAlign w:val="center"/>
          </w:tcPr>
          <w:p w:rsidR="002E0AF3" w:rsidRPr="00F449DD" w:rsidRDefault="002E0AF3" w:rsidP="00381976">
            <w:pPr>
              <w:rPr>
                <w:szCs w:val="18"/>
              </w:rPr>
            </w:pPr>
            <w:r w:rsidRPr="00F449DD">
              <w:rPr>
                <w:szCs w:val="18"/>
              </w:rPr>
              <w:t>22</w:t>
            </w:r>
          </w:p>
        </w:tc>
        <w:tc>
          <w:tcPr>
            <w:tcW w:w="992" w:type="dxa"/>
            <w:vAlign w:val="center"/>
          </w:tcPr>
          <w:p w:rsidR="002E0AF3" w:rsidRPr="00F449DD" w:rsidRDefault="002E0AF3" w:rsidP="00381976">
            <w:pPr>
              <w:rPr>
                <w:szCs w:val="18"/>
              </w:rPr>
            </w:pPr>
            <w:r w:rsidRPr="00F449DD">
              <w:rPr>
                <w:szCs w:val="18"/>
              </w:rPr>
              <w:t>Price cap</w:t>
            </w:r>
          </w:p>
        </w:tc>
        <w:tc>
          <w:tcPr>
            <w:tcW w:w="2634" w:type="dxa"/>
            <w:vAlign w:val="center"/>
          </w:tcPr>
          <w:p w:rsidR="002E0AF3" w:rsidRPr="00F449DD" w:rsidRDefault="002E0AF3" w:rsidP="00381976">
            <w:pPr>
              <w:rPr>
                <w:szCs w:val="18"/>
              </w:rPr>
            </w:pPr>
            <w:r w:rsidRPr="00F449DD">
              <w:rPr>
                <w:szCs w:val="18"/>
              </w:rPr>
              <w:t>1438A change in sensitivities-SL</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BB080F" w:rsidRDefault="002E0AF3" w:rsidP="00381976">
            <w:pPr>
              <w:rPr>
                <w:sz w:val="18"/>
                <w:szCs w:val="18"/>
              </w:rPr>
            </w:pPr>
            <w:r w:rsidRPr="00BB080F">
              <w:rPr>
                <w:sz w:val="18"/>
                <w:szCs w:val="18"/>
              </w:rPr>
              <w:t>3.23 pm</w:t>
            </w:r>
          </w:p>
        </w:tc>
        <w:tc>
          <w:tcPr>
            <w:tcW w:w="1193" w:type="dxa"/>
            <w:vAlign w:val="center"/>
          </w:tcPr>
          <w:p w:rsidR="002E0AF3" w:rsidRPr="00BB080F" w:rsidRDefault="002E0AF3" w:rsidP="00381976">
            <w:pPr>
              <w:rPr>
                <w:sz w:val="18"/>
                <w:szCs w:val="18"/>
              </w:rPr>
            </w:pPr>
            <w:r w:rsidRPr="00BB080F">
              <w:rPr>
                <w:sz w:val="18"/>
                <w:szCs w:val="18"/>
              </w:rPr>
              <w:t>Millmerran Energy Trader</w:t>
            </w:r>
          </w:p>
        </w:tc>
        <w:tc>
          <w:tcPr>
            <w:tcW w:w="1134" w:type="dxa"/>
            <w:vAlign w:val="center"/>
          </w:tcPr>
          <w:p w:rsidR="002E0AF3" w:rsidRPr="00BB080F" w:rsidRDefault="002E0AF3" w:rsidP="00381976">
            <w:pPr>
              <w:rPr>
                <w:sz w:val="18"/>
                <w:szCs w:val="18"/>
              </w:rPr>
            </w:pPr>
            <w:r w:rsidRPr="00BB080F">
              <w:rPr>
                <w:sz w:val="18"/>
                <w:szCs w:val="18"/>
              </w:rPr>
              <w:t xml:space="preserve">Millmerran </w:t>
            </w:r>
          </w:p>
        </w:tc>
        <w:tc>
          <w:tcPr>
            <w:tcW w:w="993" w:type="dxa"/>
            <w:vAlign w:val="center"/>
          </w:tcPr>
          <w:p w:rsidR="002E0AF3" w:rsidRPr="00BB080F" w:rsidRDefault="002E0AF3" w:rsidP="00381976">
            <w:pPr>
              <w:rPr>
                <w:sz w:val="18"/>
                <w:szCs w:val="18"/>
              </w:rPr>
            </w:pPr>
            <w:r w:rsidRPr="00BB080F">
              <w:rPr>
                <w:sz w:val="18"/>
                <w:szCs w:val="18"/>
              </w:rPr>
              <w:t>-5</w:t>
            </w:r>
          </w:p>
        </w:tc>
        <w:tc>
          <w:tcPr>
            <w:tcW w:w="992" w:type="dxa"/>
            <w:vAlign w:val="center"/>
          </w:tcPr>
          <w:p w:rsidR="002E0AF3" w:rsidRPr="00BB080F" w:rsidRDefault="002E0AF3" w:rsidP="00381976">
            <w:pPr>
              <w:rPr>
                <w:sz w:val="18"/>
                <w:szCs w:val="18"/>
              </w:rPr>
            </w:pPr>
            <w:r w:rsidRPr="00BB080F">
              <w:rPr>
                <w:sz w:val="18"/>
                <w:szCs w:val="18"/>
              </w:rPr>
              <w:t>Price floor</w:t>
            </w:r>
          </w:p>
        </w:tc>
        <w:tc>
          <w:tcPr>
            <w:tcW w:w="992" w:type="dxa"/>
            <w:vAlign w:val="center"/>
          </w:tcPr>
          <w:p w:rsidR="002E0AF3" w:rsidRPr="00BB080F" w:rsidRDefault="002E0AF3" w:rsidP="00381976">
            <w:pPr>
              <w:rPr>
                <w:sz w:val="18"/>
                <w:szCs w:val="18"/>
              </w:rPr>
            </w:pPr>
            <w:r w:rsidRPr="00BB080F">
              <w:rPr>
                <w:sz w:val="18"/>
                <w:szCs w:val="18"/>
              </w:rPr>
              <w:t>N/A</w:t>
            </w:r>
          </w:p>
        </w:tc>
        <w:tc>
          <w:tcPr>
            <w:tcW w:w="2634" w:type="dxa"/>
            <w:vAlign w:val="center"/>
          </w:tcPr>
          <w:p w:rsidR="002E0AF3" w:rsidRPr="00BB080F" w:rsidRDefault="002E0AF3" w:rsidP="00381976">
            <w:pPr>
              <w:rPr>
                <w:sz w:val="18"/>
                <w:szCs w:val="18"/>
              </w:rPr>
            </w:pPr>
            <w:r w:rsidRPr="00BB080F">
              <w:rPr>
                <w:sz w:val="18"/>
                <w:szCs w:val="18"/>
              </w:rPr>
              <w:t xml:space="preserve">15:23P: Plant limitation, condensate </w:t>
            </w:r>
          </w:p>
        </w:tc>
      </w:tr>
      <w:tr w:rsidR="002E0AF3"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t>3.51 pm</w:t>
            </w:r>
          </w:p>
        </w:tc>
        <w:tc>
          <w:tcPr>
            <w:tcW w:w="1193" w:type="dxa"/>
            <w:vAlign w:val="center"/>
          </w:tcPr>
          <w:p w:rsidR="002E0AF3" w:rsidRPr="00F449DD" w:rsidRDefault="002E0AF3" w:rsidP="00381976">
            <w:pPr>
              <w:rPr>
                <w:szCs w:val="18"/>
              </w:rPr>
            </w:pPr>
            <w:r w:rsidRPr="00F449DD">
              <w:rPr>
                <w:szCs w:val="18"/>
              </w:rPr>
              <w:t>Millmerran Energy Trader</w:t>
            </w:r>
          </w:p>
        </w:tc>
        <w:tc>
          <w:tcPr>
            <w:tcW w:w="1134" w:type="dxa"/>
            <w:vAlign w:val="center"/>
          </w:tcPr>
          <w:p w:rsidR="002E0AF3" w:rsidRPr="00F449DD" w:rsidRDefault="002E0AF3" w:rsidP="00381976">
            <w:pPr>
              <w:rPr>
                <w:szCs w:val="18"/>
              </w:rPr>
            </w:pPr>
            <w:r w:rsidRPr="00F449DD">
              <w:rPr>
                <w:szCs w:val="18"/>
              </w:rPr>
              <w:t xml:space="preserve">Millmerran </w:t>
            </w:r>
          </w:p>
        </w:tc>
        <w:tc>
          <w:tcPr>
            <w:tcW w:w="993" w:type="dxa"/>
            <w:vAlign w:val="center"/>
          </w:tcPr>
          <w:p w:rsidR="002E0AF3" w:rsidRPr="00F449DD" w:rsidRDefault="002E0AF3" w:rsidP="00381976">
            <w:pPr>
              <w:rPr>
                <w:szCs w:val="18"/>
              </w:rPr>
            </w:pPr>
            <w:r w:rsidRPr="00F449DD">
              <w:rPr>
                <w:szCs w:val="18"/>
              </w:rPr>
              <w:t>-5</w:t>
            </w:r>
          </w:p>
        </w:tc>
        <w:tc>
          <w:tcPr>
            <w:tcW w:w="992" w:type="dxa"/>
            <w:vAlign w:val="center"/>
          </w:tcPr>
          <w:p w:rsidR="002E0AF3" w:rsidRPr="00F449DD" w:rsidRDefault="002E0AF3" w:rsidP="00381976">
            <w:pPr>
              <w:rPr>
                <w:szCs w:val="18"/>
              </w:rPr>
            </w:pPr>
            <w:r w:rsidRPr="00F449DD">
              <w:rPr>
                <w:szCs w:val="18"/>
              </w:rPr>
              <w:t>Price floor</w:t>
            </w:r>
          </w:p>
        </w:tc>
        <w:tc>
          <w:tcPr>
            <w:tcW w:w="992" w:type="dxa"/>
            <w:vAlign w:val="center"/>
          </w:tcPr>
          <w:p w:rsidR="002E0AF3" w:rsidRPr="00F449DD" w:rsidRDefault="002E0AF3" w:rsidP="00381976">
            <w:pPr>
              <w:rPr>
                <w:szCs w:val="18"/>
              </w:rPr>
            </w:pPr>
            <w:r w:rsidRPr="00F449DD">
              <w:rPr>
                <w:szCs w:val="18"/>
              </w:rPr>
              <w:t>N/A</w:t>
            </w:r>
          </w:p>
        </w:tc>
        <w:tc>
          <w:tcPr>
            <w:tcW w:w="2634" w:type="dxa"/>
            <w:vAlign w:val="center"/>
          </w:tcPr>
          <w:p w:rsidR="002E0AF3" w:rsidRPr="00F449DD" w:rsidRDefault="002E0AF3" w:rsidP="00381976">
            <w:pPr>
              <w:rPr>
                <w:szCs w:val="18"/>
              </w:rPr>
            </w:pPr>
            <w:r w:rsidRPr="00F449DD">
              <w:rPr>
                <w:szCs w:val="18"/>
              </w:rPr>
              <w:t xml:space="preserve">15:51P: Plant limitation, condensate </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BB080F" w:rsidRDefault="002E0AF3" w:rsidP="00381976">
            <w:pPr>
              <w:rPr>
                <w:sz w:val="18"/>
                <w:szCs w:val="18"/>
              </w:rPr>
            </w:pPr>
            <w:r w:rsidRPr="00BB080F">
              <w:rPr>
                <w:sz w:val="18"/>
                <w:szCs w:val="18"/>
              </w:rPr>
              <w:t>3.57 pm</w:t>
            </w:r>
          </w:p>
        </w:tc>
        <w:tc>
          <w:tcPr>
            <w:tcW w:w="1193" w:type="dxa"/>
            <w:vAlign w:val="center"/>
          </w:tcPr>
          <w:p w:rsidR="002E0AF3" w:rsidRPr="00BB080F" w:rsidRDefault="002E0AF3" w:rsidP="00381976">
            <w:pPr>
              <w:rPr>
                <w:sz w:val="18"/>
                <w:szCs w:val="18"/>
              </w:rPr>
            </w:pPr>
            <w:r w:rsidRPr="00BB080F">
              <w:rPr>
                <w:sz w:val="18"/>
                <w:szCs w:val="18"/>
              </w:rPr>
              <w:t>Millmerran Energy Trader</w:t>
            </w:r>
          </w:p>
        </w:tc>
        <w:tc>
          <w:tcPr>
            <w:tcW w:w="1134" w:type="dxa"/>
            <w:vAlign w:val="center"/>
          </w:tcPr>
          <w:p w:rsidR="002E0AF3" w:rsidRPr="00BB080F" w:rsidRDefault="002E0AF3" w:rsidP="00381976">
            <w:pPr>
              <w:rPr>
                <w:sz w:val="18"/>
                <w:szCs w:val="18"/>
              </w:rPr>
            </w:pPr>
            <w:r w:rsidRPr="00BB080F">
              <w:rPr>
                <w:sz w:val="18"/>
                <w:szCs w:val="18"/>
              </w:rPr>
              <w:t xml:space="preserve">Millmerran </w:t>
            </w:r>
          </w:p>
        </w:tc>
        <w:tc>
          <w:tcPr>
            <w:tcW w:w="993" w:type="dxa"/>
            <w:vAlign w:val="center"/>
          </w:tcPr>
          <w:p w:rsidR="002E0AF3" w:rsidRPr="00BB080F" w:rsidRDefault="002E0AF3" w:rsidP="00381976">
            <w:pPr>
              <w:rPr>
                <w:sz w:val="18"/>
                <w:szCs w:val="18"/>
              </w:rPr>
            </w:pPr>
            <w:r w:rsidRPr="00BB080F">
              <w:rPr>
                <w:sz w:val="18"/>
                <w:szCs w:val="18"/>
              </w:rPr>
              <w:t>-5</w:t>
            </w:r>
          </w:p>
        </w:tc>
        <w:tc>
          <w:tcPr>
            <w:tcW w:w="992" w:type="dxa"/>
            <w:vAlign w:val="center"/>
          </w:tcPr>
          <w:p w:rsidR="002E0AF3" w:rsidRPr="00BB080F" w:rsidRDefault="002E0AF3" w:rsidP="00381976">
            <w:pPr>
              <w:rPr>
                <w:sz w:val="18"/>
                <w:szCs w:val="18"/>
              </w:rPr>
            </w:pPr>
            <w:r w:rsidRPr="00BB080F">
              <w:rPr>
                <w:sz w:val="18"/>
                <w:szCs w:val="18"/>
              </w:rPr>
              <w:t>Price floor</w:t>
            </w:r>
          </w:p>
        </w:tc>
        <w:tc>
          <w:tcPr>
            <w:tcW w:w="992" w:type="dxa"/>
            <w:vAlign w:val="center"/>
          </w:tcPr>
          <w:p w:rsidR="002E0AF3" w:rsidRPr="00BB080F" w:rsidRDefault="002E0AF3" w:rsidP="00381976">
            <w:pPr>
              <w:rPr>
                <w:sz w:val="18"/>
                <w:szCs w:val="18"/>
              </w:rPr>
            </w:pPr>
            <w:r w:rsidRPr="00BB080F">
              <w:rPr>
                <w:sz w:val="18"/>
                <w:szCs w:val="18"/>
              </w:rPr>
              <w:t>N/A</w:t>
            </w:r>
          </w:p>
        </w:tc>
        <w:tc>
          <w:tcPr>
            <w:tcW w:w="2634" w:type="dxa"/>
            <w:vAlign w:val="center"/>
          </w:tcPr>
          <w:p w:rsidR="002E0AF3" w:rsidRPr="00BB080F" w:rsidRDefault="002E0AF3" w:rsidP="00381976">
            <w:pPr>
              <w:rPr>
                <w:sz w:val="18"/>
                <w:szCs w:val="18"/>
              </w:rPr>
            </w:pPr>
            <w:r w:rsidRPr="00BB080F">
              <w:rPr>
                <w:sz w:val="18"/>
                <w:szCs w:val="18"/>
              </w:rPr>
              <w:t xml:space="preserve">15:57P: Plant limitation, condensate </w:t>
            </w:r>
          </w:p>
        </w:tc>
      </w:tr>
      <w:tr w:rsidR="00157B32"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157B32" w:rsidRPr="00F449DD" w:rsidRDefault="00157B32" w:rsidP="00381976">
            <w:pPr>
              <w:rPr>
                <w:szCs w:val="18"/>
              </w:rPr>
            </w:pPr>
            <w:r w:rsidRPr="00F449DD">
              <w:rPr>
                <w:szCs w:val="18"/>
              </w:rPr>
              <w:t>4.03 pm</w:t>
            </w:r>
          </w:p>
        </w:tc>
        <w:tc>
          <w:tcPr>
            <w:tcW w:w="1193" w:type="dxa"/>
            <w:vAlign w:val="center"/>
          </w:tcPr>
          <w:p w:rsidR="00157B32" w:rsidRPr="00F449DD" w:rsidRDefault="00157B32" w:rsidP="00381976">
            <w:pPr>
              <w:rPr>
                <w:szCs w:val="18"/>
              </w:rPr>
            </w:pPr>
            <w:r w:rsidRPr="00F449DD">
              <w:rPr>
                <w:szCs w:val="18"/>
              </w:rPr>
              <w:t>CS Energy</w:t>
            </w:r>
          </w:p>
        </w:tc>
        <w:tc>
          <w:tcPr>
            <w:tcW w:w="1134" w:type="dxa"/>
            <w:vAlign w:val="center"/>
          </w:tcPr>
          <w:p w:rsidR="00157B32" w:rsidRPr="00F449DD" w:rsidRDefault="00157B32" w:rsidP="00381976">
            <w:pPr>
              <w:rPr>
                <w:szCs w:val="18"/>
              </w:rPr>
            </w:pPr>
            <w:r w:rsidRPr="00F449DD">
              <w:rPr>
                <w:szCs w:val="18"/>
              </w:rPr>
              <w:t>Callide B</w:t>
            </w:r>
          </w:p>
        </w:tc>
        <w:tc>
          <w:tcPr>
            <w:tcW w:w="993" w:type="dxa"/>
            <w:vAlign w:val="center"/>
          </w:tcPr>
          <w:p w:rsidR="00157B32" w:rsidRPr="00F449DD" w:rsidRDefault="00381976" w:rsidP="00381976">
            <w:pPr>
              <w:rPr>
                <w:szCs w:val="18"/>
              </w:rPr>
            </w:pPr>
            <w:r w:rsidRPr="00F449DD">
              <w:rPr>
                <w:szCs w:val="18"/>
              </w:rPr>
              <w:t>-</w:t>
            </w:r>
            <w:r w:rsidR="00157B32" w:rsidRPr="00F449DD">
              <w:rPr>
                <w:szCs w:val="18"/>
              </w:rPr>
              <w:t>15</w:t>
            </w:r>
          </w:p>
        </w:tc>
        <w:tc>
          <w:tcPr>
            <w:tcW w:w="992" w:type="dxa"/>
            <w:vAlign w:val="center"/>
          </w:tcPr>
          <w:p w:rsidR="00157B32" w:rsidRPr="00F449DD" w:rsidRDefault="00157B32" w:rsidP="00381976">
            <w:pPr>
              <w:rPr>
                <w:szCs w:val="18"/>
              </w:rPr>
            </w:pPr>
            <w:r w:rsidRPr="00F449DD">
              <w:rPr>
                <w:szCs w:val="18"/>
              </w:rPr>
              <w:t>16</w:t>
            </w:r>
          </w:p>
        </w:tc>
        <w:tc>
          <w:tcPr>
            <w:tcW w:w="992" w:type="dxa"/>
            <w:vAlign w:val="center"/>
          </w:tcPr>
          <w:p w:rsidR="00157B32" w:rsidRPr="00F449DD" w:rsidRDefault="00157B32" w:rsidP="00381976">
            <w:pPr>
              <w:rPr>
                <w:szCs w:val="18"/>
              </w:rPr>
            </w:pPr>
            <w:r w:rsidRPr="00F449DD">
              <w:rPr>
                <w:szCs w:val="18"/>
              </w:rPr>
              <w:t>N/A</w:t>
            </w:r>
          </w:p>
        </w:tc>
        <w:tc>
          <w:tcPr>
            <w:tcW w:w="2634" w:type="dxa"/>
            <w:vAlign w:val="center"/>
          </w:tcPr>
          <w:p w:rsidR="00157B32" w:rsidRPr="00F449DD" w:rsidRDefault="00157B32" w:rsidP="00381976">
            <w:pPr>
              <w:rPr>
                <w:szCs w:val="18"/>
              </w:rPr>
            </w:pPr>
            <w:r w:rsidRPr="00BB080F">
              <w:rPr>
                <w:szCs w:val="18"/>
              </w:rPr>
              <w:t>1602P vacuum limit-SL</w:t>
            </w:r>
          </w:p>
        </w:tc>
      </w:tr>
      <w:tr w:rsidR="002E0AF3"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E0AF3" w:rsidRPr="00F449DD" w:rsidRDefault="002E0AF3" w:rsidP="00381976">
            <w:pPr>
              <w:rPr>
                <w:sz w:val="18"/>
                <w:szCs w:val="18"/>
              </w:rPr>
            </w:pPr>
            <w:r w:rsidRPr="00F449DD">
              <w:rPr>
                <w:sz w:val="18"/>
                <w:szCs w:val="18"/>
              </w:rPr>
              <w:t>4.28 pm</w:t>
            </w:r>
          </w:p>
        </w:tc>
        <w:tc>
          <w:tcPr>
            <w:tcW w:w="1193" w:type="dxa"/>
            <w:vAlign w:val="center"/>
          </w:tcPr>
          <w:p w:rsidR="002E0AF3" w:rsidRPr="00F449DD" w:rsidRDefault="002E0AF3" w:rsidP="00381976">
            <w:pPr>
              <w:rPr>
                <w:sz w:val="18"/>
                <w:szCs w:val="18"/>
              </w:rPr>
            </w:pPr>
            <w:r w:rsidRPr="00F449DD">
              <w:rPr>
                <w:sz w:val="18"/>
                <w:szCs w:val="18"/>
              </w:rPr>
              <w:t>Millmerran Energy Trader</w:t>
            </w:r>
          </w:p>
        </w:tc>
        <w:tc>
          <w:tcPr>
            <w:tcW w:w="1134" w:type="dxa"/>
            <w:vAlign w:val="center"/>
          </w:tcPr>
          <w:p w:rsidR="002E0AF3" w:rsidRPr="00F449DD" w:rsidRDefault="002E0AF3" w:rsidP="00381976">
            <w:pPr>
              <w:rPr>
                <w:sz w:val="18"/>
                <w:szCs w:val="18"/>
              </w:rPr>
            </w:pPr>
            <w:r w:rsidRPr="00F449DD">
              <w:rPr>
                <w:sz w:val="18"/>
                <w:szCs w:val="18"/>
              </w:rPr>
              <w:t xml:space="preserve">Millmerran </w:t>
            </w:r>
          </w:p>
        </w:tc>
        <w:tc>
          <w:tcPr>
            <w:tcW w:w="993" w:type="dxa"/>
            <w:vAlign w:val="center"/>
          </w:tcPr>
          <w:p w:rsidR="002E0AF3" w:rsidRPr="00F449DD" w:rsidRDefault="002E0AF3" w:rsidP="00381976">
            <w:pPr>
              <w:rPr>
                <w:sz w:val="18"/>
                <w:szCs w:val="18"/>
              </w:rPr>
            </w:pPr>
            <w:r w:rsidRPr="00F449DD">
              <w:rPr>
                <w:sz w:val="18"/>
                <w:szCs w:val="18"/>
              </w:rPr>
              <w:t>5</w:t>
            </w:r>
          </w:p>
        </w:tc>
        <w:tc>
          <w:tcPr>
            <w:tcW w:w="992" w:type="dxa"/>
            <w:vAlign w:val="center"/>
          </w:tcPr>
          <w:p w:rsidR="002E0AF3" w:rsidRPr="00F449DD" w:rsidRDefault="002E0AF3" w:rsidP="00381976">
            <w:pPr>
              <w:rPr>
                <w:sz w:val="18"/>
                <w:szCs w:val="18"/>
              </w:rPr>
            </w:pPr>
            <w:r w:rsidRPr="00F449DD">
              <w:rPr>
                <w:sz w:val="18"/>
                <w:szCs w:val="18"/>
              </w:rPr>
              <w:t>N/A</w:t>
            </w:r>
          </w:p>
        </w:tc>
        <w:tc>
          <w:tcPr>
            <w:tcW w:w="992" w:type="dxa"/>
            <w:vAlign w:val="center"/>
          </w:tcPr>
          <w:p w:rsidR="002E0AF3" w:rsidRPr="00F449DD" w:rsidRDefault="002E0AF3" w:rsidP="00381976">
            <w:pPr>
              <w:rPr>
                <w:sz w:val="18"/>
                <w:szCs w:val="18"/>
              </w:rPr>
            </w:pPr>
            <w:r w:rsidRPr="00F449DD">
              <w:rPr>
                <w:sz w:val="18"/>
                <w:szCs w:val="18"/>
              </w:rPr>
              <w:t>Price floor</w:t>
            </w:r>
          </w:p>
        </w:tc>
        <w:tc>
          <w:tcPr>
            <w:tcW w:w="2634" w:type="dxa"/>
            <w:vAlign w:val="center"/>
          </w:tcPr>
          <w:p w:rsidR="002E0AF3" w:rsidRPr="00DA0120" w:rsidRDefault="002E0AF3" w:rsidP="00381976">
            <w:pPr>
              <w:rPr>
                <w:rFonts w:cs="Arial"/>
                <w:sz w:val="18"/>
                <w:szCs w:val="18"/>
              </w:rPr>
            </w:pPr>
            <w:r w:rsidRPr="00DA0120">
              <w:rPr>
                <w:rFonts w:cs="Arial"/>
                <w:sz w:val="18"/>
                <w:szCs w:val="18"/>
              </w:rPr>
              <w:t xml:space="preserve">16:28P: Plant limitation, condensate </w:t>
            </w:r>
          </w:p>
        </w:tc>
      </w:tr>
      <w:tr w:rsidR="00157B32"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2E0AF3" w:rsidRPr="00F449DD" w:rsidRDefault="002E0AF3" w:rsidP="00381976">
            <w:pPr>
              <w:rPr>
                <w:szCs w:val="18"/>
              </w:rPr>
            </w:pPr>
            <w:r w:rsidRPr="00F449DD">
              <w:rPr>
                <w:szCs w:val="18"/>
              </w:rPr>
              <w:t>4.58 pm</w:t>
            </w:r>
          </w:p>
        </w:tc>
        <w:tc>
          <w:tcPr>
            <w:tcW w:w="1193" w:type="dxa"/>
            <w:vAlign w:val="center"/>
          </w:tcPr>
          <w:p w:rsidR="002E0AF3" w:rsidRPr="00F449DD" w:rsidRDefault="002E0AF3" w:rsidP="00381976">
            <w:pPr>
              <w:rPr>
                <w:szCs w:val="18"/>
              </w:rPr>
            </w:pPr>
            <w:r w:rsidRPr="00F449DD">
              <w:rPr>
                <w:szCs w:val="18"/>
              </w:rPr>
              <w:t>Millmerran Energy Trader</w:t>
            </w:r>
          </w:p>
        </w:tc>
        <w:tc>
          <w:tcPr>
            <w:tcW w:w="1134" w:type="dxa"/>
            <w:vAlign w:val="center"/>
          </w:tcPr>
          <w:p w:rsidR="002E0AF3" w:rsidRPr="00F449DD" w:rsidRDefault="002E0AF3" w:rsidP="00381976">
            <w:pPr>
              <w:rPr>
                <w:szCs w:val="18"/>
              </w:rPr>
            </w:pPr>
            <w:r w:rsidRPr="00F449DD">
              <w:rPr>
                <w:szCs w:val="18"/>
              </w:rPr>
              <w:t xml:space="preserve">Millmerran </w:t>
            </w:r>
          </w:p>
        </w:tc>
        <w:tc>
          <w:tcPr>
            <w:tcW w:w="993" w:type="dxa"/>
            <w:vAlign w:val="center"/>
          </w:tcPr>
          <w:p w:rsidR="002E0AF3" w:rsidRPr="00F449DD" w:rsidRDefault="002E0AF3" w:rsidP="00381976">
            <w:pPr>
              <w:rPr>
                <w:szCs w:val="18"/>
              </w:rPr>
            </w:pPr>
            <w:r w:rsidRPr="00F449DD">
              <w:rPr>
                <w:szCs w:val="18"/>
              </w:rPr>
              <w:t>5</w:t>
            </w:r>
          </w:p>
        </w:tc>
        <w:tc>
          <w:tcPr>
            <w:tcW w:w="992" w:type="dxa"/>
            <w:vAlign w:val="center"/>
          </w:tcPr>
          <w:p w:rsidR="002E0AF3" w:rsidRPr="00F449DD" w:rsidRDefault="002E0AF3" w:rsidP="00381976">
            <w:pPr>
              <w:rPr>
                <w:szCs w:val="18"/>
              </w:rPr>
            </w:pPr>
            <w:r w:rsidRPr="00F449DD">
              <w:rPr>
                <w:szCs w:val="18"/>
              </w:rPr>
              <w:t>N/A</w:t>
            </w:r>
          </w:p>
        </w:tc>
        <w:tc>
          <w:tcPr>
            <w:tcW w:w="992" w:type="dxa"/>
            <w:vAlign w:val="center"/>
          </w:tcPr>
          <w:p w:rsidR="002E0AF3" w:rsidRPr="00F449DD" w:rsidRDefault="002E0AF3" w:rsidP="00381976">
            <w:pPr>
              <w:rPr>
                <w:szCs w:val="18"/>
              </w:rPr>
            </w:pPr>
            <w:r w:rsidRPr="00F449DD">
              <w:rPr>
                <w:szCs w:val="18"/>
              </w:rPr>
              <w:t>Price floor</w:t>
            </w:r>
          </w:p>
        </w:tc>
        <w:tc>
          <w:tcPr>
            <w:tcW w:w="2634" w:type="dxa"/>
            <w:vAlign w:val="center"/>
          </w:tcPr>
          <w:p w:rsidR="002E0AF3" w:rsidRPr="00DA0120" w:rsidRDefault="002E0AF3" w:rsidP="00381976">
            <w:pPr>
              <w:rPr>
                <w:rFonts w:cs="Arial"/>
                <w:szCs w:val="18"/>
              </w:rPr>
            </w:pPr>
            <w:r w:rsidRPr="00DA0120">
              <w:rPr>
                <w:rFonts w:cs="Arial"/>
                <w:szCs w:val="18"/>
              </w:rPr>
              <w:t xml:space="preserve">16:58P: Plant limitation, condensate </w:t>
            </w:r>
          </w:p>
        </w:tc>
      </w:tr>
      <w:tr w:rsidR="0020088C"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20088C" w:rsidRPr="00F449DD" w:rsidRDefault="0020088C" w:rsidP="00381976">
            <w:pPr>
              <w:rPr>
                <w:sz w:val="18"/>
                <w:szCs w:val="18"/>
              </w:rPr>
            </w:pPr>
            <w:r w:rsidRPr="00F449DD">
              <w:rPr>
                <w:sz w:val="18"/>
                <w:szCs w:val="18"/>
              </w:rPr>
              <w:t>5.18 pm</w:t>
            </w:r>
          </w:p>
        </w:tc>
        <w:tc>
          <w:tcPr>
            <w:tcW w:w="1193" w:type="dxa"/>
            <w:vAlign w:val="center"/>
          </w:tcPr>
          <w:p w:rsidR="0020088C" w:rsidRPr="00F449DD" w:rsidRDefault="0020088C" w:rsidP="00381976">
            <w:pPr>
              <w:rPr>
                <w:sz w:val="18"/>
                <w:szCs w:val="18"/>
              </w:rPr>
            </w:pPr>
            <w:r w:rsidRPr="00F449DD">
              <w:rPr>
                <w:sz w:val="18"/>
                <w:szCs w:val="18"/>
              </w:rPr>
              <w:t>Origin</w:t>
            </w:r>
          </w:p>
        </w:tc>
        <w:tc>
          <w:tcPr>
            <w:tcW w:w="1134" w:type="dxa"/>
            <w:vAlign w:val="center"/>
          </w:tcPr>
          <w:p w:rsidR="0020088C" w:rsidRPr="00F449DD" w:rsidRDefault="0020088C" w:rsidP="00381976">
            <w:pPr>
              <w:rPr>
                <w:sz w:val="18"/>
                <w:szCs w:val="18"/>
              </w:rPr>
            </w:pPr>
            <w:r w:rsidRPr="00F449DD">
              <w:rPr>
                <w:sz w:val="18"/>
                <w:szCs w:val="18"/>
              </w:rPr>
              <w:t>Roma</w:t>
            </w:r>
          </w:p>
        </w:tc>
        <w:tc>
          <w:tcPr>
            <w:tcW w:w="993" w:type="dxa"/>
            <w:vAlign w:val="center"/>
          </w:tcPr>
          <w:p w:rsidR="0020088C" w:rsidRPr="00F449DD" w:rsidRDefault="0020088C" w:rsidP="00381976">
            <w:pPr>
              <w:rPr>
                <w:sz w:val="18"/>
                <w:szCs w:val="18"/>
              </w:rPr>
            </w:pPr>
            <w:r w:rsidRPr="00F449DD">
              <w:rPr>
                <w:sz w:val="18"/>
                <w:szCs w:val="18"/>
              </w:rPr>
              <w:t>-31</w:t>
            </w:r>
          </w:p>
        </w:tc>
        <w:tc>
          <w:tcPr>
            <w:tcW w:w="992" w:type="dxa"/>
            <w:vAlign w:val="center"/>
          </w:tcPr>
          <w:p w:rsidR="0020088C" w:rsidRPr="00F449DD" w:rsidRDefault="0020088C" w:rsidP="00381976">
            <w:pPr>
              <w:rPr>
                <w:sz w:val="18"/>
                <w:szCs w:val="18"/>
              </w:rPr>
            </w:pPr>
            <w:r w:rsidRPr="00F449DD">
              <w:rPr>
                <w:sz w:val="18"/>
                <w:szCs w:val="18"/>
              </w:rPr>
              <w:t>&lt;30</w:t>
            </w:r>
          </w:p>
        </w:tc>
        <w:tc>
          <w:tcPr>
            <w:tcW w:w="992" w:type="dxa"/>
            <w:vAlign w:val="center"/>
          </w:tcPr>
          <w:p w:rsidR="0020088C" w:rsidRPr="00F449DD" w:rsidRDefault="0020088C" w:rsidP="00381976">
            <w:pPr>
              <w:rPr>
                <w:sz w:val="18"/>
                <w:szCs w:val="18"/>
              </w:rPr>
            </w:pPr>
            <w:r w:rsidRPr="00F449DD">
              <w:rPr>
                <w:sz w:val="18"/>
                <w:szCs w:val="18"/>
              </w:rPr>
              <w:t>N/A</w:t>
            </w:r>
          </w:p>
        </w:tc>
        <w:tc>
          <w:tcPr>
            <w:tcW w:w="2634" w:type="dxa"/>
            <w:vAlign w:val="center"/>
          </w:tcPr>
          <w:p w:rsidR="0020088C" w:rsidRPr="00F449DD" w:rsidRDefault="0020088C" w:rsidP="00381976">
            <w:pPr>
              <w:rPr>
                <w:sz w:val="18"/>
                <w:szCs w:val="18"/>
              </w:rPr>
            </w:pPr>
            <w:r w:rsidRPr="00F449DD">
              <w:rPr>
                <w:sz w:val="18"/>
                <w:szCs w:val="18"/>
              </w:rPr>
              <w:t>1716P change in avail – unit trip SL</w:t>
            </w:r>
          </w:p>
        </w:tc>
      </w:tr>
      <w:tr w:rsidR="00BF51F4"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BF51F4" w:rsidRPr="00F449DD" w:rsidRDefault="00BF51F4">
            <w:pPr>
              <w:rPr>
                <w:szCs w:val="18"/>
              </w:rPr>
            </w:pPr>
            <w:r w:rsidRPr="00F449DD">
              <w:rPr>
                <w:szCs w:val="18"/>
              </w:rPr>
              <w:t>5.29 pm</w:t>
            </w:r>
          </w:p>
        </w:tc>
        <w:tc>
          <w:tcPr>
            <w:tcW w:w="1193" w:type="dxa"/>
            <w:vAlign w:val="center"/>
          </w:tcPr>
          <w:p w:rsidR="00BF51F4" w:rsidRPr="00F449DD" w:rsidRDefault="00BF51F4" w:rsidP="00381976">
            <w:pPr>
              <w:rPr>
                <w:szCs w:val="18"/>
              </w:rPr>
            </w:pPr>
            <w:r w:rsidRPr="00F449DD">
              <w:rPr>
                <w:szCs w:val="18"/>
              </w:rPr>
              <w:t>CS Energy</w:t>
            </w:r>
          </w:p>
        </w:tc>
        <w:tc>
          <w:tcPr>
            <w:tcW w:w="1134" w:type="dxa"/>
            <w:vAlign w:val="center"/>
          </w:tcPr>
          <w:p w:rsidR="00BF51F4" w:rsidRPr="00F449DD" w:rsidRDefault="00BF51F4" w:rsidP="00381976">
            <w:pPr>
              <w:rPr>
                <w:szCs w:val="18"/>
              </w:rPr>
            </w:pPr>
            <w:r w:rsidRPr="00F449DD">
              <w:rPr>
                <w:szCs w:val="18"/>
              </w:rPr>
              <w:t>Callide B</w:t>
            </w:r>
          </w:p>
        </w:tc>
        <w:tc>
          <w:tcPr>
            <w:tcW w:w="993" w:type="dxa"/>
            <w:vAlign w:val="center"/>
          </w:tcPr>
          <w:p w:rsidR="00BF51F4" w:rsidRPr="00F449DD" w:rsidRDefault="00BF51F4" w:rsidP="00381976">
            <w:pPr>
              <w:rPr>
                <w:szCs w:val="18"/>
              </w:rPr>
            </w:pPr>
            <w:r w:rsidRPr="00F449DD">
              <w:rPr>
                <w:szCs w:val="18"/>
              </w:rPr>
              <w:t>-20</w:t>
            </w:r>
          </w:p>
        </w:tc>
        <w:tc>
          <w:tcPr>
            <w:tcW w:w="992" w:type="dxa"/>
            <w:vAlign w:val="center"/>
          </w:tcPr>
          <w:p w:rsidR="00BF51F4" w:rsidRPr="00F449DD" w:rsidRDefault="00BF51F4" w:rsidP="00381976">
            <w:pPr>
              <w:rPr>
                <w:szCs w:val="18"/>
              </w:rPr>
            </w:pPr>
            <w:r w:rsidRPr="00F449DD">
              <w:rPr>
                <w:szCs w:val="18"/>
              </w:rPr>
              <w:t>16</w:t>
            </w:r>
          </w:p>
        </w:tc>
        <w:tc>
          <w:tcPr>
            <w:tcW w:w="992" w:type="dxa"/>
            <w:vAlign w:val="center"/>
          </w:tcPr>
          <w:p w:rsidR="00BF51F4" w:rsidRPr="00F449DD" w:rsidRDefault="00BF51F4" w:rsidP="00381976">
            <w:pPr>
              <w:rPr>
                <w:szCs w:val="18"/>
              </w:rPr>
            </w:pPr>
            <w:r w:rsidRPr="00F449DD">
              <w:rPr>
                <w:szCs w:val="18"/>
              </w:rPr>
              <w:t>N/A</w:t>
            </w:r>
          </w:p>
        </w:tc>
        <w:tc>
          <w:tcPr>
            <w:tcW w:w="2634" w:type="dxa"/>
            <w:vAlign w:val="center"/>
          </w:tcPr>
          <w:p w:rsidR="00BF51F4" w:rsidRPr="00F449DD" w:rsidRDefault="00BF51F4">
            <w:pPr>
              <w:rPr>
                <w:szCs w:val="18"/>
              </w:rPr>
            </w:pPr>
            <w:r w:rsidRPr="00F449DD">
              <w:rPr>
                <w:szCs w:val="18"/>
              </w:rPr>
              <w:t>1729P vacuum limit-SL</w:t>
            </w:r>
          </w:p>
        </w:tc>
      </w:tr>
      <w:tr w:rsidR="00AD7592"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AD7592" w:rsidRPr="00F449DD" w:rsidRDefault="00AD7592">
            <w:pPr>
              <w:rPr>
                <w:sz w:val="18"/>
                <w:szCs w:val="18"/>
              </w:rPr>
            </w:pPr>
            <w:r w:rsidRPr="00F449DD">
              <w:rPr>
                <w:sz w:val="18"/>
                <w:szCs w:val="18"/>
              </w:rPr>
              <w:t>5.33 pm</w:t>
            </w:r>
          </w:p>
        </w:tc>
        <w:tc>
          <w:tcPr>
            <w:tcW w:w="1193" w:type="dxa"/>
            <w:vAlign w:val="center"/>
          </w:tcPr>
          <w:p w:rsidR="00AD7592" w:rsidRPr="00F449DD" w:rsidRDefault="00AD7592" w:rsidP="00381976">
            <w:pPr>
              <w:rPr>
                <w:sz w:val="18"/>
                <w:szCs w:val="18"/>
              </w:rPr>
            </w:pPr>
            <w:r w:rsidRPr="00F449DD">
              <w:rPr>
                <w:sz w:val="18"/>
                <w:szCs w:val="18"/>
              </w:rPr>
              <w:t>CS Energy</w:t>
            </w:r>
          </w:p>
        </w:tc>
        <w:tc>
          <w:tcPr>
            <w:tcW w:w="1134" w:type="dxa"/>
            <w:vAlign w:val="center"/>
          </w:tcPr>
          <w:p w:rsidR="00AD7592" w:rsidRPr="00F449DD" w:rsidRDefault="00AD7592" w:rsidP="00381976">
            <w:pPr>
              <w:rPr>
                <w:sz w:val="18"/>
                <w:szCs w:val="18"/>
              </w:rPr>
            </w:pPr>
            <w:proofErr w:type="spellStart"/>
            <w:r w:rsidRPr="00F449DD">
              <w:rPr>
                <w:sz w:val="18"/>
                <w:szCs w:val="18"/>
              </w:rPr>
              <w:t>Kogan</w:t>
            </w:r>
            <w:proofErr w:type="spellEnd"/>
          </w:p>
        </w:tc>
        <w:tc>
          <w:tcPr>
            <w:tcW w:w="993" w:type="dxa"/>
            <w:vAlign w:val="center"/>
          </w:tcPr>
          <w:p w:rsidR="00AD7592" w:rsidRPr="00F449DD" w:rsidRDefault="00AD7592" w:rsidP="00381976">
            <w:pPr>
              <w:rPr>
                <w:sz w:val="18"/>
                <w:szCs w:val="18"/>
              </w:rPr>
            </w:pPr>
            <w:r w:rsidRPr="00F449DD">
              <w:rPr>
                <w:sz w:val="18"/>
                <w:szCs w:val="18"/>
              </w:rPr>
              <w:t>-10</w:t>
            </w:r>
          </w:p>
        </w:tc>
        <w:tc>
          <w:tcPr>
            <w:tcW w:w="992" w:type="dxa"/>
            <w:vAlign w:val="center"/>
          </w:tcPr>
          <w:p w:rsidR="00AD7592" w:rsidRPr="00F449DD" w:rsidRDefault="00AD7592">
            <w:pPr>
              <w:rPr>
                <w:sz w:val="18"/>
                <w:szCs w:val="18"/>
              </w:rPr>
            </w:pPr>
            <w:r w:rsidRPr="00F449DD">
              <w:rPr>
                <w:sz w:val="18"/>
                <w:szCs w:val="18"/>
              </w:rPr>
              <w:t>13</w:t>
            </w:r>
          </w:p>
        </w:tc>
        <w:tc>
          <w:tcPr>
            <w:tcW w:w="992" w:type="dxa"/>
            <w:vAlign w:val="center"/>
          </w:tcPr>
          <w:p w:rsidR="00AD7592" w:rsidRPr="00F449DD" w:rsidRDefault="00AD7592" w:rsidP="00381976">
            <w:pPr>
              <w:rPr>
                <w:sz w:val="18"/>
                <w:szCs w:val="18"/>
              </w:rPr>
            </w:pPr>
            <w:r w:rsidRPr="00F449DD">
              <w:rPr>
                <w:sz w:val="18"/>
                <w:szCs w:val="18"/>
              </w:rPr>
              <w:t>N/A</w:t>
            </w:r>
          </w:p>
        </w:tc>
        <w:tc>
          <w:tcPr>
            <w:tcW w:w="2634" w:type="dxa"/>
            <w:vAlign w:val="center"/>
          </w:tcPr>
          <w:p w:rsidR="00AD7592" w:rsidRPr="00F449DD" w:rsidRDefault="00AD7592" w:rsidP="00BF51F4">
            <w:pPr>
              <w:rPr>
                <w:sz w:val="18"/>
                <w:szCs w:val="18"/>
              </w:rPr>
            </w:pPr>
            <w:r w:rsidRPr="00BB080F">
              <w:rPr>
                <w:rFonts w:cs="Arial"/>
                <w:sz w:val="18"/>
                <w:szCs w:val="18"/>
              </w:rPr>
              <w:t>1733P turbine vibration-SL</w:t>
            </w:r>
          </w:p>
        </w:tc>
      </w:tr>
    </w:tbl>
    <w:p w:rsidR="00892FEA" w:rsidRDefault="00892FEA" w:rsidP="00892FEA">
      <w:pPr>
        <w:pStyle w:val="FootnoteText"/>
      </w:pPr>
    </w:p>
    <w:p w:rsidR="00892FEA" w:rsidRDefault="00892FEA">
      <w:pPr>
        <w:pStyle w:val="Caption"/>
      </w:pPr>
      <w:r>
        <w:lastRenderedPageBreak/>
        <w:t>Significant Rebids for 8 pm Trading interval</w:t>
      </w:r>
    </w:p>
    <w:tbl>
      <w:tblPr>
        <w:tblStyle w:val="AERTable-Text"/>
        <w:tblW w:w="9039" w:type="dxa"/>
        <w:tblLayout w:type="fixed"/>
        <w:tblLook w:val="04A0" w:firstRow="1" w:lastRow="0" w:firstColumn="1" w:lastColumn="0" w:noHBand="0" w:noVBand="1"/>
      </w:tblPr>
      <w:tblGrid>
        <w:gridCol w:w="1101"/>
        <w:gridCol w:w="1193"/>
        <w:gridCol w:w="1134"/>
        <w:gridCol w:w="993"/>
        <w:gridCol w:w="992"/>
        <w:gridCol w:w="992"/>
        <w:gridCol w:w="2634"/>
      </w:tblGrid>
      <w:tr w:rsidR="00892FEA" w:rsidRPr="009E5FD7" w:rsidTr="00DA0120">
        <w:trPr>
          <w:cnfStyle w:val="100000000000" w:firstRow="1" w:lastRow="0" w:firstColumn="0" w:lastColumn="0" w:oddVBand="0" w:evenVBand="0" w:oddHBand="0" w:evenHBand="0" w:firstRowFirstColumn="0" w:firstRowLastColumn="0" w:lastRowFirstColumn="0" w:lastRowLastColumn="0"/>
          <w:cantSplit/>
        </w:trPr>
        <w:tc>
          <w:tcPr>
            <w:tcW w:w="1101" w:type="dxa"/>
            <w:vAlign w:val="center"/>
          </w:tcPr>
          <w:p w:rsidR="00892FEA" w:rsidRPr="00ED6CBD" w:rsidRDefault="00892FEA" w:rsidP="00381976">
            <w:pPr>
              <w:rPr>
                <w:sz w:val="18"/>
                <w:szCs w:val="18"/>
              </w:rPr>
            </w:pPr>
            <w:r w:rsidRPr="00ED6CBD">
              <w:rPr>
                <w:sz w:val="18"/>
                <w:szCs w:val="18"/>
              </w:rPr>
              <w:t>Submit time</w:t>
            </w:r>
          </w:p>
        </w:tc>
        <w:tc>
          <w:tcPr>
            <w:tcW w:w="1193" w:type="dxa"/>
            <w:vAlign w:val="center"/>
          </w:tcPr>
          <w:p w:rsidR="00892FEA" w:rsidRPr="00ED6CBD" w:rsidRDefault="00892FEA" w:rsidP="00381976">
            <w:pPr>
              <w:rPr>
                <w:sz w:val="18"/>
                <w:szCs w:val="18"/>
              </w:rPr>
            </w:pPr>
            <w:r w:rsidRPr="00ED6CBD">
              <w:rPr>
                <w:sz w:val="18"/>
                <w:szCs w:val="18"/>
              </w:rPr>
              <w:t>Participant</w:t>
            </w:r>
          </w:p>
        </w:tc>
        <w:tc>
          <w:tcPr>
            <w:tcW w:w="1134" w:type="dxa"/>
            <w:vAlign w:val="center"/>
          </w:tcPr>
          <w:p w:rsidR="00892FEA" w:rsidRPr="00ED6CBD" w:rsidRDefault="00892FEA" w:rsidP="00381976">
            <w:pPr>
              <w:rPr>
                <w:sz w:val="18"/>
                <w:szCs w:val="18"/>
              </w:rPr>
            </w:pPr>
            <w:r w:rsidRPr="00ED6CBD">
              <w:rPr>
                <w:sz w:val="18"/>
                <w:szCs w:val="18"/>
              </w:rPr>
              <w:t>Station</w:t>
            </w:r>
          </w:p>
        </w:tc>
        <w:tc>
          <w:tcPr>
            <w:tcW w:w="993" w:type="dxa"/>
            <w:vAlign w:val="center"/>
          </w:tcPr>
          <w:p w:rsidR="00892FEA" w:rsidRPr="00ED6CBD" w:rsidRDefault="00892FEA" w:rsidP="00381976">
            <w:pPr>
              <w:rPr>
                <w:sz w:val="18"/>
                <w:szCs w:val="18"/>
              </w:rPr>
            </w:pPr>
            <w:r w:rsidRPr="00ED6CBD">
              <w:rPr>
                <w:sz w:val="18"/>
                <w:szCs w:val="18"/>
              </w:rPr>
              <w:t>Capacity rebid (MW)</w:t>
            </w:r>
          </w:p>
        </w:tc>
        <w:tc>
          <w:tcPr>
            <w:tcW w:w="992" w:type="dxa"/>
            <w:vAlign w:val="center"/>
          </w:tcPr>
          <w:p w:rsidR="00892FEA" w:rsidRPr="00ED6CBD" w:rsidRDefault="00892FEA" w:rsidP="00381976">
            <w:pPr>
              <w:rPr>
                <w:sz w:val="18"/>
                <w:szCs w:val="18"/>
              </w:rPr>
            </w:pPr>
            <w:r w:rsidRPr="00ED6CBD">
              <w:rPr>
                <w:sz w:val="18"/>
                <w:szCs w:val="18"/>
              </w:rPr>
              <w:t>Price from ($/MWh)</w:t>
            </w:r>
          </w:p>
        </w:tc>
        <w:tc>
          <w:tcPr>
            <w:tcW w:w="992" w:type="dxa"/>
            <w:vAlign w:val="center"/>
          </w:tcPr>
          <w:p w:rsidR="00892FEA" w:rsidRPr="00ED6CBD" w:rsidRDefault="00892FEA" w:rsidP="00381976">
            <w:pPr>
              <w:rPr>
                <w:sz w:val="18"/>
                <w:szCs w:val="18"/>
              </w:rPr>
            </w:pPr>
            <w:r w:rsidRPr="00ED6CBD">
              <w:rPr>
                <w:sz w:val="18"/>
                <w:szCs w:val="18"/>
              </w:rPr>
              <w:t>Price to ($/MWh)</w:t>
            </w:r>
          </w:p>
        </w:tc>
        <w:tc>
          <w:tcPr>
            <w:tcW w:w="2634" w:type="dxa"/>
            <w:vAlign w:val="center"/>
          </w:tcPr>
          <w:p w:rsidR="00892FEA" w:rsidRPr="00ED6CBD" w:rsidRDefault="00892FEA" w:rsidP="00381976">
            <w:pPr>
              <w:rPr>
                <w:sz w:val="18"/>
                <w:szCs w:val="18"/>
              </w:rPr>
            </w:pPr>
            <w:r w:rsidRPr="00ED6CBD">
              <w:rPr>
                <w:sz w:val="18"/>
                <w:szCs w:val="18"/>
              </w:rPr>
              <w:t>Rebid reason</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ED6CBD" w:rsidRDefault="00892FEA" w:rsidP="00381976">
            <w:pPr>
              <w:rPr>
                <w:szCs w:val="18"/>
              </w:rPr>
            </w:pPr>
            <w:r w:rsidRPr="00ED6CBD">
              <w:rPr>
                <w:szCs w:val="18"/>
              </w:rPr>
              <w:t>12.58 am</w:t>
            </w:r>
          </w:p>
        </w:tc>
        <w:tc>
          <w:tcPr>
            <w:tcW w:w="1193" w:type="dxa"/>
            <w:vAlign w:val="center"/>
          </w:tcPr>
          <w:p w:rsidR="00892FEA" w:rsidRPr="00ED6CBD" w:rsidRDefault="00892FEA" w:rsidP="00381976">
            <w:pPr>
              <w:rPr>
                <w:szCs w:val="18"/>
              </w:rPr>
            </w:pPr>
            <w:r w:rsidRPr="00ED6CBD">
              <w:rPr>
                <w:szCs w:val="18"/>
              </w:rPr>
              <w:t>CS Energy</w:t>
            </w:r>
          </w:p>
        </w:tc>
        <w:tc>
          <w:tcPr>
            <w:tcW w:w="1134" w:type="dxa"/>
            <w:vAlign w:val="center"/>
          </w:tcPr>
          <w:p w:rsidR="00892FEA" w:rsidRPr="00ED6CBD" w:rsidRDefault="00892FEA" w:rsidP="00381976">
            <w:pPr>
              <w:rPr>
                <w:szCs w:val="18"/>
              </w:rPr>
            </w:pPr>
            <w:r w:rsidRPr="00ED6CBD">
              <w:rPr>
                <w:szCs w:val="18"/>
              </w:rPr>
              <w:t>Gladstone</w:t>
            </w:r>
          </w:p>
        </w:tc>
        <w:tc>
          <w:tcPr>
            <w:tcW w:w="993" w:type="dxa"/>
            <w:vAlign w:val="center"/>
          </w:tcPr>
          <w:p w:rsidR="00892FEA" w:rsidRPr="00ED6CBD" w:rsidRDefault="00892FEA" w:rsidP="00381976">
            <w:pPr>
              <w:rPr>
                <w:szCs w:val="18"/>
              </w:rPr>
            </w:pPr>
            <w:r w:rsidRPr="00ED6CBD">
              <w:rPr>
                <w:szCs w:val="18"/>
              </w:rPr>
              <w:t>580</w:t>
            </w:r>
          </w:p>
        </w:tc>
        <w:tc>
          <w:tcPr>
            <w:tcW w:w="992" w:type="dxa"/>
            <w:vAlign w:val="center"/>
          </w:tcPr>
          <w:p w:rsidR="00892FEA" w:rsidRPr="00ED6CBD" w:rsidRDefault="00892FEA" w:rsidP="00381976">
            <w:pPr>
              <w:rPr>
                <w:szCs w:val="18"/>
              </w:rPr>
            </w:pPr>
            <w:r w:rsidRPr="00ED6CBD">
              <w:rPr>
                <w:szCs w:val="18"/>
              </w:rPr>
              <w:t>22</w:t>
            </w:r>
          </w:p>
        </w:tc>
        <w:tc>
          <w:tcPr>
            <w:tcW w:w="992" w:type="dxa"/>
            <w:vAlign w:val="center"/>
          </w:tcPr>
          <w:p w:rsidR="00892FEA" w:rsidRPr="00ED6CBD" w:rsidRDefault="00892FEA" w:rsidP="00381976">
            <w:pPr>
              <w:rPr>
                <w:szCs w:val="18"/>
                <w:highlight w:val="yellow"/>
              </w:rPr>
            </w:pPr>
            <w:r w:rsidRPr="00ED6CBD">
              <w:rPr>
                <w:szCs w:val="18"/>
              </w:rPr>
              <w:t>Price cap</w:t>
            </w:r>
          </w:p>
        </w:tc>
        <w:tc>
          <w:tcPr>
            <w:tcW w:w="2634" w:type="dxa"/>
            <w:vAlign w:val="center"/>
          </w:tcPr>
          <w:p w:rsidR="00892FEA" w:rsidRPr="00ED6CBD" w:rsidRDefault="00892FEA" w:rsidP="00381976">
            <w:pPr>
              <w:rPr>
                <w:szCs w:val="18"/>
              </w:rPr>
            </w:pPr>
            <w:r w:rsidRPr="00ED6CBD">
              <w:rPr>
                <w:szCs w:val="18"/>
              </w:rPr>
              <w:t>1257A reviewed sensitivities-2014121718 - SL</w:t>
            </w:r>
          </w:p>
        </w:tc>
      </w:tr>
      <w:tr w:rsidR="00892FEA" w:rsidRPr="009E5FD7" w:rsidTr="00DA0120">
        <w:trPr>
          <w:cnfStyle w:val="000000010000" w:firstRow="0" w:lastRow="0" w:firstColumn="0" w:lastColumn="0" w:oddVBand="0" w:evenVBand="0" w:oddHBand="0" w:evenHBand="1" w:firstRowFirstColumn="0" w:firstRowLastColumn="0" w:lastRowFirstColumn="0" w:lastRowLastColumn="0"/>
          <w:cantSplit/>
        </w:trPr>
        <w:tc>
          <w:tcPr>
            <w:tcW w:w="1101" w:type="dxa"/>
            <w:vAlign w:val="center"/>
          </w:tcPr>
          <w:p w:rsidR="00892FEA" w:rsidRPr="00ED6CBD" w:rsidRDefault="00892FEA" w:rsidP="00381976">
            <w:pPr>
              <w:rPr>
                <w:sz w:val="18"/>
                <w:szCs w:val="18"/>
              </w:rPr>
            </w:pPr>
            <w:r w:rsidRPr="00ED6CBD">
              <w:rPr>
                <w:sz w:val="18"/>
                <w:szCs w:val="18"/>
              </w:rPr>
              <w:t>6.37 pm</w:t>
            </w:r>
          </w:p>
        </w:tc>
        <w:tc>
          <w:tcPr>
            <w:tcW w:w="1193" w:type="dxa"/>
            <w:vAlign w:val="center"/>
          </w:tcPr>
          <w:p w:rsidR="00892FEA" w:rsidRPr="00ED6CBD" w:rsidRDefault="00892FEA" w:rsidP="00381976">
            <w:pPr>
              <w:rPr>
                <w:sz w:val="18"/>
                <w:szCs w:val="18"/>
              </w:rPr>
            </w:pPr>
            <w:r w:rsidRPr="00ED6CBD">
              <w:rPr>
                <w:sz w:val="18"/>
                <w:szCs w:val="18"/>
              </w:rPr>
              <w:t xml:space="preserve">CS Energy </w:t>
            </w:r>
          </w:p>
        </w:tc>
        <w:tc>
          <w:tcPr>
            <w:tcW w:w="1134" w:type="dxa"/>
            <w:vAlign w:val="center"/>
          </w:tcPr>
          <w:p w:rsidR="00892FEA" w:rsidRPr="00ED6CBD" w:rsidRDefault="00892FEA" w:rsidP="00381976">
            <w:pPr>
              <w:rPr>
                <w:sz w:val="18"/>
                <w:szCs w:val="18"/>
              </w:rPr>
            </w:pPr>
            <w:r w:rsidRPr="00ED6CBD">
              <w:rPr>
                <w:sz w:val="18"/>
                <w:szCs w:val="18"/>
              </w:rPr>
              <w:t>Callide</w:t>
            </w:r>
          </w:p>
        </w:tc>
        <w:tc>
          <w:tcPr>
            <w:tcW w:w="993" w:type="dxa"/>
            <w:vAlign w:val="center"/>
          </w:tcPr>
          <w:p w:rsidR="00892FEA" w:rsidRPr="00ED6CBD" w:rsidRDefault="00892FEA" w:rsidP="00381976">
            <w:pPr>
              <w:rPr>
                <w:sz w:val="18"/>
                <w:szCs w:val="18"/>
              </w:rPr>
            </w:pPr>
            <w:r w:rsidRPr="00ED6CBD">
              <w:rPr>
                <w:sz w:val="18"/>
                <w:szCs w:val="18"/>
              </w:rPr>
              <w:t>-45</w:t>
            </w:r>
          </w:p>
        </w:tc>
        <w:tc>
          <w:tcPr>
            <w:tcW w:w="992" w:type="dxa"/>
            <w:vAlign w:val="center"/>
          </w:tcPr>
          <w:p w:rsidR="00892FEA" w:rsidRPr="00ED6CBD" w:rsidRDefault="00892FEA" w:rsidP="00381976">
            <w:pPr>
              <w:rPr>
                <w:sz w:val="18"/>
                <w:szCs w:val="18"/>
              </w:rPr>
            </w:pPr>
            <w:r w:rsidRPr="00ED6CBD">
              <w:rPr>
                <w:sz w:val="18"/>
                <w:szCs w:val="18"/>
              </w:rPr>
              <w:t>16</w:t>
            </w:r>
          </w:p>
        </w:tc>
        <w:tc>
          <w:tcPr>
            <w:tcW w:w="992" w:type="dxa"/>
            <w:vAlign w:val="center"/>
          </w:tcPr>
          <w:p w:rsidR="00892FEA" w:rsidRPr="00ED6CBD" w:rsidRDefault="00892FEA" w:rsidP="00381976">
            <w:pPr>
              <w:rPr>
                <w:sz w:val="18"/>
                <w:szCs w:val="18"/>
              </w:rPr>
            </w:pPr>
            <w:r w:rsidRPr="00ED6CBD">
              <w:rPr>
                <w:sz w:val="18"/>
                <w:szCs w:val="18"/>
              </w:rPr>
              <w:t>N/A</w:t>
            </w:r>
          </w:p>
        </w:tc>
        <w:tc>
          <w:tcPr>
            <w:tcW w:w="2634" w:type="dxa"/>
            <w:vAlign w:val="center"/>
          </w:tcPr>
          <w:p w:rsidR="00892FEA" w:rsidRPr="00ED6CBD" w:rsidRDefault="00892FEA" w:rsidP="00381976">
            <w:pPr>
              <w:rPr>
                <w:sz w:val="18"/>
                <w:szCs w:val="18"/>
              </w:rPr>
            </w:pPr>
            <w:r w:rsidRPr="00ED6CBD">
              <w:rPr>
                <w:sz w:val="18"/>
                <w:szCs w:val="18"/>
              </w:rPr>
              <w:t xml:space="preserve">1836P vacuum limit-SL 305 </w:t>
            </w:r>
          </w:p>
        </w:tc>
      </w:tr>
      <w:tr w:rsidR="00892FEA" w:rsidRPr="009E5FD7" w:rsidTr="00DA0120">
        <w:trPr>
          <w:cnfStyle w:val="000000100000" w:firstRow="0" w:lastRow="0" w:firstColumn="0" w:lastColumn="0" w:oddVBand="0" w:evenVBand="0" w:oddHBand="1" w:evenHBand="0" w:firstRowFirstColumn="0" w:firstRowLastColumn="0" w:lastRowFirstColumn="0" w:lastRowLastColumn="0"/>
          <w:cantSplit/>
        </w:trPr>
        <w:tc>
          <w:tcPr>
            <w:tcW w:w="1101" w:type="dxa"/>
            <w:vAlign w:val="center"/>
          </w:tcPr>
          <w:p w:rsidR="00892FEA" w:rsidRPr="00ED6CBD" w:rsidRDefault="00892FEA" w:rsidP="00381976">
            <w:pPr>
              <w:rPr>
                <w:szCs w:val="18"/>
              </w:rPr>
            </w:pPr>
            <w:r w:rsidRPr="00ED6CBD">
              <w:rPr>
                <w:szCs w:val="18"/>
              </w:rPr>
              <w:t>7.49 pm</w:t>
            </w:r>
          </w:p>
        </w:tc>
        <w:tc>
          <w:tcPr>
            <w:tcW w:w="1193" w:type="dxa"/>
            <w:vAlign w:val="center"/>
          </w:tcPr>
          <w:p w:rsidR="00892FEA" w:rsidRPr="00ED6CBD" w:rsidRDefault="00892FEA" w:rsidP="00381976">
            <w:pPr>
              <w:rPr>
                <w:szCs w:val="18"/>
              </w:rPr>
            </w:pPr>
            <w:r w:rsidRPr="00ED6CBD">
              <w:rPr>
                <w:szCs w:val="18"/>
              </w:rPr>
              <w:t>CS Energy</w:t>
            </w:r>
          </w:p>
        </w:tc>
        <w:tc>
          <w:tcPr>
            <w:tcW w:w="1134" w:type="dxa"/>
            <w:vAlign w:val="center"/>
          </w:tcPr>
          <w:p w:rsidR="00892FEA" w:rsidRPr="00ED6CBD" w:rsidRDefault="00892FEA" w:rsidP="00381976">
            <w:pPr>
              <w:rPr>
                <w:szCs w:val="18"/>
              </w:rPr>
            </w:pPr>
            <w:r w:rsidRPr="00ED6CBD">
              <w:rPr>
                <w:szCs w:val="18"/>
              </w:rPr>
              <w:t>Gladstone</w:t>
            </w:r>
          </w:p>
        </w:tc>
        <w:tc>
          <w:tcPr>
            <w:tcW w:w="993" w:type="dxa"/>
            <w:vAlign w:val="center"/>
          </w:tcPr>
          <w:p w:rsidR="00892FEA" w:rsidRPr="00ED6CBD" w:rsidRDefault="00892FEA" w:rsidP="00381976">
            <w:pPr>
              <w:rPr>
                <w:szCs w:val="18"/>
              </w:rPr>
            </w:pPr>
            <w:r w:rsidRPr="00ED6CBD">
              <w:rPr>
                <w:szCs w:val="18"/>
              </w:rPr>
              <w:t>150</w:t>
            </w:r>
          </w:p>
        </w:tc>
        <w:tc>
          <w:tcPr>
            <w:tcW w:w="992" w:type="dxa"/>
            <w:vAlign w:val="center"/>
          </w:tcPr>
          <w:p w:rsidR="00892FEA" w:rsidRPr="00ED6CBD" w:rsidRDefault="00892FEA" w:rsidP="00381976">
            <w:pPr>
              <w:rPr>
                <w:szCs w:val="18"/>
              </w:rPr>
            </w:pPr>
            <w:r w:rsidRPr="00ED6CBD">
              <w:rPr>
                <w:szCs w:val="18"/>
              </w:rPr>
              <w:t>Price floor</w:t>
            </w:r>
          </w:p>
        </w:tc>
        <w:tc>
          <w:tcPr>
            <w:tcW w:w="992" w:type="dxa"/>
            <w:vAlign w:val="center"/>
          </w:tcPr>
          <w:p w:rsidR="00892FEA" w:rsidRPr="00ED6CBD" w:rsidRDefault="00892FEA" w:rsidP="00381976">
            <w:pPr>
              <w:rPr>
                <w:szCs w:val="18"/>
              </w:rPr>
            </w:pPr>
            <w:r w:rsidRPr="00ED6CBD">
              <w:rPr>
                <w:szCs w:val="18"/>
              </w:rPr>
              <w:t>Price cap</w:t>
            </w:r>
          </w:p>
        </w:tc>
        <w:tc>
          <w:tcPr>
            <w:tcW w:w="2634" w:type="dxa"/>
            <w:vAlign w:val="center"/>
          </w:tcPr>
          <w:p w:rsidR="00892FEA" w:rsidRPr="00ED6CBD" w:rsidRDefault="00892FEA" w:rsidP="00381976">
            <w:pPr>
              <w:rPr>
                <w:szCs w:val="18"/>
              </w:rPr>
            </w:pPr>
            <w:r w:rsidRPr="00ED6CBD">
              <w:rPr>
                <w:szCs w:val="18"/>
              </w:rPr>
              <w:t>1949A interconnector constraint-change in QNI limits-SL</w:t>
            </w:r>
          </w:p>
        </w:tc>
      </w:tr>
    </w:tbl>
    <w:p w:rsidR="00892FEA" w:rsidRPr="003E380F" w:rsidRDefault="00892FEA" w:rsidP="00892FEA">
      <w:pPr>
        <w:pStyle w:val="FootnoteText"/>
      </w:pPr>
    </w:p>
    <w:p w:rsidR="003610D1" w:rsidRDefault="00892FEA" w:rsidP="003610D1">
      <w:pPr>
        <w:pStyle w:val="Heading1notnumber"/>
      </w:pPr>
      <w:bookmarkStart w:id="36" w:name="_Toc413137738"/>
      <w:r>
        <w:lastRenderedPageBreak/>
        <w:t xml:space="preserve">B </w:t>
      </w:r>
      <w:r w:rsidR="003610D1">
        <w:tab/>
        <w:t>Price setter</w:t>
      </w:r>
      <w:bookmarkEnd w:id="36"/>
    </w:p>
    <w:p w:rsidR="003610D1" w:rsidRDefault="003610D1">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4"/>
      </w:r>
      <w:r w:rsidRPr="006D5E16">
        <w:t xml:space="preserve"> The 30-minute spot price is the average of the six dispatch interval prices.</w:t>
      </w:r>
    </w:p>
    <w:p w:rsidR="003610D1" w:rsidRDefault="003610D1" w:rsidP="003610D1">
      <w:pPr>
        <w:pStyle w:val="Tabletitle"/>
      </w:pPr>
      <w:r>
        <w:t>Queensland - 2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010B1A" w:rsidRPr="00796046" w:rsidTr="00633BFF">
        <w:trPr>
          <w:cnfStyle w:val="100000000000" w:firstRow="1" w:lastRow="0" w:firstColumn="0" w:lastColumn="0" w:oddVBand="0" w:evenVBand="0" w:oddHBand="0" w:evenHBand="0" w:firstRowFirstColumn="0" w:firstRowLastColumn="0" w:lastRowFirstColumn="0" w:lastRowLastColumn="0"/>
          <w:tblHeader/>
        </w:trPr>
        <w:tc>
          <w:tcPr>
            <w:tcW w:w="675" w:type="dxa"/>
          </w:tcPr>
          <w:p w:rsidR="00010B1A" w:rsidRPr="00010B1A" w:rsidRDefault="00010B1A" w:rsidP="00581454">
            <w:pPr>
              <w:rPr>
                <w:sz w:val="18"/>
              </w:rPr>
            </w:pPr>
            <w:r w:rsidRPr="00010B1A">
              <w:rPr>
                <w:sz w:val="18"/>
              </w:rPr>
              <w:t>Time</w:t>
            </w:r>
          </w:p>
        </w:tc>
        <w:tc>
          <w:tcPr>
            <w:tcW w:w="1134" w:type="dxa"/>
          </w:tcPr>
          <w:p w:rsidR="00010B1A" w:rsidRPr="00010B1A" w:rsidRDefault="00010B1A" w:rsidP="00581454">
            <w:pPr>
              <w:rPr>
                <w:sz w:val="18"/>
              </w:rPr>
            </w:pPr>
            <w:r w:rsidRPr="00010B1A">
              <w:rPr>
                <w:sz w:val="18"/>
              </w:rPr>
              <w:t>Dispatch Price</w:t>
            </w:r>
          </w:p>
        </w:tc>
        <w:tc>
          <w:tcPr>
            <w:tcW w:w="2410" w:type="dxa"/>
          </w:tcPr>
          <w:p w:rsidR="00010B1A" w:rsidRPr="00010B1A" w:rsidRDefault="00010B1A" w:rsidP="00581454">
            <w:pPr>
              <w:rPr>
                <w:sz w:val="18"/>
              </w:rPr>
            </w:pPr>
            <w:r w:rsidRPr="00010B1A">
              <w:rPr>
                <w:sz w:val="18"/>
              </w:rPr>
              <w:t>Participant</w:t>
            </w:r>
          </w:p>
        </w:tc>
        <w:tc>
          <w:tcPr>
            <w:tcW w:w="1276" w:type="dxa"/>
          </w:tcPr>
          <w:p w:rsidR="00010B1A" w:rsidRPr="00010B1A" w:rsidRDefault="00010B1A" w:rsidP="00581454">
            <w:pPr>
              <w:rPr>
                <w:sz w:val="18"/>
              </w:rPr>
            </w:pPr>
            <w:r w:rsidRPr="00010B1A">
              <w:rPr>
                <w:sz w:val="18"/>
              </w:rPr>
              <w:t>Unit</w:t>
            </w:r>
          </w:p>
        </w:tc>
        <w:tc>
          <w:tcPr>
            <w:tcW w:w="992" w:type="dxa"/>
          </w:tcPr>
          <w:p w:rsidR="00010B1A" w:rsidRPr="00010B1A" w:rsidRDefault="00010B1A" w:rsidP="00581454">
            <w:pPr>
              <w:rPr>
                <w:sz w:val="18"/>
              </w:rPr>
            </w:pPr>
            <w:r w:rsidRPr="00010B1A">
              <w:rPr>
                <w:sz w:val="18"/>
              </w:rPr>
              <w:t>Service</w:t>
            </w:r>
          </w:p>
        </w:tc>
        <w:tc>
          <w:tcPr>
            <w:tcW w:w="1161" w:type="dxa"/>
          </w:tcPr>
          <w:p w:rsidR="00010B1A" w:rsidRPr="00010B1A" w:rsidRDefault="00010B1A" w:rsidP="00581454">
            <w:pPr>
              <w:rPr>
                <w:sz w:val="18"/>
              </w:rPr>
            </w:pPr>
            <w:r w:rsidRPr="00010B1A">
              <w:rPr>
                <w:sz w:val="18"/>
              </w:rPr>
              <w:t>Marginal change</w:t>
            </w:r>
          </w:p>
        </w:tc>
        <w:tc>
          <w:tcPr>
            <w:tcW w:w="1387" w:type="dxa"/>
          </w:tcPr>
          <w:p w:rsidR="00010B1A" w:rsidRPr="00010B1A" w:rsidRDefault="00010B1A" w:rsidP="00581454">
            <w:pPr>
              <w:rPr>
                <w:sz w:val="18"/>
              </w:rPr>
            </w:pPr>
            <w:r w:rsidRPr="00010B1A">
              <w:rPr>
                <w:sz w:val="18"/>
              </w:rPr>
              <w:t>Contribution</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vAlign w:val="bottom"/>
          </w:tcPr>
          <w:p w:rsidR="00010B1A" w:rsidRPr="00E4508C" w:rsidRDefault="00010B1A">
            <w:pPr>
              <w:jc w:val="right"/>
              <w:rPr>
                <w:rFonts w:cs="Arial"/>
                <w:szCs w:val="18"/>
              </w:rPr>
            </w:pPr>
            <w:r w:rsidRPr="00E4508C">
              <w:rPr>
                <w:rFonts w:cs="Arial"/>
                <w:szCs w:val="18"/>
              </w:rPr>
              <w:t>13:35</w:t>
            </w:r>
          </w:p>
        </w:tc>
        <w:tc>
          <w:tcPr>
            <w:tcW w:w="1134" w:type="dxa"/>
            <w:tcBorders>
              <w:bottom w:val="nil"/>
            </w:tcBorders>
            <w:vAlign w:val="bottom"/>
          </w:tcPr>
          <w:p w:rsidR="00010B1A" w:rsidRPr="00E4508C" w:rsidRDefault="00010B1A">
            <w:pPr>
              <w:jc w:val="right"/>
              <w:rPr>
                <w:rFonts w:cs="Arial"/>
                <w:szCs w:val="18"/>
              </w:rPr>
            </w:pPr>
            <w:r w:rsidRPr="00E4508C">
              <w:rPr>
                <w:rFonts w:cs="Arial"/>
                <w:szCs w:val="18"/>
              </w:rPr>
              <w:t>$47.33</w:t>
            </w:r>
          </w:p>
        </w:tc>
        <w:tc>
          <w:tcPr>
            <w:tcW w:w="2410" w:type="dxa"/>
            <w:tcBorders>
              <w:bottom w:val="nil"/>
            </w:tcBorders>
            <w:vAlign w:val="bottom"/>
          </w:tcPr>
          <w:p w:rsidR="00010B1A" w:rsidRPr="00E4508C" w:rsidRDefault="00010B1A">
            <w:pPr>
              <w:rPr>
                <w:rFonts w:cs="Arial"/>
                <w:szCs w:val="18"/>
              </w:rPr>
            </w:pPr>
            <w:r w:rsidRPr="00E4508C">
              <w:rPr>
                <w:rFonts w:cs="Arial"/>
                <w:szCs w:val="18"/>
              </w:rPr>
              <w:t>Snowy Hydro</w:t>
            </w:r>
          </w:p>
        </w:tc>
        <w:tc>
          <w:tcPr>
            <w:tcW w:w="1276" w:type="dxa"/>
            <w:tcBorders>
              <w:bottom w:val="nil"/>
            </w:tcBorders>
            <w:vAlign w:val="bottom"/>
          </w:tcPr>
          <w:p w:rsidR="00010B1A" w:rsidRPr="00E4508C" w:rsidRDefault="00010B1A">
            <w:pPr>
              <w:rPr>
                <w:rFonts w:cs="Arial"/>
                <w:szCs w:val="18"/>
              </w:rPr>
            </w:pPr>
            <w:r w:rsidRPr="00E4508C">
              <w:rPr>
                <w:rFonts w:cs="Arial"/>
                <w:szCs w:val="18"/>
              </w:rPr>
              <w:t>UPPTUMUT</w:t>
            </w:r>
          </w:p>
        </w:tc>
        <w:tc>
          <w:tcPr>
            <w:tcW w:w="992" w:type="dxa"/>
            <w:tcBorders>
              <w:bottom w:val="nil"/>
            </w:tcBorders>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vAlign w:val="bottom"/>
          </w:tcPr>
          <w:p w:rsidR="00010B1A" w:rsidRPr="00E4508C" w:rsidRDefault="00010B1A">
            <w:pPr>
              <w:jc w:val="right"/>
              <w:rPr>
                <w:rFonts w:cs="Arial"/>
                <w:szCs w:val="18"/>
              </w:rPr>
            </w:pPr>
            <w:r w:rsidRPr="00E4508C">
              <w:rPr>
                <w:rFonts w:cs="Arial"/>
                <w:szCs w:val="18"/>
              </w:rPr>
              <w:t>$41.96</w:t>
            </w:r>
          </w:p>
        </w:tc>
        <w:tc>
          <w:tcPr>
            <w:tcW w:w="1387" w:type="dxa"/>
            <w:tcBorders>
              <w:bottom w:val="nil"/>
            </w:tcBorders>
            <w:vAlign w:val="bottom"/>
          </w:tcPr>
          <w:p w:rsidR="00010B1A" w:rsidRPr="00E4508C" w:rsidRDefault="00010B1A">
            <w:pPr>
              <w:jc w:val="right"/>
              <w:rPr>
                <w:rFonts w:cs="Arial"/>
                <w:szCs w:val="18"/>
              </w:rPr>
            </w:pPr>
            <w:r w:rsidRPr="00E4508C">
              <w:rPr>
                <w:rFonts w:cs="Arial"/>
                <w:szCs w:val="18"/>
              </w:rPr>
              <w:t>1.13</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13:40</w:t>
            </w:r>
          </w:p>
        </w:tc>
        <w:tc>
          <w:tcPr>
            <w:tcW w:w="1134"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BARRON-2</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0.01</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010B1A" w:rsidRPr="00E4508C" w:rsidRDefault="00010B1A">
            <w:pPr>
              <w:rPr>
                <w:rFonts w:cs="Arial"/>
                <w:szCs w:val="18"/>
              </w:rPr>
            </w:pPr>
          </w:p>
        </w:tc>
        <w:tc>
          <w:tcPr>
            <w:tcW w:w="1134" w:type="dxa"/>
            <w:tcBorders>
              <w:bottom w:val="nil"/>
            </w:tcBorders>
            <w:shd w:val="clear" w:color="auto" w:fill="DBE5F1"/>
            <w:vAlign w:val="bottom"/>
          </w:tcPr>
          <w:p w:rsidR="00010B1A" w:rsidRPr="00E4508C" w:rsidRDefault="00010B1A">
            <w:pPr>
              <w:rPr>
                <w:rFonts w:cs="Arial"/>
                <w:szCs w:val="18"/>
              </w:rPr>
            </w:pPr>
          </w:p>
        </w:tc>
        <w:tc>
          <w:tcPr>
            <w:tcW w:w="2410"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KAREEYA1</w:t>
            </w:r>
          </w:p>
        </w:tc>
        <w:tc>
          <w:tcPr>
            <w:tcW w:w="992"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0.01</w:t>
            </w:r>
          </w:p>
        </w:tc>
      </w:tr>
      <w:tr w:rsidR="00581454"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rPr>
                <w:rFonts w:cs="Arial"/>
                <w:sz w:val="18"/>
                <w:szCs w:val="18"/>
              </w:rPr>
            </w:pPr>
          </w:p>
        </w:tc>
        <w:tc>
          <w:tcPr>
            <w:tcW w:w="1134" w:type="dxa"/>
            <w:tcBorders>
              <w:bottom w:val="nil"/>
            </w:tcBorders>
            <w:vAlign w:val="bottom"/>
          </w:tcPr>
          <w:p w:rsidR="00010B1A" w:rsidRPr="00E4508C" w:rsidRDefault="00010B1A">
            <w:pPr>
              <w:rPr>
                <w:rFonts w:cs="Arial"/>
                <w:sz w:val="18"/>
                <w:szCs w:val="18"/>
              </w:rPr>
            </w:pP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KAREEYA2</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0.01</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010B1A" w:rsidRPr="00E4508C" w:rsidRDefault="00010B1A">
            <w:pPr>
              <w:rPr>
                <w:rFonts w:cs="Arial"/>
                <w:szCs w:val="18"/>
              </w:rPr>
            </w:pPr>
          </w:p>
        </w:tc>
        <w:tc>
          <w:tcPr>
            <w:tcW w:w="1134" w:type="dxa"/>
            <w:tcBorders>
              <w:bottom w:val="nil"/>
            </w:tcBorders>
            <w:shd w:val="clear" w:color="auto" w:fill="DBE5F1"/>
            <w:vAlign w:val="bottom"/>
          </w:tcPr>
          <w:p w:rsidR="00010B1A" w:rsidRPr="00E4508C" w:rsidRDefault="00010B1A">
            <w:pPr>
              <w:rPr>
                <w:rFonts w:cs="Arial"/>
                <w:szCs w:val="18"/>
              </w:rPr>
            </w:pPr>
          </w:p>
        </w:tc>
        <w:tc>
          <w:tcPr>
            <w:tcW w:w="2410"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KAREEYA4</w:t>
            </w:r>
          </w:p>
        </w:tc>
        <w:tc>
          <w:tcPr>
            <w:tcW w:w="992"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0.01</w:t>
            </w:r>
          </w:p>
        </w:tc>
      </w:tr>
      <w:tr w:rsidR="00581454"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rPr>
                <w:rFonts w:cs="Arial"/>
                <w:sz w:val="18"/>
                <w:szCs w:val="18"/>
              </w:rPr>
            </w:pPr>
          </w:p>
        </w:tc>
        <w:tc>
          <w:tcPr>
            <w:tcW w:w="1134" w:type="dxa"/>
            <w:tcBorders>
              <w:bottom w:val="nil"/>
            </w:tcBorders>
            <w:vAlign w:val="bottom"/>
          </w:tcPr>
          <w:p w:rsidR="00010B1A" w:rsidRPr="00E4508C" w:rsidRDefault="00010B1A">
            <w:pPr>
              <w:rPr>
                <w:rFonts w:cs="Arial"/>
                <w:sz w:val="18"/>
                <w:szCs w:val="18"/>
              </w:rPr>
            </w:pP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STAN-1</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0.12</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010B1A" w:rsidRPr="00E4508C" w:rsidRDefault="00010B1A">
            <w:pPr>
              <w:rPr>
                <w:rFonts w:cs="Arial"/>
                <w:szCs w:val="18"/>
              </w:rPr>
            </w:pPr>
          </w:p>
        </w:tc>
        <w:tc>
          <w:tcPr>
            <w:tcW w:w="1134" w:type="dxa"/>
            <w:tcBorders>
              <w:bottom w:val="nil"/>
            </w:tcBorders>
            <w:shd w:val="clear" w:color="auto" w:fill="DBE5F1"/>
            <w:vAlign w:val="bottom"/>
          </w:tcPr>
          <w:p w:rsidR="00010B1A" w:rsidRPr="00E4508C" w:rsidRDefault="00010B1A">
            <w:pPr>
              <w:rPr>
                <w:rFonts w:cs="Arial"/>
                <w:szCs w:val="18"/>
              </w:rPr>
            </w:pPr>
          </w:p>
        </w:tc>
        <w:tc>
          <w:tcPr>
            <w:tcW w:w="2410"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STAN-2</w:t>
            </w:r>
          </w:p>
        </w:tc>
        <w:tc>
          <w:tcPr>
            <w:tcW w:w="992"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0.12</w:t>
            </w:r>
          </w:p>
        </w:tc>
      </w:tr>
      <w:tr w:rsidR="00581454"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rPr>
                <w:rFonts w:cs="Arial"/>
                <w:sz w:val="18"/>
                <w:szCs w:val="18"/>
              </w:rPr>
            </w:pPr>
          </w:p>
        </w:tc>
        <w:tc>
          <w:tcPr>
            <w:tcW w:w="1134" w:type="dxa"/>
            <w:tcBorders>
              <w:bottom w:val="nil"/>
            </w:tcBorders>
            <w:vAlign w:val="bottom"/>
          </w:tcPr>
          <w:p w:rsidR="00010B1A" w:rsidRPr="00E4508C" w:rsidRDefault="00010B1A">
            <w:pPr>
              <w:rPr>
                <w:rFonts w:cs="Arial"/>
                <w:sz w:val="18"/>
                <w:szCs w:val="18"/>
              </w:rPr>
            </w:pP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STAN-3</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0.12</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010B1A" w:rsidRPr="00E4508C" w:rsidRDefault="00010B1A">
            <w:pPr>
              <w:rPr>
                <w:rFonts w:cs="Arial"/>
                <w:szCs w:val="18"/>
              </w:rPr>
            </w:pPr>
          </w:p>
        </w:tc>
        <w:tc>
          <w:tcPr>
            <w:tcW w:w="1134" w:type="dxa"/>
            <w:tcBorders>
              <w:bottom w:val="nil"/>
            </w:tcBorders>
            <w:shd w:val="clear" w:color="auto" w:fill="DBE5F1"/>
            <w:vAlign w:val="bottom"/>
          </w:tcPr>
          <w:p w:rsidR="00010B1A" w:rsidRPr="00E4508C" w:rsidRDefault="00010B1A">
            <w:pPr>
              <w:rPr>
                <w:rFonts w:cs="Arial"/>
                <w:szCs w:val="18"/>
              </w:rPr>
            </w:pPr>
          </w:p>
        </w:tc>
        <w:tc>
          <w:tcPr>
            <w:tcW w:w="2410"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STAN-4</w:t>
            </w:r>
          </w:p>
        </w:tc>
        <w:tc>
          <w:tcPr>
            <w:tcW w:w="992"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0.12</w:t>
            </w:r>
          </w:p>
        </w:tc>
      </w:tr>
      <w:tr w:rsidR="00581454"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rPr>
                <w:rFonts w:cs="Arial"/>
                <w:sz w:val="18"/>
                <w:szCs w:val="18"/>
              </w:rPr>
            </w:pPr>
          </w:p>
        </w:tc>
        <w:tc>
          <w:tcPr>
            <w:tcW w:w="1134" w:type="dxa"/>
            <w:tcBorders>
              <w:bottom w:val="nil"/>
            </w:tcBorders>
            <w:vAlign w:val="bottom"/>
          </w:tcPr>
          <w:p w:rsidR="00010B1A" w:rsidRPr="00E4508C" w:rsidRDefault="00010B1A">
            <w:pPr>
              <w:rPr>
                <w:rFonts w:cs="Arial"/>
                <w:sz w:val="18"/>
                <w:szCs w:val="18"/>
              </w:rPr>
            </w:pP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TARONG#1</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0.17</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010B1A" w:rsidRPr="00E4508C" w:rsidRDefault="00010B1A">
            <w:pPr>
              <w:rPr>
                <w:rFonts w:cs="Arial"/>
                <w:szCs w:val="18"/>
              </w:rPr>
            </w:pPr>
          </w:p>
        </w:tc>
        <w:tc>
          <w:tcPr>
            <w:tcW w:w="1134" w:type="dxa"/>
            <w:tcBorders>
              <w:bottom w:val="nil"/>
            </w:tcBorders>
            <w:shd w:val="clear" w:color="auto" w:fill="DBE5F1"/>
            <w:vAlign w:val="bottom"/>
          </w:tcPr>
          <w:p w:rsidR="00010B1A" w:rsidRPr="00E4508C" w:rsidRDefault="00010B1A">
            <w:pPr>
              <w:rPr>
                <w:rFonts w:cs="Arial"/>
                <w:szCs w:val="18"/>
              </w:rPr>
            </w:pPr>
          </w:p>
        </w:tc>
        <w:tc>
          <w:tcPr>
            <w:tcW w:w="2410"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TARONG#3</w:t>
            </w:r>
          </w:p>
        </w:tc>
        <w:tc>
          <w:tcPr>
            <w:tcW w:w="992" w:type="dxa"/>
            <w:tcBorders>
              <w:bottom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bottom w:val="nil"/>
            </w:tcBorders>
            <w:shd w:val="clear" w:color="auto" w:fill="DBE5F1"/>
            <w:vAlign w:val="bottom"/>
          </w:tcPr>
          <w:p w:rsidR="00010B1A" w:rsidRPr="00E4508C" w:rsidRDefault="00010B1A">
            <w:pPr>
              <w:jc w:val="right"/>
              <w:rPr>
                <w:rFonts w:cs="Arial"/>
                <w:szCs w:val="18"/>
              </w:rPr>
            </w:pPr>
            <w:r w:rsidRPr="00E4508C">
              <w:rPr>
                <w:rFonts w:cs="Arial"/>
                <w:szCs w:val="18"/>
              </w:rPr>
              <w:t>0.17</w:t>
            </w:r>
          </w:p>
        </w:tc>
      </w:tr>
      <w:tr w:rsidR="00581454"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010B1A" w:rsidRPr="00E4508C" w:rsidRDefault="00010B1A">
            <w:pPr>
              <w:rPr>
                <w:rFonts w:cs="Arial"/>
                <w:sz w:val="18"/>
                <w:szCs w:val="18"/>
              </w:rPr>
            </w:pPr>
          </w:p>
        </w:tc>
        <w:tc>
          <w:tcPr>
            <w:tcW w:w="1134" w:type="dxa"/>
            <w:tcBorders>
              <w:bottom w:val="nil"/>
            </w:tcBorders>
            <w:vAlign w:val="bottom"/>
          </w:tcPr>
          <w:p w:rsidR="00010B1A" w:rsidRPr="00E4508C" w:rsidRDefault="00010B1A">
            <w:pPr>
              <w:rPr>
                <w:rFonts w:cs="Arial"/>
                <w:sz w:val="18"/>
                <w:szCs w:val="18"/>
              </w:rPr>
            </w:pPr>
          </w:p>
        </w:tc>
        <w:tc>
          <w:tcPr>
            <w:tcW w:w="2410" w:type="dxa"/>
            <w:tcBorders>
              <w:bottom w:val="nil"/>
            </w:tcBorders>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vAlign w:val="bottom"/>
          </w:tcPr>
          <w:p w:rsidR="00010B1A" w:rsidRPr="00E4508C" w:rsidRDefault="00010B1A">
            <w:pPr>
              <w:rPr>
                <w:rFonts w:cs="Arial"/>
                <w:sz w:val="18"/>
                <w:szCs w:val="18"/>
              </w:rPr>
            </w:pPr>
            <w:r w:rsidRPr="00E4508C">
              <w:rPr>
                <w:rFonts w:cs="Arial"/>
                <w:sz w:val="18"/>
                <w:szCs w:val="18"/>
              </w:rPr>
              <w:t>TARONG#4</w:t>
            </w:r>
          </w:p>
        </w:tc>
        <w:tc>
          <w:tcPr>
            <w:tcW w:w="992" w:type="dxa"/>
            <w:tcBorders>
              <w:bottom w:val="nil"/>
            </w:tcBorders>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tcBorders>
              <w:bottom w:val="nil"/>
            </w:tcBorders>
            <w:vAlign w:val="bottom"/>
          </w:tcPr>
          <w:p w:rsidR="00010B1A" w:rsidRPr="00E4508C" w:rsidRDefault="00010B1A">
            <w:pPr>
              <w:jc w:val="right"/>
              <w:rPr>
                <w:rFonts w:cs="Arial"/>
                <w:sz w:val="18"/>
                <w:szCs w:val="18"/>
              </w:rPr>
            </w:pPr>
            <w:r w:rsidRPr="00E4508C">
              <w:rPr>
                <w:rFonts w:cs="Arial"/>
                <w:sz w:val="18"/>
                <w:szCs w:val="18"/>
              </w:rPr>
              <w:t>0.17</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vAlign w:val="bottom"/>
          </w:tcPr>
          <w:p w:rsidR="00010B1A" w:rsidRPr="00E4508C" w:rsidRDefault="00010B1A">
            <w:pPr>
              <w:jc w:val="right"/>
              <w:rPr>
                <w:rFonts w:cs="Arial"/>
                <w:szCs w:val="18"/>
              </w:rPr>
            </w:pPr>
            <w:r w:rsidRPr="00E4508C">
              <w:rPr>
                <w:rFonts w:cs="Arial"/>
                <w:szCs w:val="18"/>
              </w:rPr>
              <w:t>13:45</w:t>
            </w:r>
          </w:p>
        </w:tc>
        <w:tc>
          <w:tcPr>
            <w:tcW w:w="1134" w:type="dxa"/>
            <w:tcBorders>
              <w:top w:val="nil"/>
              <w:bottom w:val="nil"/>
            </w:tcBorders>
            <w:vAlign w:val="bottom"/>
          </w:tcPr>
          <w:p w:rsidR="00010B1A" w:rsidRPr="00E4508C" w:rsidRDefault="00010B1A">
            <w:pPr>
              <w:jc w:val="right"/>
              <w:rPr>
                <w:rFonts w:cs="Arial"/>
                <w:szCs w:val="18"/>
              </w:rPr>
            </w:pPr>
            <w:r w:rsidRPr="00E4508C">
              <w:rPr>
                <w:rFonts w:cs="Arial"/>
                <w:szCs w:val="18"/>
              </w:rPr>
              <w:t>$6666.66</w:t>
            </w:r>
          </w:p>
        </w:tc>
        <w:tc>
          <w:tcPr>
            <w:tcW w:w="2410" w:type="dxa"/>
            <w:tcBorders>
              <w:top w:val="nil"/>
              <w:bottom w:val="nil"/>
            </w:tcBorders>
            <w:vAlign w:val="bottom"/>
          </w:tcPr>
          <w:p w:rsidR="00010B1A" w:rsidRPr="00E4508C" w:rsidRDefault="00010B1A">
            <w:pPr>
              <w:rPr>
                <w:rFonts w:cs="Arial"/>
                <w:szCs w:val="18"/>
              </w:rPr>
            </w:pPr>
            <w:r w:rsidRPr="00E4508C">
              <w:rPr>
                <w:rFonts w:cs="Arial"/>
                <w:szCs w:val="18"/>
              </w:rPr>
              <w:t>Stanwell</w:t>
            </w:r>
          </w:p>
        </w:tc>
        <w:tc>
          <w:tcPr>
            <w:tcW w:w="1276" w:type="dxa"/>
            <w:tcBorders>
              <w:top w:val="nil"/>
              <w:bottom w:val="nil"/>
            </w:tcBorders>
            <w:vAlign w:val="bottom"/>
          </w:tcPr>
          <w:p w:rsidR="00010B1A" w:rsidRPr="00E4508C" w:rsidRDefault="00010B1A">
            <w:pPr>
              <w:rPr>
                <w:rFonts w:cs="Arial"/>
                <w:szCs w:val="18"/>
              </w:rPr>
            </w:pPr>
            <w:r w:rsidRPr="00E4508C">
              <w:rPr>
                <w:rFonts w:cs="Arial"/>
                <w:szCs w:val="18"/>
              </w:rPr>
              <w:t>STAN-1</w:t>
            </w:r>
          </w:p>
        </w:tc>
        <w:tc>
          <w:tcPr>
            <w:tcW w:w="992" w:type="dxa"/>
            <w:tcBorders>
              <w:top w:val="nil"/>
              <w:bottom w:val="nil"/>
            </w:tcBorders>
            <w:vAlign w:val="bottom"/>
          </w:tcPr>
          <w:p w:rsidR="00010B1A" w:rsidRPr="00E4508C" w:rsidRDefault="00010B1A">
            <w:pPr>
              <w:rPr>
                <w:rFonts w:cs="Arial"/>
                <w:szCs w:val="18"/>
              </w:rPr>
            </w:pPr>
            <w:r w:rsidRPr="00E4508C">
              <w:rPr>
                <w:rFonts w:cs="Arial"/>
                <w:szCs w:val="18"/>
              </w:rPr>
              <w:t>Energy</w:t>
            </w:r>
          </w:p>
        </w:tc>
        <w:tc>
          <w:tcPr>
            <w:tcW w:w="1161" w:type="dxa"/>
            <w:tcBorders>
              <w:top w:val="nil"/>
              <w:bottom w:val="nil"/>
            </w:tcBorders>
            <w:vAlign w:val="bottom"/>
          </w:tcPr>
          <w:p w:rsidR="00010B1A" w:rsidRPr="00E4508C" w:rsidRDefault="00010B1A">
            <w:pPr>
              <w:jc w:val="right"/>
              <w:rPr>
                <w:rFonts w:cs="Arial"/>
                <w:szCs w:val="18"/>
              </w:rPr>
            </w:pPr>
            <w:r w:rsidRPr="00E4508C">
              <w:rPr>
                <w:rFonts w:cs="Arial"/>
                <w:szCs w:val="18"/>
              </w:rPr>
              <w:t>$6666.66</w:t>
            </w:r>
          </w:p>
        </w:tc>
        <w:tc>
          <w:tcPr>
            <w:tcW w:w="1387" w:type="dxa"/>
            <w:tcBorders>
              <w:top w:val="nil"/>
              <w:bottom w:val="nil"/>
            </w:tcBorders>
            <w:vAlign w:val="bottom"/>
          </w:tcPr>
          <w:p w:rsidR="00010B1A" w:rsidRPr="00E4508C" w:rsidRDefault="00010B1A">
            <w:pPr>
              <w:jc w:val="right"/>
              <w:rPr>
                <w:rFonts w:cs="Arial"/>
                <w:szCs w:val="18"/>
              </w:rPr>
            </w:pPr>
            <w:r w:rsidRPr="00E4508C">
              <w:rPr>
                <w:rFonts w:cs="Arial"/>
                <w:szCs w:val="18"/>
              </w:rPr>
              <w:t>0.25</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010B1A" w:rsidRPr="00E4508C" w:rsidRDefault="00010B1A">
            <w:pPr>
              <w:rPr>
                <w:rFonts w:cs="Arial"/>
                <w:sz w:val="18"/>
                <w:szCs w:val="18"/>
              </w:rPr>
            </w:pPr>
          </w:p>
        </w:tc>
        <w:tc>
          <w:tcPr>
            <w:tcW w:w="1134" w:type="dxa"/>
            <w:tcBorders>
              <w:bottom w:val="nil"/>
            </w:tcBorders>
            <w:shd w:val="clear" w:color="auto" w:fill="auto"/>
            <w:vAlign w:val="bottom"/>
          </w:tcPr>
          <w:p w:rsidR="00010B1A" w:rsidRPr="00E4508C" w:rsidRDefault="00010B1A">
            <w:pPr>
              <w:rPr>
                <w:rFonts w:cs="Arial"/>
                <w:sz w:val="18"/>
                <w:szCs w:val="18"/>
              </w:rPr>
            </w:pPr>
          </w:p>
        </w:tc>
        <w:tc>
          <w:tcPr>
            <w:tcW w:w="2410"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STAN-2</w:t>
            </w:r>
          </w:p>
        </w:tc>
        <w:tc>
          <w:tcPr>
            <w:tcW w:w="992"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shd w:val="clear" w:color="auto" w:fill="auto"/>
            <w:vAlign w:val="bottom"/>
          </w:tcPr>
          <w:p w:rsidR="00010B1A" w:rsidRPr="00E4508C" w:rsidRDefault="00010B1A">
            <w:pPr>
              <w:jc w:val="right"/>
              <w:rPr>
                <w:rFonts w:cs="Arial"/>
                <w:sz w:val="18"/>
                <w:szCs w:val="18"/>
              </w:rPr>
            </w:pPr>
            <w:r w:rsidRPr="00E4508C">
              <w:rPr>
                <w:rFonts w:cs="Arial"/>
                <w:sz w:val="18"/>
                <w:szCs w:val="18"/>
              </w:rPr>
              <w:t>$6666.66</w:t>
            </w:r>
          </w:p>
        </w:tc>
        <w:tc>
          <w:tcPr>
            <w:tcW w:w="1387" w:type="dxa"/>
            <w:tcBorders>
              <w:bottom w:val="nil"/>
            </w:tcBorders>
            <w:shd w:val="clear" w:color="auto" w:fill="auto"/>
            <w:vAlign w:val="bottom"/>
          </w:tcPr>
          <w:p w:rsidR="00010B1A" w:rsidRPr="00E4508C" w:rsidRDefault="00010B1A">
            <w:pPr>
              <w:jc w:val="right"/>
              <w:rPr>
                <w:rFonts w:cs="Arial"/>
                <w:sz w:val="18"/>
                <w:szCs w:val="18"/>
              </w:rPr>
            </w:pPr>
            <w:r w:rsidRPr="00E4508C">
              <w:rPr>
                <w:rFonts w:cs="Arial"/>
                <w:sz w:val="18"/>
                <w:szCs w:val="18"/>
              </w:rPr>
              <w:t>0.25</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010B1A" w:rsidRPr="00E4508C" w:rsidRDefault="00010B1A">
            <w:pPr>
              <w:rPr>
                <w:rFonts w:cs="Arial"/>
                <w:szCs w:val="18"/>
              </w:rPr>
            </w:pPr>
          </w:p>
        </w:tc>
        <w:tc>
          <w:tcPr>
            <w:tcW w:w="1134" w:type="dxa"/>
            <w:tcBorders>
              <w:bottom w:val="nil"/>
            </w:tcBorders>
            <w:shd w:val="clear" w:color="auto" w:fill="auto"/>
            <w:vAlign w:val="bottom"/>
          </w:tcPr>
          <w:p w:rsidR="00010B1A" w:rsidRPr="00E4508C" w:rsidRDefault="00010B1A">
            <w:pPr>
              <w:rPr>
                <w:rFonts w:cs="Arial"/>
                <w:szCs w:val="18"/>
              </w:rPr>
            </w:pPr>
          </w:p>
        </w:tc>
        <w:tc>
          <w:tcPr>
            <w:tcW w:w="2410" w:type="dxa"/>
            <w:tcBorders>
              <w:bottom w:val="nil"/>
            </w:tcBorders>
            <w:shd w:val="clear" w:color="auto" w:fill="auto"/>
            <w:vAlign w:val="bottom"/>
          </w:tcPr>
          <w:p w:rsidR="00010B1A" w:rsidRPr="00E4508C" w:rsidRDefault="00010B1A">
            <w:pPr>
              <w:rPr>
                <w:rFonts w:cs="Arial"/>
                <w:szCs w:val="18"/>
              </w:rPr>
            </w:pPr>
            <w:r w:rsidRPr="00E4508C">
              <w:rPr>
                <w:rFonts w:cs="Arial"/>
                <w:szCs w:val="18"/>
              </w:rPr>
              <w:t>Stanwell</w:t>
            </w:r>
          </w:p>
        </w:tc>
        <w:tc>
          <w:tcPr>
            <w:tcW w:w="1276" w:type="dxa"/>
            <w:tcBorders>
              <w:bottom w:val="nil"/>
            </w:tcBorders>
            <w:shd w:val="clear" w:color="auto" w:fill="auto"/>
            <w:vAlign w:val="bottom"/>
          </w:tcPr>
          <w:p w:rsidR="00010B1A" w:rsidRPr="00E4508C" w:rsidRDefault="00010B1A">
            <w:pPr>
              <w:rPr>
                <w:rFonts w:cs="Arial"/>
                <w:szCs w:val="18"/>
              </w:rPr>
            </w:pPr>
            <w:r w:rsidRPr="00E4508C">
              <w:rPr>
                <w:rFonts w:cs="Arial"/>
                <w:szCs w:val="18"/>
              </w:rPr>
              <w:t>STAN-3</w:t>
            </w:r>
          </w:p>
        </w:tc>
        <w:tc>
          <w:tcPr>
            <w:tcW w:w="992" w:type="dxa"/>
            <w:tcBorders>
              <w:bottom w:val="nil"/>
            </w:tcBorders>
            <w:shd w:val="clear" w:color="auto" w:fill="auto"/>
            <w:vAlign w:val="bottom"/>
          </w:tcPr>
          <w:p w:rsidR="00010B1A" w:rsidRPr="00E4508C" w:rsidRDefault="00010B1A">
            <w:pPr>
              <w:rPr>
                <w:rFonts w:cs="Arial"/>
                <w:szCs w:val="18"/>
              </w:rPr>
            </w:pPr>
            <w:r w:rsidRPr="00E4508C">
              <w:rPr>
                <w:rFonts w:cs="Arial"/>
                <w:szCs w:val="18"/>
              </w:rPr>
              <w:t>Energy</w:t>
            </w:r>
          </w:p>
        </w:tc>
        <w:tc>
          <w:tcPr>
            <w:tcW w:w="1161" w:type="dxa"/>
            <w:tcBorders>
              <w:bottom w:val="nil"/>
            </w:tcBorders>
            <w:shd w:val="clear" w:color="auto" w:fill="auto"/>
            <w:vAlign w:val="bottom"/>
          </w:tcPr>
          <w:p w:rsidR="00010B1A" w:rsidRPr="00E4508C" w:rsidRDefault="00010B1A">
            <w:pPr>
              <w:jc w:val="right"/>
              <w:rPr>
                <w:rFonts w:cs="Arial"/>
                <w:szCs w:val="18"/>
              </w:rPr>
            </w:pPr>
            <w:r w:rsidRPr="00E4508C">
              <w:rPr>
                <w:rFonts w:cs="Arial"/>
                <w:szCs w:val="18"/>
              </w:rPr>
              <w:t>$6666.66</w:t>
            </w:r>
          </w:p>
        </w:tc>
        <w:tc>
          <w:tcPr>
            <w:tcW w:w="1387" w:type="dxa"/>
            <w:tcBorders>
              <w:bottom w:val="nil"/>
            </w:tcBorders>
            <w:shd w:val="clear" w:color="auto" w:fill="auto"/>
            <w:vAlign w:val="bottom"/>
          </w:tcPr>
          <w:p w:rsidR="00010B1A" w:rsidRPr="00E4508C" w:rsidRDefault="00010B1A">
            <w:pPr>
              <w:jc w:val="right"/>
              <w:rPr>
                <w:rFonts w:cs="Arial"/>
                <w:szCs w:val="18"/>
              </w:rPr>
            </w:pPr>
            <w:r w:rsidRPr="00E4508C">
              <w:rPr>
                <w:rFonts w:cs="Arial"/>
                <w:szCs w:val="18"/>
              </w:rPr>
              <w:t>0.25</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010B1A" w:rsidRPr="00E4508C" w:rsidRDefault="00010B1A">
            <w:pPr>
              <w:rPr>
                <w:rFonts w:cs="Arial"/>
                <w:sz w:val="18"/>
                <w:szCs w:val="18"/>
              </w:rPr>
            </w:pPr>
          </w:p>
        </w:tc>
        <w:tc>
          <w:tcPr>
            <w:tcW w:w="1134" w:type="dxa"/>
            <w:tcBorders>
              <w:bottom w:val="nil"/>
            </w:tcBorders>
            <w:shd w:val="clear" w:color="auto" w:fill="auto"/>
            <w:vAlign w:val="bottom"/>
          </w:tcPr>
          <w:p w:rsidR="00010B1A" w:rsidRPr="00E4508C" w:rsidRDefault="00010B1A">
            <w:pPr>
              <w:rPr>
                <w:rFonts w:cs="Arial"/>
                <w:sz w:val="18"/>
                <w:szCs w:val="18"/>
              </w:rPr>
            </w:pPr>
          </w:p>
        </w:tc>
        <w:tc>
          <w:tcPr>
            <w:tcW w:w="2410"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Stanwell</w:t>
            </w:r>
          </w:p>
        </w:tc>
        <w:tc>
          <w:tcPr>
            <w:tcW w:w="1276"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STAN-4</w:t>
            </w:r>
          </w:p>
        </w:tc>
        <w:tc>
          <w:tcPr>
            <w:tcW w:w="992" w:type="dxa"/>
            <w:tcBorders>
              <w:bottom w:val="nil"/>
            </w:tcBorders>
            <w:shd w:val="clear" w:color="auto" w:fill="auto"/>
            <w:vAlign w:val="bottom"/>
          </w:tcPr>
          <w:p w:rsidR="00010B1A" w:rsidRPr="00E4508C" w:rsidRDefault="00010B1A">
            <w:pPr>
              <w:rPr>
                <w:rFonts w:cs="Arial"/>
                <w:sz w:val="18"/>
                <w:szCs w:val="18"/>
              </w:rPr>
            </w:pPr>
            <w:r w:rsidRPr="00E4508C">
              <w:rPr>
                <w:rFonts w:cs="Arial"/>
                <w:sz w:val="18"/>
                <w:szCs w:val="18"/>
              </w:rPr>
              <w:t>Energy</w:t>
            </w:r>
          </w:p>
        </w:tc>
        <w:tc>
          <w:tcPr>
            <w:tcW w:w="1161" w:type="dxa"/>
            <w:tcBorders>
              <w:bottom w:val="nil"/>
            </w:tcBorders>
            <w:shd w:val="clear" w:color="auto" w:fill="auto"/>
            <w:vAlign w:val="bottom"/>
          </w:tcPr>
          <w:p w:rsidR="00010B1A" w:rsidRPr="00E4508C" w:rsidRDefault="00010B1A">
            <w:pPr>
              <w:jc w:val="right"/>
              <w:rPr>
                <w:rFonts w:cs="Arial"/>
                <w:sz w:val="18"/>
                <w:szCs w:val="18"/>
              </w:rPr>
            </w:pPr>
            <w:r w:rsidRPr="00E4508C">
              <w:rPr>
                <w:rFonts w:cs="Arial"/>
                <w:sz w:val="18"/>
                <w:szCs w:val="18"/>
              </w:rPr>
              <w:t>$6666.66</w:t>
            </w:r>
          </w:p>
        </w:tc>
        <w:tc>
          <w:tcPr>
            <w:tcW w:w="1387" w:type="dxa"/>
            <w:tcBorders>
              <w:bottom w:val="nil"/>
            </w:tcBorders>
            <w:shd w:val="clear" w:color="auto" w:fill="auto"/>
            <w:vAlign w:val="bottom"/>
          </w:tcPr>
          <w:p w:rsidR="00010B1A" w:rsidRPr="00E4508C" w:rsidRDefault="00010B1A">
            <w:pPr>
              <w:jc w:val="right"/>
              <w:rPr>
                <w:rFonts w:cs="Arial"/>
                <w:sz w:val="18"/>
                <w:szCs w:val="18"/>
              </w:rPr>
            </w:pPr>
            <w:r w:rsidRPr="00E4508C">
              <w:rPr>
                <w:rFonts w:cs="Arial"/>
                <w:sz w:val="18"/>
                <w:szCs w:val="18"/>
              </w:rPr>
              <w:t>0.25</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tcBorders>
              <w:top w:val="nil"/>
            </w:tcBorders>
            <w:shd w:val="clear" w:color="auto" w:fill="DBE5F1"/>
            <w:vAlign w:val="bottom"/>
          </w:tcPr>
          <w:p w:rsidR="00010B1A" w:rsidRPr="00E4508C" w:rsidRDefault="00010B1A">
            <w:pPr>
              <w:jc w:val="right"/>
              <w:rPr>
                <w:rFonts w:cs="Arial"/>
                <w:szCs w:val="18"/>
              </w:rPr>
            </w:pPr>
            <w:r w:rsidRPr="00E4508C">
              <w:rPr>
                <w:rFonts w:cs="Arial"/>
                <w:szCs w:val="18"/>
              </w:rPr>
              <w:t>13:50</w:t>
            </w:r>
          </w:p>
        </w:tc>
        <w:tc>
          <w:tcPr>
            <w:tcW w:w="1134" w:type="dxa"/>
            <w:tcBorders>
              <w:top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2410" w:type="dxa"/>
            <w:tcBorders>
              <w:top w:val="nil"/>
            </w:tcBorders>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tcBorders>
              <w:top w:val="nil"/>
            </w:tcBorders>
            <w:shd w:val="clear" w:color="auto" w:fill="DBE5F1"/>
            <w:vAlign w:val="bottom"/>
          </w:tcPr>
          <w:p w:rsidR="00010B1A" w:rsidRPr="00E4508C" w:rsidRDefault="00010B1A">
            <w:pPr>
              <w:rPr>
                <w:rFonts w:cs="Arial"/>
                <w:szCs w:val="18"/>
              </w:rPr>
            </w:pPr>
            <w:r w:rsidRPr="00E4508C">
              <w:rPr>
                <w:rFonts w:cs="Arial"/>
                <w:szCs w:val="18"/>
              </w:rPr>
              <w:t>BARRON-2</w:t>
            </w:r>
          </w:p>
        </w:tc>
        <w:tc>
          <w:tcPr>
            <w:tcW w:w="992" w:type="dxa"/>
            <w:tcBorders>
              <w:top w:val="nil"/>
            </w:tcBorders>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tcBorders>
              <w:top w:val="nil"/>
            </w:tcBorders>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tcBorders>
              <w:top w:val="nil"/>
            </w:tcBorders>
            <w:shd w:val="clear" w:color="auto" w:fill="DBE5F1"/>
            <w:vAlign w:val="bottom"/>
          </w:tcPr>
          <w:p w:rsidR="00010B1A" w:rsidRPr="00E4508C" w:rsidRDefault="00010B1A">
            <w:pPr>
              <w:jc w:val="right"/>
              <w:rPr>
                <w:rFonts w:cs="Arial"/>
                <w:szCs w:val="18"/>
              </w:rPr>
            </w:pPr>
            <w:r w:rsidRPr="00E4508C">
              <w:rPr>
                <w:rFonts w:cs="Arial"/>
                <w:szCs w:val="18"/>
              </w:rPr>
              <w:t>0.01</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rPr>
                <w:rFonts w:cs="Arial"/>
                <w:sz w:val="18"/>
                <w:szCs w:val="18"/>
              </w:rPr>
            </w:pPr>
          </w:p>
        </w:tc>
        <w:tc>
          <w:tcPr>
            <w:tcW w:w="1134" w:type="dxa"/>
            <w:vAlign w:val="bottom"/>
          </w:tcPr>
          <w:p w:rsidR="00010B1A" w:rsidRPr="00E4508C" w:rsidRDefault="00010B1A">
            <w:pPr>
              <w:rPr>
                <w:rFonts w:cs="Arial"/>
                <w:sz w:val="18"/>
                <w:szCs w:val="18"/>
              </w:rPr>
            </w:pPr>
          </w:p>
        </w:tc>
        <w:tc>
          <w:tcPr>
            <w:tcW w:w="2410" w:type="dxa"/>
            <w:vAlign w:val="bottom"/>
          </w:tcPr>
          <w:p w:rsidR="00010B1A" w:rsidRPr="00E4508C" w:rsidRDefault="00010B1A">
            <w:pPr>
              <w:rPr>
                <w:rFonts w:cs="Arial"/>
                <w:sz w:val="18"/>
                <w:szCs w:val="18"/>
              </w:rPr>
            </w:pPr>
            <w:r w:rsidRPr="00E4508C">
              <w:rPr>
                <w:rFonts w:cs="Arial"/>
                <w:sz w:val="18"/>
                <w:szCs w:val="18"/>
              </w:rPr>
              <w:t>Stanwell</w:t>
            </w:r>
          </w:p>
        </w:tc>
        <w:tc>
          <w:tcPr>
            <w:tcW w:w="1276" w:type="dxa"/>
            <w:vAlign w:val="bottom"/>
          </w:tcPr>
          <w:p w:rsidR="00010B1A" w:rsidRPr="00E4508C" w:rsidRDefault="00010B1A">
            <w:pPr>
              <w:rPr>
                <w:rFonts w:cs="Arial"/>
                <w:sz w:val="18"/>
                <w:szCs w:val="18"/>
              </w:rPr>
            </w:pPr>
            <w:r w:rsidRPr="00E4508C">
              <w:rPr>
                <w:rFonts w:cs="Arial"/>
                <w:sz w:val="18"/>
                <w:szCs w:val="18"/>
              </w:rPr>
              <w:t>KAREEYA1</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vAlign w:val="bottom"/>
          </w:tcPr>
          <w:p w:rsidR="00010B1A" w:rsidRPr="00E4508C" w:rsidRDefault="00010B1A">
            <w:pPr>
              <w:jc w:val="right"/>
              <w:rPr>
                <w:rFonts w:cs="Arial"/>
                <w:sz w:val="18"/>
                <w:szCs w:val="18"/>
              </w:rPr>
            </w:pPr>
            <w:r w:rsidRPr="00E4508C">
              <w:rPr>
                <w:rFonts w:cs="Arial"/>
                <w:sz w:val="18"/>
                <w:szCs w:val="18"/>
              </w:rPr>
              <w:t>0.01</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010B1A" w:rsidRPr="00E4508C" w:rsidRDefault="00010B1A">
            <w:pPr>
              <w:rPr>
                <w:rFonts w:cs="Arial"/>
                <w:szCs w:val="18"/>
              </w:rPr>
            </w:pPr>
          </w:p>
        </w:tc>
        <w:tc>
          <w:tcPr>
            <w:tcW w:w="1134" w:type="dxa"/>
            <w:shd w:val="clear" w:color="auto" w:fill="DBE5F1"/>
            <w:vAlign w:val="bottom"/>
          </w:tcPr>
          <w:p w:rsidR="00010B1A" w:rsidRPr="00E4508C" w:rsidRDefault="00010B1A">
            <w:pPr>
              <w:rPr>
                <w:rFonts w:cs="Arial"/>
                <w:szCs w:val="18"/>
              </w:rPr>
            </w:pPr>
          </w:p>
        </w:tc>
        <w:tc>
          <w:tcPr>
            <w:tcW w:w="2410" w:type="dxa"/>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shd w:val="clear" w:color="auto" w:fill="DBE5F1"/>
            <w:vAlign w:val="bottom"/>
          </w:tcPr>
          <w:p w:rsidR="00010B1A" w:rsidRPr="00E4508C" w:rsidRDefault="00010B1A">
            <w:pPr>
              <w:rPr>
                <w:rFonts w:cs="Arial"/>
                <w:szCs w:val="18"/>
              </w:rPr>
            </w:pPr>
            <w:r w:rsidRPr="00E4508C">
              <w:rPr>
                <w:rFonts w:cs="Arial"/>
                <w:szCs w:val="18"/>
              </w:rPr>
              <w:t>KAREEYA2</w:t>
            </w:r>
          </w:p>
        </w:tc>
        <w:tc>
          <w:tcPr>
            <w:tcW w:w="992" w:type="dxa"/>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shd w:val="clear" w:color="auto" w:fill="DBE5F1"/>
            <w:vAlign w:val="bottom"/>
          </w:tcPr>
          <w:p w:rsidR="00010B1A" w:rsidRPr="00E4508C" w:rsidRDefault="00010B1A">
            <w:pPr>
              <w:jc w:val="right"/>
              <w:rPr>
                <w:rFonts w:cs="Arial"/>
                <w:szCs w:val="18"/>
              </w:rPr>
            </w:pPr>
            <w:r w:rsidRPr="00E4508C">
              <w:rPr>
                <w:rFonts w:cs="Arial"/>
                <w:szCs w:val="18"/>
              </w:rPr>
              <w:t>0.01</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rPr>
                <w:rFonts w:cs="Arial"/>
                <w:sz w:val="18"/>
                <w:szCs w:val="18"/>
              </w:rPr>
            </w:pPr>
          </w:p>
        </w:tc>
        <w:tc>
          <w:tcPr>
            <w:tcW w:w="1134" w:type="dxa"/>
            <w:vAlign w:val="bottom"/>
          </w:tcPr>
          <w:p w:rsidR="00010B1A" w:rsidRPr="00E4508C" w:rsidRDefault="00010B1A">
            <w:pPr>
              <w:rPr>
                <w:rFonts w:cs="Arial"/>
                <w:sz w:val="18"/>
                <w:szCs w:val="18"/>
              </w:rPr>
            </w:pPr>
          </w:p>
        </w:tc>
        <w:tc>
          <w:tcPr>
            <w:tcW w:w="2410" w:type="dxa"/>
            <w:vAlign w:val="bottom"/>
          </w:tcPr>
          <w:p w:rsidR="00010B1A" w:rsidRPr="00E4508C" w:rsidRDefault="00010B1A">
            <w:pPr>
              <w:rPr>
                <w:rFonts w:cs="Arial"/>
                <w:sz w:val="18"/>
                <w:szCs w:val="18"/>
              </w:rPr>
            </w:pPr>
            <w:r w:rsidRPr="00E4508C">
              <w:rPr>
                <w:rFonts w:cs="Arial"/>
                <w:sz w:val="18"/>
                <w:szCs w:val="18"/>
              </w:rPr>
              <w:t>Stanwell</w:t>
            </w:r>
          </w:p>
        </w:tc>
        <w:tc>
          <w:tcPr>
            <w:tcW w:w="1276" w:type="dxa"/>
            <w:vAlign w:val="bottom"/>
          </w:tcPr>
          <w:p w:rsidR="00010B1A" w:rsidRPr="00E4508C" w:rsidRDefault="00010B1A">
            <w:pPr>
              <w:rPr>
                <w:rFonts w:cs="Arial"/>
                <w:sz w:val="18"/>
                <w:szCs w:val="18"/>
              </w:rPr>
            </w:pPr>
            <w:r w:rsidRPr="00E4508C">
              <w:rPr>
                <w:rFonts w:cs="Arial"/>
                <w:sz w:val="18"/>
                <w:szCs w:val="18"/>
              </w:rPr>
              <w:t>KAREEYA4</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vAlign w:val="bottom"/>
          </w:tcPr>
          <w:p w:rsidR="00010B1A" w:rsidRPr="00E4508C" w:rsidRDefault="00010B1A">
            <w:pPr>
              <w:jc w:val="right"/>
              <w:rPr>
                <w:rFonts w:cs="Arial"/>
                <w:sz w:val="18"/>
                <w:szCs w:val="18"/>
              </w:rPr>
            </w:pPr>
            <w:r w:rsidRPr="00E4508C">
              <w:rPr>
                <w:rFonts w:cs="Arial"/>
                <w:sz w:val="18"/>
                <w:szCs w:val="18"/>
              </w:rPr>
              <w:t>0.01</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010B1A" w:rsidRPr="00E4508C" w:rsidRDefault="00010B1A">
            <w:pPr>
              <w:rPr>
                <w:rFonts w:cs="Arial"/>
                <w:szCs w:val="18"/>
              </w:rPr>
            </w:pPr>
          </w:p>
        </w:tc>
        <w:tc>
          <w:tcPr>
            <w:tcW w:w="1134" w:type="dxa"/>
            <w:shd w:val="clear" w:color="auto" w:fill="DBE5F1"/>
            <w:vAlign w:val="bottom"/>
          </w:tcPr>
          <w:p w:rsidR="00010B1A" w:rsidRPr="00E4508C" w:rsidRDefault="00010B1A">
            <w:pPr>
              <w:rPr>
                <w:rFonts w:cs="Arial"/>
                <w:szCs w:val="18"/>
              </w:rPr>
            </w:pPr>
          </w:p>
        </w:tc>
        <w:tc>
          <w:tcPr>
            <w:tcW w:w="2410" w:type="dxa"/>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shd w:val="clear" w:color="auto" w:fill="DBE5F1"/>
            <w:vAlign w:val="bottom"/>
          </w:tcPr>
          <w:p w:rsidR="00010B1A" w:rsidRPr="00E4508C" w:rsidRDefault="00010B1A">
            <w:pPr>
              <w:rPr>
                <w:rFonts w:cs="Arial"/>
                <w:szCs w:val="18"/>
              </w:rPr>
            </w:pPr>
            <w:r w:rsidRPr="00E4508C">
              <w:rPr>
                <w:rFonts w:cs="Arial"/>
                <w:szCs w:val="18"/>
              </w:rPr>
              <w:t>STAN-1</w:t>
            </w:r>
          </w:p>
        </w:tc>
        <w:tc>
          <w:tcPr>
            <w:tcW w:w="992" w:type="dxa"/>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shd w:val="clear" w:color="auto" w:fill="DBE5F1"/>
            <w:vAlign w:val="bottom"/>
          </w:tcPr>
          <w:p w:rsidR="00010B1A" w:rsidRPr="00E4508C" w:rsidRDefault="00010B1A">
            <w:pPr>
              <w:jc w:val="right"/>
              <w:rPr>
                <w:rFonts w:cs="Arial"/>
                <w:szCs w:val="18"/>
              </w:rPr>
            </w:pPr>
            <w:r w:rsidRPr="00E4508C">
              <w:rPr>
                <w:rFonts w:cs="Arial"/>
                <w:szCs w:val="18"/>
              </w:rPr>
              <w:t>0.12</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rPr>
                <w:rFonts w:cs="Arial"/>
                <w:sz w:val="18"/>
                <w:szCs w:val="18"/>
              </w:rPr>
            </w:pPr>
          </w:p>
        </w:tc>
        <w:tc>
          <w:tcPr>
            <w:tcW w:w="1134" w:type="dxa"/>
            <w:vAlign w:val="bottom"/>
          </w:tcPr>
          <w:p w:rsidR="00010B1A" w:rsidRPr="00E4508C" w:rsidRDefault="00010B1A">
            <w:pPr>
              <w:rPr>
                <w:rFonts w:cs="Arial"/>
                <w:sz w:val="18"/>
                <w:szCs w:val="18"/>
              </w:rPr>
            </w:pPr>
          </w:p>
        </w:tc>
        <w:tc>
          <w:tcPr>
            <w:tcW w:w="2410" w:type="dxa"/>
            <w:vAlign w:val="bottom"/>
          </w:tcPr>
          <w:p w:rsidR="00010B1A" w:rsidRPr="00E4508C" w:rsidRDefault="00010B1A">
            <w:pPr>
              <w:rPr>
                <w:rFonts w:cs="Arial"/>
                <w:sz w:val="18"/>
                <w:szCs w:val="18"/>
              </w:rPr>
            </w:pPr>
            <w:r w:rsidRPr="00E4508C">
              <w:rPr>
                <w:rFonts w:cs="Arial"/>
                <w:sz w:val="18"/>
                <w:szCs w:val="18"/>
              </w:rPr>
              <w:t>Stanwell</w:t>
            </w:r>
          </w:p>
        </w:tc>
        <w:tc>
          <w:tcPr>
            <w:tcW w:w="1276" w:type="dxa"/>
            <w:vAlign w:val="bottom"/>
          </w:tcPr>
          <w:p w:rsidR="00010B1A" w:rsidRPr="00E4508C" w:rsidRDefault="00010B1A">
            <w:pPr>
              <w:rPr>
                <w:rFonts w:cs="Arial"/>
                <w:sz w:val="18"/>
                <w:szCs w:val="18"/>
              </w:rPr>
            </w:pPr>
            <w:r w:rsidRPr="00E4508C">
              <w:rPr>
                <w:rFonts w:cs="Arial"/>
                <w:sz w:val="18"/>
                <w:szCs w:val="18"/>
              </w:rPr>
              <w:t>STAN-2</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vAlign w:val="bottom"/>
          </w:tcPr>
          <w:p w:rsidR="00010B1A" w:rsidRPr="00E4508C" w:rsidRDefault="00010B1A">
            <w:pPr>
              <w:jc w:val="right"/>
              <w:rPr>
                <w:rFonts w:cs="Arial"/>
                <w:sz w:val="18"/>
                <w:szCs w:val="18"/>
              </w:rPr>
            </w:pPr>
            <w:r w:rsidRPr="00E4508C">
              <w:rPr>
                <w:rFonts w:cs="Arial"/>
                <w:sz w:val="18"/>
                <w:szCs w:val="18"/>
              </w:rPr>
              <w:t>0.12</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010B1A" w:rsidRPr="00E4508C" w:rsidRDefault="00010B1A">
            <w:pPr>
              <w:rPr>
                <w:rFonts w:cs="Arial"/>
                <w:szCs w:val="18"/>
              </w:rPr>
            </w:pPr>
          </w:p>
        </w:tc>
        <w:tc>
          <w:tcPr>
            <w:tcW w:w="1134" w:type="dxa"/>
            <w:shd w:val="clear" w:color="auto" w:fill="DBE5F1"/>
            <w:vAlign w:val="bottom"/>
          </w:tcPr>
          <w:p w:rsidR="00010B1A" w:rsidRPr="00E4508C" w:rsidRDefault="00010B1A">
            <w:pPr>
              <w:rPr>
                <w:rFonts w:cs="Arial"/>
                <w:szCs w:val="18"/>
              </w:rPr>
            </w:pPr>
          </w:p>
        </w:tc>
        <w:tc>
          <w:tcPr>
            <w:tcW w:w="2410" w:type="dxa"/>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shd w:val="clear" w:color="auto" w:fill="DBE5F1"/>
            <w:vAlign w:val="bottom"/>
          </w:tcPr>
          <w:p w:rsidR="00010B1A" w:rsidRPr="00E4508C" w:rsidRDefault="00010B1A">
            <w:pPr>
              <w:rPr>
                <w:rFonts w:cs="Arial"/>
                <w:szCs w:val="18"/>
              </w:rPr>
            </w:pPr>
            <w:r w:rsidRPr="00E4508C">
              <w:rPr>
                <w:rFonts w:cs="Arial"/>
                <w:szCs w:val="18"/>
              </w:rPr>
              <w:t>STAN-3</w:t>
            </w:r>
          </w:p>
        </w:tc>
        <w:tc>
          <w:tcPr>
            <w:tcW w:w="992" w:type="dxa"/>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shd w:val="clear" w:color="auto" w:fill="DBE5F1"/>
            <w:vAlign w:val="bottom"/>
          </w:tcPr>
          <w:p w:rsidR="00010B1A" w:rsidRPr="00E4508C" w:rsidRDefault="00010B1A">
            <w:pPr>
              <w:jc w:val="right"/>
              <w:rPr>
                <w:rFonts w:cs="Arial"/>
                <w:szCs w:val="18"/>
              </w:rPr>
            </w:pPr>
            <w:r w:rsidRPr="00E4508C">
              <w:rPr>
                <w:rFonts w:cs="Arial"/>
                <w:szCs w:val="18"/>
              </w:rPr>
              <w:t>0.12</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rPr>
                <w:rFonts w:cs="Arial"/>
                <w:sz w:val="18"/>
                <w:szCs w:val="18"/>
              </w:rPr>
            </w:pPr>
          </w:p>
        </w:tc>
        <w:tc>
          <w:tcPr>
            <w:tcW w:w="1134" w:type="dxa"/>
            <w:vAlign w:val="bottom"/>
          </w:tcPr>
          <w:p w:rsidR="00010B1A" w:rsidRPr="00E4508C" w:rsidRDefault="00010B1A">
            <w:pPr>
              <w:rPr>
                <w:rFonts w:cs="Arial"/>
                <w:sz w:val="18"/>
                <w:szCs w:val="18"/>
              </w:rPr>
            </w:pPr>
          </w:p>
        </w:tc>
        <w:tc>
          <w:tcPr>
            <w:tcW w:w="2410" w:type="dxa"/>
            <w:vAlign w:val="bottom"/>
          </w:tcPr>
          <w:p w:rsidR="00010B1A" w:rsidRPr="00E4508C" w:rsidRDefault="00010B1A">
            <w:pPr>
              <w:rPr>
                <w:rFonts w:cs="Arial"/>
                <w:sz w:val="18"/>
                <w:szCs w:val="18"/>
              </w:rPr>
            </w:pPr>
            <w:r w:rsidRPr="00E4508C">
              <w:rPr>
                <w:rFonts w:cs="Arial"/>
                <w:sz w:val="18"/>
                <w:szCs w:val="18"/>
              </w:rPr>
              <w:t>Stanwell</w:t>
            </w:r>
          </w:p>
        </w:tc>
        <w:tc>
          <w:tcPr>
            <w:tcW w:w="1276" w:type="dxa"/>
            <w:vAlign w:val="bottom"/>
          </w:tcPr>
          <w:p w:rsidR="00010B1A" w:rsidRPr="00E4508C" w:rsidRDefault="00010B1A">
            <w:pPr>
              <w:rPr>
                <w:rFonts w:cs="Arial"/>
                <w:sz w:val="18"/>
                <w:szCs w:val="18"/>
              </w:rPr>
            </w:pPr>
            <w:r w:rsidRPr="00E4508C">
              <w:rPr>
                <w:rFonts w:cs="Arial"/>
                <w:sz w:val="18"/>
                <w:szCs w:val="18"/>
              </w:rPr>
              <w:t>STAN-4</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vAlign w:val="bottom"/>
          </w:tcPr>
          <w:p w:rsidR="00010B1A" w:rsidRPr="00E4508C" w:rsidRDefault="00010B1A">
            <w:pPr>
              <w:jc w:val="right"/>
              <w:rPr>
                <w:rFonts w:cs="Arial"/>
                <w:sz w:val="18"/>
                <w:szCs w:val="18"/>
              </w:rPr>
            </w:pPr>
            <w:r w:rsidRPr="00E4508C">
              <w:rPr>
                <w:rFonts w:cs="Arial"/>
                <w:sz w:val="18"/>
                <w:szCs w:val="18"/>
              </w:rPr>
              <w:t>0.12</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010B1A" w:rsidRPr="00E4508C" w:rsidRDefault="00010B1A">
            <w:pPr>
              <w:rPr>
                <w:rFonts w:cs="Arial"/>
                <w:szCs w:val="18"/>
              </w:rPr>
            </w:pPr>
          </w:p>
        </w:tc>
        <w:tc>
          <w:tcPr>
            <w:tcW w:w="1134" w:type="dxa"/>
            <w:shd w:val="clear" w:color="auto" w:fill="DBE5F1"/>
            <w:vAlign w:val="bottom"/>
          </w:tcPr>
          <w:p w:rsidR="00010B1A" w:rsidRPr="00E4508C" w:rsidRDefault="00010B1A">
            <w:pPr>
              <w:rPr>
                <w:rFonts w:cs="Arial"/>
                <w:szCs w:val="18"/>
              </w:rPr>
            </w:pPr>
          </w:p>
        </w:tc>
        <w:tc>
          <w:tcPr>
            <w:tcW w:w="2410" w:type="dxa"/>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shd w:val="clear" w:color="auto" w:fill="DBE5F1"/>
            <w:vAlign w:val="bottom"/>
          </w:tcPr>
          <w:p w:rsidR="00010B1A" w:rsidRPr="00E4508C" w:rsidRDefault="00010B1A">
            <w:pPr>
              <w:rPr>
                <w:rFonts w:cs="Arial"/>
                <w:szCs w:val="18"/>
              </w:rPr>
            </w:pPr>
            <w:r w:rsidRPr="00E4508C">
              <w:rPr>
                <w:rFonts w:cs="Arial"/>
                <w:szCs w:val="18"/>
              </w:rPr>
              <w:t>TARONG#1</w:t>
            </w:r>
          </w:p>
        </w:tc>
        <w:tc>
          <w:tcPr>
            <w:tcW w:w="992" w:type="dxa"/>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shd w:val="clear" w:color="auto" w:fill="DBE5F1"/>
            <w:vAlign w:val="bottom"/>
          </w:tcPr>
          <w:p w:rsidR="00010B1A" w:rsidRPr="00E4508C" w:rsidRDefault="00010B1A">
            <w:pPr>
              <w:jc w:val="right"/>
              <w:rPr>
                <w:rFonts w:cs="Arial"/>
                <w:szCs w:val="18"/>
              </w:rPr>
            </w:pPr>
            <w:r w:rsidRPr="00E4508C">
              <w:rPr>
                <w:rFonts w:cs="Arial"/>
                <w:szCs w:val="18"/>
              </w:rPr>
              <w:t>0.17</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rPr>
                <w:rFonts w:cs="Arial"/>
                <w:sz w:val="18"/>
                <w:szCs w:val="18"/>
              </w:rPr>
            </w:pPr>
          </w:p>
        </w:tc>
        <w:tc>
          <w:tcPr>
            <w:tcW w:w="1134" w:type="dxa"/>
            <w:vAlign w:val="bottom"/>
          </w:tcPr>
          <w:p w:rsidR="00010B1A" w:rsidRPr="00E4508C" w:rsidRDefault="00010B1A">
            <w:pPr>
              <w:rPr>
                <w:rFonts w:cs="Arial"/>
                <w:sz w:val="18"/>
                <w:szCs w:val="18"/>
              </w:rPr>
            </w:pPr>
          </w:p>
        </w:tc>
        <w:tc>
          <w:tcPr>
            <w:tcW w:w="2410" w:type="dxa"/>
            <w:vAlign w:val="bottom"/>
          </w:tcPr>
          <w:p w:rsidR="00010B1A" w:rsidRPr="00E4508C" w:rsidRDefault="00010B1A">
            <w:pPr>
              <w:rPr>
                <w:rFonts w:cs="Arial"/>
                <w:sz w:val="18"/>
                <w:szCs w:val="18"/>
              </w:rPr>
            </w:pPr>
            <w:r w:rsidRPr="00E4508C">
              <w:rPr>
                <w:rFonts w:cs="Arial"/>
                <w:sz w:val="18"/>
                <w:szCs w:val="18"/>
              </w:rPr>
              <w:t>Stanwell</w:t>
            </w:r>
          </w:p>
        </w:tc>
        <w:tc>
          <w:tcPr>
            <w:tcW w:w="1276" w:type="dxa"/>
            <w:vAlign w:val="bottom"/>
          </w:tcPr>
          <w:p w:rsidR="00010B1A" w:rsidRPr="00E4508C" w:rsidRDefault="00010B1A">
            <w:pPr>
              <w:rPr>
                <w:rFonts w:cs="Arial"/>
                <w:sz w:val="18"/>
                <w:szCs w:val="18"/>
              </w:rPr>
            </w:pPr>
            <w:r w:rsidRPr="00E4508C">
              <w:rPr>
                <w:rFonts w:cs="Arial"/>
                <w:sz w:val="18"/>
                <w:szCs w:val="18"/>
              </w:rPr>
              <w:t>TARONG#3</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$13</w:t>
            </w:r>
            <w:r w:rsidR="00E4508C">
              <w:rPr>
                <w:rFonts w:cs="Arial"/>
                <w:sz w:val="18"/>
                <w:szCs w:val="18"/>
              </w:rPr>
              <w:t xml:space="preserve"> </w:t>
            </w:r>
            <w:r w:rsidRPr="00E4508C">
              <w:rPr>
                <w:rFonts w:cs="Arial"/>
                <w:sz w:val="18"/>
                <w:szCs w:val="18"/>
              </w:rPr>
              <w:t>499.00</w:t>
            </w:r>
          </w:p>
        </w:tc>
        <w:tc>
          <w:tcPr>
            <w:tcW w:w="1387" w:type="dxa"/>
            <w:vAlign w:val="bottom"/>
          </w:tcPr>
          <w:p w:rsidR="00010B1A" w:rsidRPr="00E4508C" w:rsidRDefault="00010B1A">
            <w:pPr>
              <w:jc w:val="right"/>
              <w:rPr>
                <w:rFonts w:cs="Arial"/>
                <w:sz w:val="18"/>
                <w:szCs w:val="18"/>
              </w:rPr>
            </w:pPr>
            <w:r w:rsidRPr="00E4508C">
              <w:rPr>
                <w:rFonts w:cs="Arial"/>
                <w:sz w:val="18"/>
                <w:szCs w:val="18"/>
              </w:rPr>
              <w:t>0.17</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010B1A" w:rsidRPr="00E4508C" w:rsidRDefault="00010B1A">
            <w:pPr>
              <w:rPr>
                <w:rFonts w:cs="Arial"/>
                <w:szCs w:val="18"/>
              </w:rPr>
            </w:pPr>
          </w:p>
        </w:tc>
        <w:tc>
          <w:tcPr>
            <w:tcW w:w="1134" w:type="dxa"/>
            <w:shd w:val="clear" w:color="auto" w:fill="DBE5F1"/>
            <w:vAlign w:val="bottom"/>
          </w:tcPr>
          <w:p w:rsidR="00010B1A" w:rsidRPr="00E4508C" w:rsidRDefault="00010B1A">
            <w:pPr>
              <w:rPr>
                <w:rFonts w:cs="Arial"/>
                <w:szCs w:val="18"/>
              </w:rPr>
            </w:pPr>
          </w:p>
        </w:tc>
        <w:tc>
          <w:tcPr>
            <w:tcW w:w="2410" w:type="dxa"/>
            <w:shd w:val="clear" w:color="auto" w:fill="DBE5F1"/>
            <w:vAlign w:val="bottom"/>
          </w:tcPr>
          <w:p w:rsidR="00010B1A" w:rsidRPr="00E4508C" w:rsidRDefault="00010B1A">
            <w:pPr>
              <w:rPr>
                <w:rFonts w:cs="Arial"/>
                <w:szCs w:val="18"/>
              </w:rPr>
            </w:pPr>
            <w:r w:rsidRPr="00E4508C">
              <w:rPr>
                <w:rFonts w:cs="Arial"/>
                <w:szCs w:val="18"/>
              </w:rPr>
              <w:t>Stanwell</w:t>
            </w:r>
          </w:p>
        </w:tc>
        <w:tc>
          <w:tcPr>
            <w:tcW w:w="1276" w:type="dxa"/>
            <w:shd w:val="clear" w:color="auto" w:fill="DBE5F1"/>
            <w:vAlign w:val="bottom"/>
          </w:tcPr>
          <w:p w:rsidR="00010B1A" w:rsidRPr="00E4508C" w:rsidRDefault="00010B1A">
            <w:pPr>
              <w:rPr>
                <w:rFonts w:cs="Arial"/>
                <w:szCs w:val="18"/>
              </w:rPr>
            </w:pPr>
            <w:r w:rsidRPr="00E4508C">
              <w:rPr>
                <w:rFonts w:cs="Arial"/>
                <w:szCs w:val="18"/>
              </w:rPr>
              <w:t>TARONG#4</w:t>
            </w:r>
          </w:p>
        </w:tc>
        <w:tc>
          <w:tcPr>
            <w:tcW w:w="992" w:type="dxa"/>
            <w:shd w:val="clear" w:color="auto" w:fill="DBE5F1"/>
            <w:vAlign w:val="bottom"/>
          </w:tcPr>
          <w:p w:rsidR="00010B1A" w:rsidRPr="00E4508C" w:rsidRDefault="00010B1A">
            <w:pPr>
              <w:rPr>
                <w:rFonts w:cs="Arial"/>
                <w:szCs w:val="18"/>
              </w:rPr>
            </w:pPr>
            <w:r w:rsidRPr="00E4508C">
              <w:rPr>
                <w:rFonts w:cs="Arial"/>
                <w:szCs w:val="18"/>
              </w:rPr>
              <w:t>Energy</w:t>
            </w:r>
          </w:p>
        </w:tc>
        <w:tc>
          <w:tcPr>
            <w:tcW w:w="1161" w:type="dxa"/>
            <w:shd w:val="clear" w:color="auto" w:fill="DBE5F1"/>
            <w:vAlign w:val="bottom"/>
          </w:tcPr>
          <w:p w:rsidR="00010B1A" w:rsidRPr="00E4508C" w:rsidRDefault="00010B1A">
            <w:pPr>
              <w:jc w:val="right"/>
              <w:rPr>
                <w:rFonts w:cs="Arial"/>
                <w:szCs w:val="18"/>
              </w:rPr>
            </w:pPr>
            <w:r w:rsidRPr="00E4508C">
              <w:rPr>
                <w:rFonts w:cs="Arial"/>
                <w:szCs w:val="18"/>
              </w:rPr>
              <w:t>$13</w:t>
            </w:r>
            <w:r w:rsidR="00E4508C">
              <w:rPr>
                <w:rFonts w:cs="Arial"/>
                <w:szCs w:val="18"/>
              </w:rPr>
              <w:t xml:space="preserve"> </w:t>
            </w:r>
            <w:r w:rsidRPr="00E4508C">
              <w:rPr>
                <w:rFonts w:cs="Arial"/>
                <w:szCs w:val="18"/>
              </w:rPr>
              <w:t>499.00</w:t>
            </w:r>
          </w:p>
        </w:tc>
        <w:tc>
          <w:tcPr>
            <w:tcW w:w="1387" w:type="dxa"/>
            <w:shd w:val="clear" w:color="auto" w:fill="DBE5F1"/>
            <w:vAlign w:val="bottom"/>
          </w:tcPr>
          <w:p w:rsidR="00010B1A" w:rsidRPr="00E4508C" w:rsidRDefault="00010B1A">
            <w:pPr>
              <w:jc w:val="right"/>
              <w:rPr>
                <w:rFonts w:cs="Arial"/>
                <w:szCs w:val="18"/>
              </w:rPr>
            </w:pPr>
            <w:r w:rsidRPr="00E4508C">
              <w:rPr>
                <w:rFonts w:cs="Arial"/>
                <w:szCs w:val="18"/>
              </w:rPr>
              <w:t>0.17</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010B1A" w:rsidRPr="00E4508C" w:rsidRDefault="00010B1A">
            <w:pPr>
              <w:jc w:val="right"/>
              <w:rPr>
                <w:rFonts w:cs="Arial"/>
                <w:sz w:val="18"/>
                <w:szCs w:val="18"/>
              </w:rPr>
            </w:pPr>
            <w:r w:rsidRPr="00E4508C">
              <w:rPr>
                <w:rFonts w:cs="Arial"/>
                <w:sz w:val="18"/>
                <w:szCs w:val="18"/>
              </w:rPr>
              <w:t>13:55</w:t>
            </w:r>
          </w:p>
        </w:tc>
        <w:tc>
          <w:tcPr>
            <w:tcW w:w="1134" w:type="dxa"/>
            <w:shd w:val="clear" w:color="auto" w:fill="auto"/>
            <w:vAlign w:val="bottom"/>
          </w:tcPr>
          <w:p w:rsidR="00010B1A" w:rsidRPr="00E4508C" w:rsidRDefault="00010B1A">
            <w:pPr>
              <w:jc w:val="right"/>
              <w:rPr>
                <w:rFonts w:cs="Arial"/>
                <w:sz w:val="18"/>
                <w:szCs w:val="18"/>
              </w:rPr>
            </w:pPr>
            <w:r w:rsidRPr="00E4508C">
              <w:rPr>
                <w:rFonts w:cs="Arial"/>
                <w:sz w:val="18"/>
                <w:szCs w:val="18"/>
              </w:rPr>
              <w:t>$6666.66</w:t>
            </w:r>
          </w:p>
        </w:tc>
        <w:tc>
          <w:tcPr>
            <w:tcW w:w="2410" w:type="dxa"/>
            <w:shd w:val="clear" w:color="auto" w:fill="auto"/>
            <w:vAlign w:val="bottom"/>
          </w:tcPr>
          <w:p w:rsidR="00010B1A" w:rsidRPr="00E4508C" w:rsidRDefault="00010B1A">
            <w:pPr>
              <w:rPr>
                <w:rFonts w:cs="Arial"/>
                <w:sz w:val="18"/>
                <w:szCs w:val="18"/>
              </w:rPr>
            </w:pPr>
            <w:r w:rsidRPr="00E4508C">
              <w:rPr>
                <w:rFonts w:cs="Arial"/>
                <w:sz w:val="18"/>
                <w:szCs w:val="18"/>
              </w:rPr>
              <w:t>Stanwell</w:t>
            </w:r>
          </w:p>
        </w:tc>
        <w:tc>
          <w:tcPr>
            <w:tcW w:w="1276" w:type="dxa"/>
            <w:shd w:val="clear" w:color="auto" w:fill="auto"/>
            <w:vAlign w:val="bottom"/>
          </w:tcPr>
          <w:p w:rsidR="00010B1A" w:rsidRPr="00E4508C" w:rsidRDefault="00010B1A">
            <w:pPr>
              <w:rPr>
                <w:rFonts w:cs="Arial"/>
                <w:sz w:val="18"/>
                <w:szCs w:val="18"/>
              </w:rPr>
            </w:pPr>
            <w:r w:rsidRPr="00E4508C">
              <w:rPr>
                <w:rFonts w:cs="Arial"/>
                <w:sz w:val="18"/>
                <w:szCs w:val="18"/>
              </w:rPr>
              <w:t>STAN-1</w:t>
            </w:r>
          </w:p>
        </w:tc>
        <w:tc>
          <w:tcPr>
            <w:tcW w:w="992" w:type="dxa"/>
            <w:shd w:val="clear" w:color="auto" w:fill="auto"/>
            <w:vAlign w:val="bottom"/>
          </w:tcPr>
          <w:p w:rsidR="00010B1A" w:rsidRPr="00E4508C" w:rsidRDefault="00010B1A">
            <w:pPr>
              <w:rPr>
                <w:rFonts w:cs="Arial"/>
                <w:sz w:val="18"/>
                <w:szCs w:val="18"/>
              </w:rPr>
            </w:pPr>
            <w:r w:rsidRPr="00E4508C">
              <w:rPr>
                <w:rFonts w:cs="Arial"/>
                <w:sz w:val="18"/>
                <w:szCs w:val="18"/>
              </w:rPr>
              <w:t>Energy</w:t>
            </w:r>
          </w:p>
        </w:tc>
        <w:tc>
          <w:tcPr>
            <w:tcW w:w="1161" w:type="dxa"/>
            <w:shd w:val="clear" w:color="auto" w:fill="auto"/>
            <w:vAlign w:val="bottom"/>
          </w:tcPr>
          <w:p w:rsidR="00010B1A" w:rsidRPr="00E4508C" w:rsidRDefault="00010B1A">
            <w:pPr>
              <w:jc w:val="right"/>
              <w:rPr>
                <w:rFonts w:cs="Arial"/>
                <w:sz w:val="18"/>
                <w:szCs w:val="18"/>
              </w:rPr>
            </w:pPr>
            <w:r w:rsidRPr="00E4508C">
              <w:rPr>
                <w:rFonts w:cs="Arial"/>
                <w:sz w:val="18"/>
                <w:szCs w:val="18"/>
              </w:rPr>
              <w:t>$6666.66</w:t>
            </w:r>
          </w:p>
        </w:tc>
        <w:tc>
          <w:tcPr>
            <w:tcW w:w="1387" w:type="dxa"/>
            <w:shd w:val="clear" w:color="auto" w:fill="auto"/>
            <w:vAlign w:val="bottom"/>
          </w:tcPr>
          <w:p w:rsidR="00010B1A" w:rsidRPr="00E4508C" w:rsidRDefault="00010B1A">
            <w:pPr>
              <w:jc w:val="right"/>
              <w:rPr>
                <w:rFonts w:cs="Arial"/>
                <w:sz w:val="18"/>
                <w:szCs w:val="18"/>
              </w:rPr>
            </w:pPr>
            <w:r w:rsidRPr="00E4508C">
              <w:rPr>
                <w:rFonts w:cs="Arial"/>
                <w:sz w:val="18"/>
                <w:szCs w:val="18"/>
              </w:rPr>
              <w:t>0.25</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010B1A" w:rsidRPr="00E4508C" w:rsidRDefault="00010B1A">
            <w:pPr>
              <w:rPr>
                <w:rFonts w:cs="Arial"/>
                <w:szCs w:val="18"/>
              </w:rPr>
            </w:pPr>
          </w:p>
        </w:tc>
        <w:tc>
          <w:tcPr>
            <w:tcW w:w="1134" w:type="dxa"/>
            <w:shd w:val="clear" w:color="auto" w:fill="auto"/>
            <w:vAlign w:val="bottom"/>
          </w:tcPr>
          <w:p w:rsidR="00010B1A" w:rsidRPr="00E4508C" w:rsidRDefault="00010B1A">
            <w:pPr>
              <w:rPr>
                <w:rFonts w:cs="Arial"/>
                <w:szCs w:val="18"/>
              </w:rPr>
            </w:pPr>
          </w:p>
        </w:tc>
        <w:tc>
          <w:tcPr>
            <w:tcW w:w="2410" w:type="dxa"/>
            <w:shd w:val="clear" w:color="auto" w:fill="auto"/>
            <w:vAlign w:val="bottom"/>
          </w:tcPr>
          <w:p w:rsidR="00010B1A" w:rsidRPr="00E4508C" w:rsidRDefault="00010B1A">
            <w:pPr>
              <w:rPr>
                <w:rFonts w:cs="Arial"/>
                <w:szCs w:val="18"/>
              </w:rPr>
            </w:pPr>
            <w:r w:rsidRPr="00E4508C">
              <w:rPr>
                <w:rFonts w:cs="Arial"/>
                <w:szCs w:val="18"/>
              </w:rPr>
              <w:t>Stanwell</w:t>
            </w:r>
          </w:p>
        </w:tc>
        <w:tc>
          <w:tcPr>
            <w:tcW w:w="1276" w:type="dxa"/>
            <w:shd w:val="clear" w:color="auto" w:fill="auto"/>
            <w:vAlign w:val="bottom"/>
          </w:tcPr>
          <w:p w:rsidR="00010B1A" w:rsidRPr="00E4508C" w:rsidRDefault="00010B1A">
            <w:pPr>
              <w:rPr>
                <w:rFonts w:cs="Arial"/>
                <w:szCs w:val="18"/>
              </w:rPr>
            </w:pPr>
            <w:r w:rsidRPr="00E4508C">
              <w:rPr>
                <w:rFonts w:cs="Arial"/>
                <w:szCs w:val="18"/>
              </w:rPr>
              <w:t>STAN-2</w:t>
            </w:r>
          </w:p>
        </w:tc>
        <w:tc>
          <w:tcPr>
            <w:tcW w:w="992" w:type="dxa"/>
            <w:shd w:val="clear" w:color="auto" w:fill="auto"/>
            <w:vAlign w:val="bottom"/>
          </w:tcPr>
          <w:p w:rsidR="00010B1A" w:rsidRPr="00E4508C" w:rsidRDefault="00010B1A">
            <w:pPr>
              <w:rPr>
                <w:rFonts w:cs="Arial"/>
                <w:szCs w:val="18"/>
              </w:rPr>
            </w:pPr>
            <w:r w:rsidRPr="00E4508C">
              <w:rPr>
                <w:rFonts w:cs="Arial"/>
                <w:szCs w:val="18"/>
              </w:rPr>
              <w:t>Energy</w:t>
            </w:r>
          </w:p>
        </w:tc>
        <w:tc>
          <w:tcPr>
            <w:tcW w:w="1161" w:type="dxa"/>
            <w:shd w:val="clear" w:color="auto" w:fill="auto"/>
            <w:vAlign w:val="bottom"/>
          </w:tcPr>
          <w:p w:rsidR="00010B1A" w:rsidRPr="00E4508C" w:rsidRDefault="00010B1A">
            <w:pPr>
              <w:jc w:val="right"/>
              <w:rPr>
                <w:rFonts w:cs="Arial"/>
                <w:szCs w:val="18"/>
              </w:rPr>
            </w:pPr>
            <w:r w:rsidRPr="00E4508C">
              <w:rPr>
                <w:rFonts w:cs="Arial"/>
                <w:szCs w:val="18"/>
              </w:rPr>
              <w:t>$6666.66</w:t>
            </w:r>
          </w:p>
        </w:tc>
        <w:tc>
          <w:tcPr>
            <w:tcW w:w="1387" w:type="dxa"/>
            <w:shd w:val="clear" w:color="auto" w:fill="auto"/>
            <w:vAlign w:val="bottom"/>
          </w:tcPr>
          <w:p w:rsidR="00010B1A" w:rsidRPr="00E4508C" w:rsidRDefault="00010B1A">
            <w:pPr>
              <w:jc w:val="right"/>
              <w:rPr>
                <w:rFonts w:cs="Arial"/>
                <w:szCs w:val="18"/>
              </w:rPr>
            </w:pPr>
            <w:r w:rsidRPr="00E4508C">
              <w:rPr>
                <w:rFonts w:cs="Arial"/>
                <w:szCs w:val="18"/>
              </w:rPr>
              <w:t>0.25</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010B1A" w:rsidRPr="00E4508C" w:rsidRDefault="00010B1A">
            <w:pPr>
              <w:rPr>
                <w:rFonts w:cs="Arial"/>
                <w:sz w:val="18"/>
                <w:szCs w:val="18"/>
              </w:rPr>
            </w:pPr>
          </w:p>
        </w:tc>
        <w:tc>
          <w:tcPr>
            <w:tcW w:w="1134" w:type="dxa"/>
            <w:shd w:val="clear" w:color="auto" w:fill="auto"/>
            <w:vAlign w:val="bottom"/>
          </w:tcPr>
          <w:p w:rsidR="00010B1A" w:rsidRPr="00E4508C" w:rsidRDefault="00010B1A">
            <w:pPr>
              <w:rPr>
                <w:rFonts w:cs="Arial"/>
                <w:sz w:val="18"/>
                <w:szCs w:val="18"/>
              </w:rPr>
            </w:pPr>
          </w:p>
        </w:tc>
        <w:tc>
          <w:tcPr>
            <w:tcW w:w="2410" w:type="dxa"/>
            <w:shd w:val="clear" w:color="auto" w:fill="auto"/>
            <w:vAlign w:val="bottom"/>
          </w:tcPr>
          <w:p w:rsidR="00010B1A" w:rsidRPr="00E4508C" w:rsidRDefault="00010B1A">
            <w:pPr>
              <w:rPr>
                <w:rFonts w:cs="Arial"/>
                <w:sz w:val="18"/>
                <w:szCs w:val="18"/>
              </w:rPr>
            </w:pPr>
            <w:r w:rsidRPr="00E4508C">
              <w:rPr>
                <w:rFonts w:cs="Arial"/>
                <w:sz w:val="18"/>
                <w:szCs w:val="18"/>
              </w:rPr>
              <w:t>Stanwell</w:t>
            </w:r>
          </w:p>
        </w:tc>
        <w:tc>
          <w:tcPr>
            <w:tcW w:w="1276" w:type="dxa"/>
            <w:shd w:val="clear" w:color="auto" w:fill="auto"/>
            <w:vAlign w:val="bottom"/>
          </w:tcPr>
          <w:p w:rsidR="00010B1A" w:rsidRPr="00E4508C" w:rsidRDefault="00010B1A">
            <w:pPr>
              <w:rPr>
                <w:rFonts w:cs="Arial"/>
                <w:sz w:val="18"/>
                <w:szCs w:val="18"/>
              </w:rPr>
            </w:pPr>
            <w:r w:rsidRPr="00E4508C">
              <w:rPr>
                <w:rFonts w:cs="Arial"/>
                <w:sz w:val="18"/>
                <w:szCs w:val="18"/>
              </w:rPr>
              <w:t>STAN-3</w:t>
            </w:r>
          </w:p>
        </w:tc>
        <w:tc>
          <w:tcPr>
            <w:tcW w:w="992" w:type="dxa"/>
            <w:shd w:val="clear" w:color="auto" w:fill="auto"/>
            <w:vAlign w:val="bottom"/>
          </w:tcPr>
          <w:p w:rsidR="00010B1A" w:rsidRPr="00E4508C" w:rsidRDefault="00010B1A">
            <w:pPr>
              <w:rPr>
                <w:rFonts w:cs="Arial"/>
                <w:sz w:val="18"/>
                <w:szCs w:val="18"/>
              </w:rPr>
            </w:pPr>
            <w:r w:rsidRPr="00E4508C">
              <w:rPr>
                <w:rFonts w:cs="Arial"/>
                <w:sz w:val="18"/>
                <w:szCs w:val="18"/>
              </w:rPr>
              <w:t>Energy</w:t>
            </w:r>
          </w:p>
        </w:tc>
        <w:tc>
          <w:tcPr>
            <w:tcW w:w="1161" w:type="dxa"/>
            <w:shd w:val="clear" w:color="auto" w:fill="auto"/>
            <w:vAlign w:val="bottom"/>
          </w:tcPr>
          <w:p w:rsidR="00010B1A" w:rsidRPr="00E4508C" w:rsidRDefault="00010B1A">
            <w:pPr>
              <w:jc w:val="right"/>
              <w:rPr>
                <w:rFonts w:cs="Arial"/>
                <w:sz w:val="18"/>
                <w:szCs w:val="18"/>
              </w:rPr>
            </w:pPr>
            <w:r w:rsidRPr="00E4508C">
              <w:rPr>
                <w:rFonts w:cs="Arial"/>
                <w:sz w:val="18"/>
                <w:szCs w:val="18"/>
              </w:rPr>
              <w:t>$6666.66</w:t>
            </w:r>
          </w:p>
        </w:tc>
        <w:tc>
          <w:tcPr>
            <w:tcW w:w="1387" w:type="dxa"/>
            <w:shd w:val="clear" w:color="auto" w:fill="auto"/>
            <w:vAlign w:val="bottom"/>
          </w:tcPr>
          <w:p w:rsidR="00010B1A" w:rsidRPr="00E4508C" w:rsidRDefault="00010B1A">
            <w:pPr>
              <w:jc w:val="right"/>
              <w:rPr>
                <w:rFonts w:cs="Arial"/>
                <w:sz w:val="18"/>
                <w:szCs w:val="18"/>
              </w:rPr>
            </w:pPr>
            <w:r w:rsidRPr="00E4508C">
              <w:rPr>
                <w:rFonts w:cs="Arial"/>
                <w:sz w:val="18"/>
                <w:szCs w:val="18"/>
              </w:rPr>
              <w:t>0.25</w:t>
            </w:r>
          </w:p>
        </w:tc>
      </w:tr>
      <w:tr w:rsidR="00010B1A" w:rsidRPr="00796046" w:rsidTr="00E450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010B1A" w:rsidRPr="00E4508C" w:rsidRDefault="00010B1A">
            <w:pPr>
              <w:rPr>
                <w:rFonts w:cs="Arial"/>
                <w:szCs w:val="18"/>
              </w:rPr>
            </w:pPr>
          </w:p>
        </w:tc>
        <w:tc>
          <w:tcPr>
            <w:tcW w:w="1134" w:type="dxa"/>
            <w:shd w:val="clear" w:color="auto" w:fill="auto"/>
            <w:vAlign w:val="bottom"/>
          </w:tcPr>
          <w:p w:rsidR="00010B1A" w:rsidRPr="00E4508C" w:rsidRDefault="00010B1A">
            <w:pPr>
              <w:rPr>
                <w:rFonts w:cs="Arial"/>
                <w:szCs w:val="18"/>
              </w:rPr>
            </w:pPr>
          </w:p>
        </w:tc>
        <w:tc>
          <w:tcPr>
            <w:tcW w:w="2410" w:type="dxa"/>
            <w:shd w:val="clear" w:color="auto" w:fill="auto"/>
            <w:vAlign w:val="bottom"/>
          </w:tcPr>
          <w:p w:rsidR="00010B1A" w:rsidRPr="00E4508C" w:rsidRDefault="00010B1A">
            <w:pPr>
              <w:rPr>
                <w:rFonts w:cs="Arial"/>
                <w:szCs w:val="18"/>
              </w:rPr>
            </w:pPr>
            <w:r w:rsidRPr="00E4508C">
              <w:rPr>
                <w:rFonts w:cs="Arial"/>
                <w:szCs w:val="18"/>
              </w:rPr>
              <w:t>Stanwell</w:t>
            </w:r>
          </w:p>
        </w:tc>
        <w:tc>
          <w:tcPr>
            <w:tcW w:w="1276" w:type="dxa"/>
            <w:shd w:val="clear" w:color="auto" w:fill="auto"/>
            <w:vAlign w:val="bottom"/>
          </w:tcPr>
          <w:p w:rsidR="00010B1A" w:rsidRPr="00E4508C" w:rsidRDefault="00010B1A">
            <w:pPr>
              <w:rPr>
                <w:rFonts w:cs="Arial"/>
                <w:szCs w:val="18"/>
              </w:rPr>
            </w:pPr>
            <w:r w:rsidRPr="00E4508C">
              <w:rPr>
                <w:rFonts w:cs="Arial"/>
                <w:szCs w:val="18"/>
              </w:rPr>
              <w:t>STAN-4</w:t>
            </w:r>
          </w:p>
        </w:tc>
        <w:tc>
          <w:tcPr>
            <w:tcW w:w="992" w:type="dxa"/>
            <w:shd w:val="clear" w:color="auto" w:fill="auto"/>
            <w:vAlign w:val="bottom"/>
          </w:tcPr>
          <w:p w:rsidR="00010B1A" w:rsidRPr="00E4508C" w:rsidRDefault="00010B1A">
            <w:pPr>
              <w:rPr>
                <w:rFonts w:cs="Arial"/>
                <w:szCs w:val="18"/>
              </w:rPr>
            </w:pPr>
            <w:r w:rsidRPr="00E4508C">
              <w:rPr>
                <w:rFonts w:cs="Arial"/>
                <w:szCs w:val="18"/>
              </w:rPr>
              <w:t>Energy</w:t>
            </w:r>
          </w:p>
        </w:tc>
        <w:tc>
          <w:tcPr>
            <w:tcW w:w="1161" w:type="dxa"/>
            <w:shd w:val="clear" w:color="auto" w:fill="auto"/>
            <w:vAlign w:val="bottom"/>
          </w:tcPr>
          <w:p w:rsidR="00010B1A" w:rsidRPr="00E4508C" w:rsidRDefault="00010B1A">
            <w:pPr>
              <w:jc w:val="right"/>
              <w:rPr>
                <w:rFonts w:cs="Arial"/>
                <w:szCs w:val="18"/>
              </w:rPr>
            </w:pPr>
            <w:r w:rsidRPr="00E4508C">
              <w:rPr>
                <w:rFonts w:cs="Arial"/>
                <w:szCs w:val="18"/>
              </w:rPr>
              <w:t>$6666.66</w:t>
            </w:r>
          </w:p>
        </w:tc>
        <w:tc>
          <w:tcPr>
            <w:tcW w:w="1387" w:type="dxa"/>
            <w:shd w:val="clear" w:color="auto" w:fill="auto"/>
            <w:vAlign w:val="bottom"/>
          </w:tcPr>
          <w:p w:rsidR="00010B1A" w:rsidRPr="00E4508C" w:rsidRDefault="00010B1A">
            <w:pPr>
              <w:jc w:val="right"/>
              <w:rPr>
                <w:rFonts w:cs="Arial"/>
                <w:szCs w:val="18"/>
              </w:rPr>
            </w:pPr>
            <w:r w:rsidRPr="00E4508C">
              <w:rPr>
                <w:rFonts w:cs="Arial"/>
                <w:szCs w:val="18"/>
              </w:rPr>
              <w:t>0.25</w:t>
            </w:r>
          </w:p>
        </w:tc>
      </w:tr>
      <w:tr w:rsidR="00010B1A" w:rsidRPr="00796046" w:rsidTr="00E450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010B1A" w:rsidRPr="00E4508C" w:rsidRDefault="00010B1A">
            <w:pPr>
              <w:jc w:val="right"/>
              <w:rPr>
                <w:rFonts w:cs="Arial"/>
                <w:sz w:val="18"/>
                <w:szCs w:val="18"/>
              </w:rPr>
            </w:pPr>
            <w:r w:rsidRPr="00E4508C">
              <w:rPr>
                <w:rFonts w:cs="Arial"/>
                <w:sz w:val="18"/>
                <w:szCs w:val="18"/>
              </w:rPr>
              <w:t>14:00</w:t>
            </w:r>
          </w:p>
        </w:tc>
        <w:tc>
          <w:tcPr>
            <w:tcW w:w="1134" w:type="dxa"/>
            <w:vAlign w:val="bottom"/>
          </w:tcPr>
          <w:p w:rsidR="00010B1A" w:rsidRPr="00E4508C" w:rsidRDefault="00010B1A">
            <w:pPr>
              <w:jc w:val="right"/>
              <w:rPr>
                <w:rFonts w:cs="Arial"/>
                <w:sz w:val="18"/>
                <w:szCs w:val="18"/>
              </w:rPr>
            </w:pPr>
            <w:r w:rsidRPr="00E4508C">
              <w:rPr>
                <w:rFonts w:cs="Arial"/>
                <w:sz w:val="18"/>
                <w:szCs w:val="18"/>
              </w:rPr>
              <w:t>$40.94</w:t>
            </w:r>
          </w:p>
        </w:tc>
        <w:tc>
          <w:tcPr>
            <w:tcW w:w="2410" w:type="dxa"/>
            <w:vAlign w:val="bottom"/>
          </w:tcPr>
          <w:p w:rsidR="00010B1A" w:rsidRPr="00E4508C" w:rsidRDefault="00010B1A">
            <w:pPr>
              <w:rPr>
                <w:rFonts w:cs="Arial"/>
                <w:sz w:val="18"/>
                <w:szCs w:val="18"/>
              </w:rPr>
            </w:pPr>
            <w:r w:rsidRPr="00E4508C">
              <w:rPr>
                <w:rFonts w:cs="Arial"/>
                <w:sz w:val="18"/>
                <w:szCs w:val="18"/>
              </w:rPr>
              <w:t>Macquarie Generation</w:t>
            </w:r>
          </w:p>
        </w:tc>
        <w:tc>
          <w:tcPr>
            <w:tcW w:w="1276" w:type="dxa"/>
            <w:vAlign w:val="bottom"/>
          </w:tcPr>
          <w:p w:rsidR="00010B1A" w:rsidRPr="00E4508C" w:rsidRDefault="00010B1A">
            <w:pPr>
              <w:rPr>
                <w:rFonts w:cs="Arial"/>
                <w:sz w:val="18"/>
                <w:szCs w:val="18"/>
              </w:rPr>
            </w:pPr>
            <w:r w:rsidRPr="00E4508C">
              <w:rPr>
                <w:rFonts w:cs="Arial"/>
                <w:sz w:val="18"/>
                <w:szCs w:val="18"/>
              </w:rPr>
              <w:t>LD02</w:t>
            </w:r>
          </w:p>
        </w:tc>
        <w:tc>
          <w:tcPr>
            <w:tcW w:w="992" w:type="dxa"/>
            <w:vAlign w:val="bottom"/>
          </w:tcPr>
          <w:p w:rsidR="00010B1A" w:rsidRPr="00E4508C" w:rsidRDefault="00010B1A">
            <w:pPr>
              <w:rPr>
                <w:rFonts w:cs="Arial"/>
                <w:sz w:val="18"/>
                <w:szCs w:val="18"/>
              </w:rPr>
            </w:pPr>
            <w:r w:rsidRPr="00E4508C">
              <w:rPr>
                <w:rFonts w:cs="Arial"/>
                <w:sz w:val="18"/>
                <w:szCs w:val="18"/>
              </w:rPr>
              <w:t>Energy</w:t>
            </w:r>
          </w:p>
        </w:tc>
        <w:tc>
          <w:tcPr>
            <w:tcW w:w="1161" w:type="dxa"/>
            <w:vAlign w:val="bottom"/>
          </w:tcPr>
          <w:p w:rsidR="00010B1A" w:rsidRPr="00E4508C" w:rsidRDefault="00010B1A">
            <w:pPr>
              <w:jc w:val="right"/>
              <w:rPr>
                <w:rFonts w:cs="Arial"/>
                <w:sz w:val="18"/>
                <w:szCs w:val="18"/>
              </w:rPr>
            </w:pPr>
            <w:r w:rsidRPr="00E4508C">
              <w:rPr>
                <w:rFonts w:cs="Arial"/>
                <w:sz w:val="18"/>
                <w:szCs w:val="18"/>
              </w:rPr>
              <w:t>$35.96</w:t>
            </w:r>
          </w:p>
        </w:tc>
        <w:tc>
          <w:tcPr>
            <w:tcW w:w="1387" w:type="dxa"/>
            <w:vAlign w:val="bottom"/>
          </w:tcPr>
          <w:p w:rsidR="00010B1A" w:rsidRPr="00E4508C" w:rsidRDefault="00010B1A">
            <w:pPr>
              <w:jc w:val="right"/>
              <w:rPr>
                <w:rFonts w:cs="Arial"/>
                <w:sz w:val="18"/>
                <w:szCs w:val="18"/>
              </w:rPr>
            </w:pPr>
            <w:r w:rsidRPr="00E4508C">
              <w:rPr>
                <w:rFonts w:cs="Arial"/>
                <w:sz w:val="18"/>
                <w:szCs w:val="18"/>
              </w:rPr>
              <w:t>1.14</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1809" w:type="dxa"/>
            <w:gridSpan w:val="2"/>
            <w:vAlign w:val="bottom"/>
          </w:tcPr>
          <w:p w:rsidR="006B038C" w:rsidRPr="00E4508C" w:rsidRDefault="006B038C" w:rsidP="006B038C">
            <w:pPr>
              <w:jc w:val="center"/>
              <w:rPr>
                <w:rFonts w:cs="Arial"/>
                <w:szCs w:val="18"/>
              </w:rPr>
            </w:pPr>
            <w:r>
              <w:rPr>
                <w:rFonts w:cs="Arial"/>
                <w:szCs w:val="18"/>
              </w:rPr>
              <w:t>Spot Price</w:t>
            </w:r>
          </w:p>
        </w:tc>
        <w:tc>
          <w:tcPr>
            <w:tcW w:w="2410" w:type="dxa"/>
            <w:vAlign w:val="bottom"/>
          </w:tcPr>
          <w:p w:rsidR="006B038C" w:rsidRPr="00E4508C" w:rsidRDefault="006B038C">
            <w:pPr>
              <w:rPr>
                <w:rFonts w:cs="Arial"/>
                <w:szCs w:val="18"/>
              </w:rPr>
            </w:pPr>
            <w:r>
              <w:rPr>
                <w:rFonts w:cs="Arial"/>
                <w:szCs w:val="18"/>
              </w:rPr>
              <w:t>$6737/MWh</w:t>
            </w:r>
          </w:p>
        </w:tc>
        <w:tc>
          <w:tcPr>
            <w:tcW w:w="1276" w:type="dxa"/>
            <w:vAlign w:val="bottom"/>
          </w:tcPr>
          <w:p w:rsidR="006B038C" w:rsidRPr="00E4508C" w:rsidRDefault="006B038C">
            <w:pPr>
              <w:rPr>
                <w:rFonts w:cs="Arial"/>
                <w:szCs w:val="18"/>
              </w:rPr>
            </w:pPr>
          </w:p>
        </w:tc>
        <w:tc>
          <w:tcPr>
            <w:tcW w:w="992" w:type="dxa"/>
            <w:vAlign w:val="bottom"/>
          </w:tcPr>
          <w:p w:rsidR="006B038C" w:rsidRPr="00E4508C" w:rsidRDefault="006B038C">
            <w:pPr>
              <w:rPr>
                <w:rFonts w:cs="Arial"/>
                <w:szCs w:val="18"/>
              </w:rPr>
            </w:pPr>
          </w:p>
        </w:tc>
        <w:tc>
          <w:tcPr>
            <w:tcW w:w="1161" w:type="dxa"/>
            <w:vAlign w:val="bottom"/>
          </w:tcPr>
          <w:p w:rsidR="006B038C" w:rsidRPr="00E4508C" w:rsidRDefault="006B038C">
            <w:pPr>
              <w:jc w:val="right"/>
              <w:rPr>
                <w:rFonts w:cs="Arial"/>
                <w:szCs w:val="18"/>
              </w:rPr>
            </w:pPr>
          </w:p>
        </w:tc>
        <w:tc>
          <w:tcPr>
            <w:tcW w:w="1387" w:type="dxa"/>
            <w:vAlign w:val="bottom"/>
          </w:tcPr>
          <w:p w:rsidR="006B038C" w:rsidRPr="00E4508C" w:rsidRDefault="006B038C">
            <w:pPr>
              <w:jc w:val="right"/>
              <w:rPr>
                <w:rFonts w:cs="Arial"/>
                <w:szCs w:val="18"/>
              </w:rPr>
            </w:pPr>
          </w:p>
        </w:tc>
      </w:tr>
    </w:tbl>
    <w:p w:rsidR="006B038C" w:rsidRDefault="006B038C" w:rsidP="006B038C">
      <w:pPr>
        <w:pStyle w:val="Tabletitle"/>
      </w:pPr>
      <w:r>
        <w:t>Queensland – 2.30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6B038C" w:rsidRPr="00796046" w:rsidTr="00633BFF">
        <w:trPr>
          <w:cnfStyle w:val="100000000000" w:firstRow="1" w:lastRow="0" w:firstColumn="0" w:lastColumn="0" w:oddVBand="0" w:evenVBand="0" w:oddHBand="0" w:evenHBand="0" w:firstRowFirstColumn="0" w:firstRowLastColumn="0" w:lastRowFirstColumn="0" w:lastRowLastColumn="0"/>
          <w:tblHeader/>
        </w:trPr>
        <w:tc>
          <w:tcPr>
            <w:tcW w:w="675" w:type="dxa"/>
          </w:tcPr>
          <w:p w:rsidR="006B038C" w:rsidRPr="006B038C" w:rsidRDefault="006B038C" w:rsidP="006B038C">
            <w:pPr>
              <w:rPr>
                <w:sz w:val="18"/>
                <w:szCs w:val="18"/>
              </w:rPr>
            </w:pPr>
            <w:r w:rsidRPr="006B038C">
              <w:rPr>
                <w:sz w:val="18"/>
                <w:szCs w:val="18"/>
              </w:rPr>
              <w:t>Time</w:t>
            </w:r>
          </w:p>
        </w:tc>
        <w:tc>
          <w:tcPr>
            <w:tcW w:w="1134" w:type="dxa"/>
          </w:tcPr>
          <w:p w:rsidR="006B038C" w:rsidRPr="006B038C" w:rsidRDefault="006B038C" w:rsidP="006B038C">
            <w:pPr>
              <w:rPr>
                <w:sz w:val="18"/>
                <w:szCs w:val="18"/>
              </w:rPr>
            </w:pPr>
            <w:r w:rsidRPr="006B038C">
              <w:rPr>
                <w:sz w:val="18"/>
                <w:szCs w:val="18"/>
              </w:rPr>
              <w:t>Dispatch Price</w:t>
            </w:r>
          </w:p>
        </w:tc>
        <w:tc>
          <w:tcPr>
            <w:tcW w:w="2410" w:type="dxa"/>
          </w:tcPr>
          <w:p w:rsidR="006B038C" w:rsidRPr="006B038C" w:rsidRDefault="006B038C" w:rsidP="006B038C">
            <w:pPr>
              <w:rPr>
                <w:sz w:val="18"/>
                <w:szCs w:val="18"/>
              </w:rPr>
            </w:pPr>
            <w:r w:rsidRPr="006B038C">
              <w:rPr>
                <w:sz w:val="18"/>
                <w:szCs w:val="18"/>
              </w:rPr>
              <w:t>Participant</w:t>
            </w:r>
          </w:p>
        </w:tc>
        <w:tc>
          <w:tcPr>
            <w:tcW w:w="1276" w:type="dxa"/>
          </w:tcPr>
          <w:p w:rsidR="006B038C" w:rsidRPr="006B038C" w:rsidRDefault="006B038C" w:rsidP="006B038C">
            <w:pPr>
              <w:rPr>
                <w:sz w:val="18"/>
                <w:szCs w:val="18"/>
              </w:rPr>
            </w:pPr>
            <w:r w:rsidRPr="006B038C">
              <w:rPr>
                <w:sz w:val="18"/>
                <w:szCs w:val="18"/>
              </w:rPr>
              <w:t>Unit</w:t>
            </w:r>
          </w:p>
        </w:tc>
        <w:tc>
          <w:tcPr>
            <w:tcW w:w="992" w:type="dxa"/>
          </w:tcPr>
          <w:p w:rsidR="006B038C" w:rsidRPr="006B038C" w:rsidRDefault="006B038C" w:rsidP="006B038C">
            <w:pPr>
              <w:rPr>
                <w:sz w:val="18"/>
                <w:szCs w:val="18"/>
              </w:rPr>
            </w:pPr>
            <w:r w:rsidRPr="006B038C">
              <w:rPr>
                <w:sz w:val="18"/>
                <w:szCs w:val="18"/>
              </w:rPr>
              <w:t>Service</w:t>
            </w:r>
          </w:p>
        </w:tc>
        <w:tc>
          <w:tcPr>
            <w:tcW w:w="1161" w:type="dxa"/>
          </w:tcPr>
          <w:p w:rsidR="006B038C" w:rsidRPr="006B038C" w:rsidRDefault="006B038C" w:rsidP="006B038C">
            <w:pPr>
              <w:rPr>
                <w:sz w:val="18"/>
                <w:szCs w:val="18"/>
              </w:rPr>
            </w:pPr>
            <w:r w:rsidRPr="006B038C">
              <w:rPr>
                <w:sz w:val="18"/>
                <w:szCs w:val="18"/>
              </w:rPr>
              <w:t>Marginal change</w:t>
            </w:r>
          </w:p>
        </w:tc>
        <w:tc>
          <w:tcPr>
            <w:tcW w:w="1387" w:type="dxa"/>
          </w:tcPr>
          <w:p w:rsidR="006B038C" w:rsidRPr="006B038C" w:rsidRDefault="006B038C" w:rsidP="006B038C">
            <w:pPr>
              <w:rPr>
                <w:sz w:val="18"/>
                <w:szCs w:val="18"/>
              </w:rPr>
            </w:pPr>
            <w:r w:rsidRPr="006B038C">
              <w:rPr>
                <w:sz w:val="18"/>
                <w:szCs w:val="18"/>
              </w:rPr>
              <w:t>Contribution</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14:05</w:t>
            </w:r>
          </w:p>
        </w:tc>
        <w:tc>
          <w:tcPr>
            <w:tcW w:w="1134"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$6666.66</w:t>
            </w:r>
          </w:p>
        </w:tc>
        <w:tc>
          <w:tcPr>
            <w:tcW w:w="2410"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STAN-1</w:t>
            </w:r>
          </w:p>
        </w:tc>
        <w:tc>
          <w:tcPr>
            <w:tcW w:w="992" w:type="dxa"/>
            <w:tcBorders>
              <w:bottom w:val="nil"/>
            </w:tcBorders>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$6666.66</w:t>
            </w:r>
          </w:p>
        </w:tc>
        <w:tc>
          <w:tcPr>
            <w:tcW w:w="1387"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 w:val="18"/>
                <w:szCs w:val="18"/>
              </w:rPr>
            </w:pPr>
          </w:p>
        </w:tc>
        <w:tc>
          <w:tcPr>
            <w:tcW w:w="1134" w:type="dxa"/>
            <w:tcBorders>
              <w:bottom w:val="nil"/>
            </w:tcBorders>
            <w:shd w:val="clear" w:color="auto" w:fill="auto"/>
            <w:vAlign w:val="bottom"/>
          </w:tcPr>
          <w:p w:rsidR="006B038C" w:rsidRPr="006B038C" w:rsidRDefault="006B038C">
            <w:pPr>
              <w:rPr>
                <w:rFonts w:cs="Arial"/>
                <w:sz w:val="18"/>
                <w:szCs w:val="18"/>
              </w:rPr>
            </w:pPr>
          </w:p>
        </w:tc>
        <w:tc>
          <w:tcPr>
            <w:tcW w:w="2410"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STAN-2</w:t>
            </w:r>
          </w:p>
        </w:tc>
        <w:tc>
          <w:tcPr>
            <w:tcW w:w="992"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$6666.66</w:t>
            </w:r>
          </w:p>
        </w:tc>
        <w:tc>
          <w:tcPr>
            <w:tcW w:w="1387"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Cs w:val="18"/>
              </w:rPr>
            </w:pPr>
          </w:p>
        </w:tc>
        <w:tc>
          <w:tcPr>
            <w:tcW w:w="1134" w:type="dxa"/>
            <w:tcBorders>
              <w:bottom w:val="nil"/>
            </w:tcBorders>
            <w:shd w:val="clear" w:color="auto" w:fill="auto"/>
            <w:vAlign w:val="bottom"/>
          </w:tcPr>
          <w:p w:rsidR="006B038C" w:rsidRPr="006B038C" w:rsidRDefault="006B038C">
            <w:pPr>
              <w:rPr>
                <w:rFonts w:cs="Arial"/>
                <w:szCs w:val="18"/>
              </w:rPr>
            </w:pPr>
          </w:p>
        </w:tc>
        <w:tc>
          <w:tcPr>
            <w:tcW w:w="2410"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STAN-3</w:t>
            </w:r>
          </w:p>
        </w:tc>
        <w:tc>
          <w:tcPr>
            <w:tcW w:w="992" w:type="dxa"/>
            <w:tcBorders>
              <w:bottom w:val="nil"/>
            </w:tcBorders>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$6666.66</w:t>
            </w:r>
          </w:p>
        </w:tc>
        <w:tc>
          <w:tcPr>
            <w:tcW w:w="1387"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 w:val="18"/>
                <w:szCs w:val="18"/>
              </w:rPr>
            </w:pPr>
          </w:p>
        </w:tc>
        <w:tc>
          <w:tcPr>
            <w:tcW w:w="1134" w:type="dxa"/>
            <w:tcBorders>
              <w:bottom w:val="nil"/>
            </w:tcBorders>
            <w:shd w:val="clear" w:color="auto" w:fill="auto"/>
            <w:vAlign w:val="bottom"/>
          </w:tcPr>
          <w:p w:rsidR="006B038C" w:rsidRPr="006B038C" w:rsidRDefault="006B038C">
            <w:pPr>
              <w:rPr>
                <w:rFonts w:cs="Arial"/>
                <w:sz w:val="18"/>
                <w:szCs w:val="18"/>
              </w:rPr>
            </w:pPr>
          </w:p>
        </w:tc>
        <w:tc>
          <w:tcPr>
            <w:tcW w:w="2410"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STAN-4</w:t>
            </w:r>
          </w:p>
        </w:tc>
        <w:tc>
          <w:tcPr>
            <w:tcW w:w="992"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$6666.66</w:t>
            </w:r>
          </w:p>
        </w:tc>
        <w:tc>
          <w:tcPr>
            <w:tcW w:w="1387"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14:10</w:t>
            </w:r>
          </w:p>
        </w:tc>
        <w:tc>
          <w:tcPr>
            <w:tcW w:w="1134"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$47.42</w:t>
            </w:r>
          </w:p>
        </w:tc>
        <w:tc>
          <w:tcPr>
            <w:tcW w:w="2410"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Snowy Hydro</w:t>
            </w:r>
          </w:p>
        </w:tc>
        <w:tc>
          <w:tcPr>
            <w:tcW w:w="1276"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UPPTUMUT</w:t>
            </w:r>
          </w:p>
        </w:tc>
        <w:tc>
          <w:tcPr>
            <w:tcW w:w="992"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$41.96</w:t>
            </w:r>
          </w:p>
        </w:tc>
        <w:tc>
          <w:tcPr>
            <w:tcW w:w="1387"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1.13</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14:15</w:t>
            </w:r>
          </w:p>
        </w:tc>
        <w:tc>
          <w:tcPr>
            <w:tcW w:w="1134"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$6666.66</w:t>
            </w:r>
          </w:p>
        </w:tc>
        <w:tc>
          <w:tcPr>
            <w:tcW w:w="2410"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STAN-1</w:t>
            </w:r>
          </w:p>
        </w:tc>
        <w:tc>
          <w:tcPr>
            <w:tcW w:w="992"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$6666.66</w:t>
            </w:r>
          </w:p>
        </w:tc>
        <w:tc>
          <w:tcPr>
            <w:tcW w:w="1387"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Cs w:val="18"/>
              </w:rPr>
            </w:pPr>
          </w:p>
        </w:tc>
        <w:tc>
          <w:tcPr>
            <w:tcW w:w="1134" w:type="dxa"/>
            <w:tcBorders>
              <w:bottom w:val="nil"/>
            </w:tcBorders>
            <w:shd w:val="clear" w:color="auto" w:fill="auto"/>
            <w:vAlign w:val="bottom"/>
          </w:tcPr>
          <w:p w:rsidR="006B038C" w:rsidRPr="006B038C" w:rsidRDefault="006B038C">
            <w:pPr>
              <w:rPr>
                <w:rFonts w:cs="Arial"/>
                <w:szCs w:val="18"/>
              </w:rPr>
            </w:pPr>
          </w:p>
        </w:tc>
        <w:tc>
          <w:tcPr>
            <w:tcW w:w="2410"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STAN-2</w:t>
            </w:r>
          </w:p>
        </w:tc>
        <w:tc>
          <w:tcPr>
            <w:tcW w:w="992" w:type="dxa"/>
            <w:tcBorders>
              <w:bottom w:val="nil"/>
            </w:tcBorders>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$6666.66</w:t>
            </w:r>
          </w:p>
        </w:tc>
        <w:tc>
          <w:tcPr>
            <w:tcW w:w="1387"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 w:val="18"/>
                <w:szCs w:val="18"/>
              </w:rPr>
            </w:pPr>
          </w:p>
        </w:tc>
        <w:tc>
          <w:tcPr>
            <w:tcW w:w="1134" w:type="dxa"/>
            <w:tcBorders>
              <w:bottom w:val="nil"/>
            </w:tcBorders>
            <w:shd w:val="clear" w:color="auto" w:fill="auto"/>
            <w:vAlign w:val="bottom"/>
          </w:tcPr>
          <w:p w:rsidR="006B038C" w:rsidRPr="006B038C" w:rsidRDefault="006B038C">
            <w:pPr>
              <w:rPr>
                <w:rFonts w:cs="Arial"/>
                <w:sz w:val="18"/>
                <w:szCs w:val="18"/>
              </w:rPr>
            </w:pPr>
          </w:p>
        </w:tc>
        <w:tc>
          <w:tcPr>
            <w:tcW w:w="2410"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STAN-3</w:t>
            </w:r>
          </w:p>
        </w:tc>
        <w:tc>
          <w:tcPr>
            <w:tcW w:w="992" w:type="dxa"/>
            <w:tcBorders>
              <w:bottom w:val="nil"/>
            </w:tcBorders>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$6666.66</w:t>
            </w:r>
          </w:p>
        </w:tc>
        <w:tc>
          <w:tcPr>
            <w:tcW w:w="1387" w:type="dxa"/>
            <w:tcBorders>
              <w:bottom w:val="nil"/>
            </w:tcBorders>
            <w:shd w:val="clear" w:color="auto" w:fill="auto"/>
            <w:vAlign w:val="bottom"/>
          </w:tcPr>
          <w:p w:rsidR="006B038C" w:rsidRPr="006B038C" w:rsidRDefault="006B038C">
            <w:pPr>
              <w:jc w:val="right"/>
              <w:rPr>
                <w:rFonts w:cs="Arial"/>
                <w:sz w:val="18"/>
                <w:szCs w:val="18"/>
              </w:rPr>
            </w:pPr>
            <w:r w:rsidRPr="006B038C">
              <w:rPr>
                <w:rFonts w:cs="Arial"/>
                <w:sz w:val="18"/>
                <w:szCs w:val="18"/>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Pr="006B038C" w:rsidRDefault="006B038C">
            <w:pPr>
              <w:rPr>
                <w:rFonts w:cs="Arial"/>
                <w:szCs w:val="18"/>
              </w:rPr>
            </w:pPr>
          </w:p>
        </w:tc>
        <w:tc>
          <w:tcPr>
            <w:tcW w:w="1134" w:type="dxa"/>
            <w:tcBorders>
              <w:bottom w:val="nil"/>
            </w:tcBorders>
            <w:shd w:val="clear" w:color="auto" w:fill="auto"/>
            <w:vAlign w:val="bottom"/>
          </w:tcPr>
          <w:p w:rsidR="006B038C" w:rsidRPr="006B038C" w:rsidRDefault="006B038C">
            <w:pPr>
              <w:rPr>
                <w:rFonts w:cs="Arial"/>
                <w:szCs w:val="18"/>
              </w:rPr>
            </w:pPr>
          </w:p>
        </w:tc>
        <w:tc>
          <w:tcPr>
            <w:tcW w:w="2410"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auto"/>
            <w:vAlign w:val="bottom"/>
          </w:tcPr>
          <w:p w:rsidR="006B038C" w:rsidRPr="006B038C" w:rsidRDefault="006B038C">
            <w:pPr>
              <w:rPr>
                <w:rFonts w:cs="Arial"/>
                <w:szCs w:val="18"/>
              </w:rPr>
            </w:pPr>
            <w:r w:rsidRPr="006B038C">
              <w:rPr>
                <w:rFonts w:cs="Arial"/>
                <w:szCs w:val="18"/>
              </w:rPr>
              <w:t>STAN-4</w:t>
            </w:r>
          </w:p>
        </w:tc>
        <w:tc>
          <w:tcPr>
            <w:tcW w:w="992" w:type="dxa"/>
            <w:tcBorders>
              <w:bottom w:val="nil"/>
            </w:tcBorders>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$6666.66</w:t>
            </w:r>
          </w:p>
        </w:tc>
        <w:tc>
          <w:tcPr>
            <w:tcW w:w="1387" w:type="dxa"/>
            <w:tcBorders>
              <w:bottom w:val="nil"/>
            </w:tcBorders>
            <w:shd w:val="clear" w:color="auto" w:fill="auto"/>
            <w:vAlign w:val="bottom"/>
          </w:tcPr>
          <w:p w:rsidR="006B038C" w:rsidRPr="006B038C" w:rsidRDefault="006B038C">
            <w:pPr>
              <w:jc w:val="right"/>
              <w:rPr>
                <w:rFonts w:cs="Arial"/>
                <w:szCs w:val="18"/>
              </w:rPr>
            </w:pPr>
            <w:r w:rsidRPr="006B038C">
              <w:rPr>
                <w:rFonts w:cs="Arial"/>
                <w:szCs w:val="18"/>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Pr="006B038C" w:rsidRDefault="006B038C">
            <w:pPr>
              <w:jc w:val="right"/>
              <w:rPr>
                <w:rFonts w:cs="Arial"/>
                <w:sz w:val="18"/>
                <w:szCs w:val="18"/>
              </w:rPr>
            </w:pPr>
            <w:r w:rsidRPr="006B038C">
              <w:rPr>
                <w:rFonts w:cs="Arial"/>
                <w:sz w:val="18"/>
                <w:szCs w:val="18"/>
              </w:rPr>
              <w:t>14:20</w:t>
            </w:r>
          </w:p>
        </w:tc>
        <w:tc>
          <w:tcPr>
            <w:tcW w:w="1134" w:type="dxa"/>
            <w:tcBorders>
              <w:bottom w:val="nil"/>
            </w:tcBorders>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2410" w:type="dxa"/>
            <w:tcBorders>
              <w:bottom w:val="nil"/>
            </w:tcBorders>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vAlign w:val="bottom"/>
          </w:tcPr>
          <w:p w:rsidR="006B038C" w:rsidRPr="006B038C" w:rsidRDefault="006B038C">
            <w:pPr>
              <w:rPr>
                <w:rFonts w:cs="Arial"/>
                <w:sz w:val="18"/>
                <w:szCs w:val="18"/>
              </w:rPr>
            </w:pPr>
            <w:r w:rsidRPr="006B038C">
              <w:rPr>
                <w:rFonts w:cs="Arial"/>
                <w:sz w:val="18"/>
                <w:szCs w:val="18"/>
              </w:rPr>
              <w:t>BARRON-2</w:t>
            </w:r>
          </w:p>
        </w:tc>
        <w:tc>
          <w:tcPr>
            <w:tcW w:w="992" w:type="dxa"/>
            <w:tcBorders>
              <w:bottom w:val="nil"/>
            </w:tcBorders>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tcBorders>
              <w:bottom w:val="nil"/>
            </w:tcBorders>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Pr="006B038C" w:rsidRDefault="006B038C">
            <w:pPr>
              <w:rPr>
                <w:rFonts w:cs="Arial"/>
                <w:szCs w:val="18"/>
              </w:rPr>
            </w:pPr>
          </w:p>
        </w:tc>
        <w:tc>
          <w:tcPr>
            <w:tcW w:w="1134" w:type="dxa"/>
            <w:tcBorders>
              <w:bottom w:val="nil"/>
            </w:tcBorders>
            <w:shd w:val="clear" w:color="auto" w:fill="DBE5F1"/>
            <w:vAlign w:val="bottom"/>
          </w:tcPr>
          <w:p w:rsidR="006B038C" w:rsidRPr="006B038C" w:rsidRDefault="006B038C">
            <w:pPr>
              <w:rPr>
                <w:rFonts w:cs="Arial"/>
                <w:szCs w:val="18"/>
              </w:rPr>
            </w:pPr>
          </w:p>
        </w:tc>
        <w:tc>
          <w:tcPr>
            <w:tcW w:w="2410"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KAREEYA1</w:t>
            </w:r>
          </w:p>
        </w:tc>
        <w:tc>
          <w:tcPr>
            <w:tcW w:w="992"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Pr="006B038C" w:rsidRDefault="006B038C">
            <w:pPr>
              <w:rPr>
                <w:rFonts w:cs="Arial"/>
                <w:sz w:val="18"/>
                <w:szCs w:val="18"/>
              </w:rPr>
            </w:pPr>
          </w:p>
        </w:tc>
        <w:tc>
          <w:tcPr>
            <w:tcW w:w="1134" w:type="dxa"/>
            <w:tcBorders>
              <w:bottom w:val="nil"/>
            </w:tcBorders>
            <w:vAlign w:val="bottom"/>
          </w:tcPr>
          <w:p w:rsidR="006B038C" w:rsidRPr="006B038C" w:rsidRDefault="006B038C">
            <w:pPr>
              <w:rPr>
                <w:rFonts w:cs="Arial"/>
                <w:sz w:val="18"/>
                <w:szCs w:val="18"/>
              </w:rPr>
            </w:pPr>
          </w:p>
        </w:tc>
        <w:tc>
          <w:tcPr>
            <w:tcW w:w="2410" w:type="dxa"/>
            <w:tcBorders>
              <w:bottom w:val="nil"/>
            </w:tcBorders>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vAlign w:val="bottom"/>
          </w:tcPr>
          <w:p w:rsidR="006B038C" w:rsidRPr="006B038C" w:rsidRDefault="006B038C">
            <w:pPr>
              <w:rPr>
                <w:rFonts w:cs="Arial"/>
                <w:sz w:val="18"/>
                <w:szCs w:val="18"/>
              </w:rPr>
            </w:pPr>
            <w:r w:rsidRPr="006B038C">
              <w:rPr>
                <w:rFonts w:cs="Arial"/>
                <w:sz w:val="18"/>
                <w:szCs w:val="18"/>
              </w:rPr>
              <w:t>KAREEYA2</w:t>
            </w:r>
          </w:p>
        </w:tc>
        <w:tc>
          <w:tcPr>
            <w:tcW w:w="992" w:type="dxa"/>
            <w:tcBorders>
              <w:bottom w:val="nil"/>
            </w:tcBorders>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tcBorders>
              <w:bottom w:val="nil"/>
            </w:tcBorders>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6B038C" w:rsidRPr="006B038C" w:rsidRDefault="006B038C">
            <w:pPr>
              <w:rPr>
                <w:rFonts w:cs="Arial"/>
                <w:szCs w:val="18"/>
              </w:rPr>
            </w:pPr>
          </w:p>
        </w:tc>
        <w:tc>
          <w:tcPr>
            <w:tcW w:w="1134" w:type="dxa"/>
            <w:tcBorders>
              <w:top w:val="nil"/>
              <w:bottom w:val="nil"/>
            </w:tcBorders>
            <w:shd w:val="clear" w:color="auto" w:fill="DBE5F1"/>
            <w:vAlign w:val="bottom"/>
          </w:tcPr>
          <w:p w:rsidR="006B038C" w:rsidRPr="006B038C" w:rsidRDefault="006B038C">
            <w:pPr>
              <w:rPr>
                <w:rFonts w:cs="Arial"/>
                <w:szCs w:val="18"/>
              </w:rPr>
            </w:pPr>
          </w:p>
        </w:tc>
        <w:tc>
          <w:tcPr>
            <w:tcW w:w="2410" w:type="dxa"/>
            <w:tcBorders>
              <w:top w:val="nil"/>
              <w:bottom w:val="nil"/>
            </w:tcBorders>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tcBorders>
              <w:top w:val="nil"/>
              <w:bottom w:val="nil"/>
            </w:tcBorders>
            <w:shd w:val="clear" w:color="auto" w:fill="DBE5F1"/>
            <w:vAlign w:val="bottom"/>
          </w:tcPr>
          <w:p w:rsidR="006B038C" w:rsidRPr="006B038C" w:rsidRDefault="006B038C">
            <w:pPr>
              <w:rPr>
                <w:rFonts w:cs="Arial"/>
                <w:szCs w:val="18"/>
              </w:rPr>
            </w:pPr>
            <w:r w:rsidRPr="006B038C">
              <w:rPr>
                <w:rFonts w:cs="Arial"/>
                <w:szCs w:val="18"/>
              </w:rPr>
              <w:t>KAREEYA4</w:t>
            </w:r>
          </w:p>
        </w:tc>
        <w:tc>
          <w:tcPr>
            <w:tcW w:w="992" w:type="dxa"/>
            <w:tcBorders>
              <w:top w:val="nil"/>
              <w:bottom w:val="nil"/>
            </w:tcBorders>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tcBorders>
              <w:top w:val="nil"/>
              <w:bottom w:val="nil"/>
            </w:tcBorders>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tcBorders>
              <w:top w:val="nil"/>
              <w:bottom w:val="nil"/>
            </w:tcBorders>
            <w:shd w:val="clear" w:color="auto" w:fill="DBE5F1"/>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Pr="006B038C" w:rsidRDefault="006B038C">
            <w:pPr>
              <w:rPr>
                <w:rFonts w:cs="Arial"/>
                <w:sz w:val="18"/>
                <w:szCs w:val="18"/>
              </w:rPr>
            </w:pPr>
          </w:p>
        </w:tc>
        <w:tc>
          <w:tcPr>
            <w:tcW w:w="1134" w:type="dxa"/>
            <w:tcBorders>
              <w:bottom w:val="nil"/>
            </w:tcBorders>
            <w:vAlign w:val="bottom"/>
          </w:tcPr>
          <w:p w:rsidR="006B038C" w:rsidRPr="006B038C" w:rsidRDefault="006B038C">
            <w:pPr>
              <w:rPr>
                <w:rFonts w:cs="Arial"/>
                <w:sz w:val="18"/>
                <w:szCs w:val="18"/>
              </w:rPr>
            </w:pPr>
          </w:p>
        </w:tc>
        <w:tc>
          <w:tcPr>
            <w:tcW w:w="2410" w:type="dxa"/>
            <w:tcBorders>
              <w:bottom w:val="nil"/>
            </w:tcBorders>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vAlign w:val="bottom"/>
          </w:tcPr>
          <w:p w:rsidR="006B038C" w:rsidRPr="006B038C" w:rsidRDefault="006B038C">
            <w:pPr>
              <w:rPr>
                <w:rFonts w:cs="Arial"/>
                <w:sz w:val="18"/>
                <w:szCs w:val="18"/>
              </w:rPr>
            </w:pPr>
            <w:r w:rsidRPr="006B038C">
              <w:rPr>
                <w:rFonts w:cs="Arial"/>
                <w:sz w:val="18"/>
                <w:szCs w:val="18"/>
              </w:rPr>
              <w:t>STAN-1</w:t>
            </w:r>
          </w:p>
        </w:tc>
        <w:tc>
          <w:tcPr>
            <w:tcW w:w="992" w:type="dxa"/>
            <w:tcBorders>
              <w:bottom w:val="nil"/>
            </w:tcBorders>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tcBorders>
              <w:bottom w:val="nil"/>
            </w:tcBorders>
            <w:vAlign w:val="bottom"/>
          </w:tcPr>
          <w:p w:rsidR="006B038C" w:rsidRPr="006B038C" w:rsidRDefault="006B038C">
            <w:pPr>
              <w:jc w:val="right"/>
              <w:rPr>
                <w:rFonts w:cs="Arial"/>
                <w:sz w:val="18"/>
                <w:szCs w:val="18"/>
              </w:rPr>
            </w:pPr>
            <w:r w:rsidRPr="006B038C">
              <w:rPr>
                <w:rFonts w:cs="Arial"/>
                <w:sz w:val="18"/>
                <w:szCs w:val="18"/>
              </w:rPr>
              <w:t>0.13</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Pr="006B038C" w:rsidRDefault="006B038C">
            <w:pPr>
              <w:rPr>
                <w:rFonts w:cs="Arial"/>
                <w:szCs w:val="18"/>
              </w:rPr>
            </w:pPr>
          </w:p>
        </w:tc>
        <w:tc>
          <w:tcPr>
            <w:tcW w:w="1134" w:type="dxa"/>
            <w:tcBorders>
              <w:bottom w:val="nil"/>
            </w:tcBorders>
            <w:shd w:val="clear" w:color="auto" w:fill="DBE5F1"/>
            <w:vAlign w:val="bottom"/>
          </w:tcPr>
          <w:p w:rsidR="006B038C" w:rsidRPr="006B038C" w:rsidRDefault="006B038C">
            <w:pPr>
              <w:rPr>
                <w:rFonts w:cs="Arial"/>
                <w:szCs w:val="18"/>
              </w:rPr>
            </w:pPr>
          </w:p>
        </w:tc>
        <w:tc>
          <w:tcPr>
            <w:tcW w:w="2410"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STAN-2</w:t>
            </w:r>
          </w:p>
        </w:tc>
        <w:tc>
          <w:tcPr>
            <w:tcW w:w="992" w:type="dxa"/>
            <w:tcBorders>
              <w:bottom w:val="nil"/>
            </w:tcBorders>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tcBorders>
              <w:bottom w:val="nil"/>
            </w:tcBorders>
            <w:shd w:val="clear" w:color="auto" w:fill="DBE5F1"/>
            <w:vAlign w:val="bottom"/>
          </w:tcPr>
          <w:p w:rsidR="006B038C" w:rsidRPr="006B038C" w:rsidRDefault="006B038C">
            <w:pPr>
              <w:jc w:val="right"/>
              <w:rPr>
                <w:rFonts w:cs="Arial"/>
                <w:szCs w:val="18"/>
              </w:rPr>
            </w:pPr>
            <w:r w:rsidRPr="006B038C">
              <w:rPr>
                <w:rFonts w:cs="Arial"/>
                <w:szCs w:val="18"/>
              </w:rPr>
              <w:t>0.13</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Pr="006B038C" w:rsidRDefault="006B038C">
            <w:pPr>
              <w:rPr>
                <w:rFonts w:cs="Arial"/>
                <w:sz w:val="18"/>
                <w:szCs w:val="18"/>
              </w:rPr>
            </w:pPr>
          </w:p>
        </w:tc>
        <w:tc>
          <w:tcPr>
            <w:tcW w:w="1134" w:type="dxa"/>
            <w:tcBorders>
              <w:bottom w:val="nil"/>
            </w:tcBorders>
            <w:vAlign w:val="bottom"/>
          </w:tcPr>
          <w:p w:rsidR="006B038C" w:rsidRPr="006B038C" w:rsidRDefault="006B038C">
            <w:pPr>
              <w:rPr>
                <w:rFonts w:cs="Arial"/>
                <w:sz w:val="18"/>
                <w:szCs w:val="18"/>
              </w:rPr>
            </w:pPr>
          </w:p>
        </w:tc>
        <w:tc>
          <w:tcPr>
            <w:tcW w:w="2410" w:type="dxa"/>
            <w:tcBorders>
              <w:bottom w:val="nil"/>
            </w:tcBorders>
            <w:vAlign w:val="bottom"/>
          </w:tcPr>
          <w:p w:rsidR="006B038C" w:rsidRPr="006B038C" w:rsidRDefault="006B038C">
            <w:pPr>
              <w:rPr>
                <w:rFonts w:cs="Arial"/>
                <w:sz w:val="18"/>
                <w:szCs w:val="18"/>
              </w:rPr>
            </w:pPr>
            <w:r w:rsidRPr="006B038C">
              <w:rPr>
                <w:rFonts w:cs="Arial"/>
                <w:sz w:val="18"/>
                <w:szCs w:val="18"/>
              </w:rPr>
              <w:t>Stanwell</w:t>
            </w:r>
          </w:p>
        </w:tc>
        <w:tc>
          <w:tcPr>
            <w:tcW w:w="1276" w:type="dxa"/>
            <w:tcBorders>
              <w:bottom w:val="nil"/>
            </w:tcBorders>
            <w:vAlign w:val="bottom"/>
          </w:tcPr>
          <w:p w:rsidR="006B038C" w:rsidRPr="006B038C" w:rsidRDefault="006B038C">
            <w:pPr>
              <w:rPr>
                <w:rFonts w:cs="Arial"/>
                <w:sz w:val="18"/>
                <w:szCs w:val="18"/>
              </w:rPr>
            </w:pPr>
            <w:r w:rsidRPr="006B038C">
              <w:rPr>
                <w:rFonts w:cs="Arial"/>
                <w:sz w:val="18"/>
                <w:szCs w:val="18"/>
              </w:rPr>
              <w:t>STAN-4</w:t>
            </w:r>
          </w:p>
        </w:tc>
        <w:tc>
          <w:tcPr>
            <w:tcW w:w="992" w:type="dxa"/>
            <w:tcBorders>
              <w:bottom w:val="nil"/>
            </w:tcBorders>
            <w:vAlign w:val="bottom"/>
          </w:tcPr>
          <w:p w:rsidR="006B038C" w:rsidRPr="006B038C" w:rsidRDefault="006B038C">
            <w:pPr>
              <w:rPr>
                <w:rFonts w:cs="Arial"/>
                <w:sz w:val="18"/>
                <w:szCs w:val="18"/>
              </w:rPr>
            </w:pPr>
            <w:r w:rsidRPr="006B038C">
              <w:rPr>
                <w:rFonts w:cs="Arial"/>
                <w:sz w:val="18"/>
                <w:szCs w:val="18"/>
              </w:rPr>
              <w:t>Energy</w:t>
            </w:r>
          </w:p>
        </w:tc>
        <w:tc>
          <w:tcPr>
            <w:tcW w:w="1161" w:type="dxa"/>
            <w:tcBorders>
              <w:bottom w:val="nil"/>
            </w:tcBorders>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tcBorders>
              <w:bottom w:val="nil"/>
            </w:tcBorders>
            <w:vAlign w:val="bottom"/>
          </w:tcPr>
          <w:p w:rsidR="006B038C" w:rsidRPr="006B038C" w:rsidRDefault="006B038C">
            <w:pPr>
              <w:jc w:val="right"/>
              <w:rPr>
                <w:rFonts w:cs="Arial"/>
                <w:sz w:val="18"/>
                <w:szCs w:val="18"/>
              </w:rPr>
            </w:pPr>
            <w:r w:rsidRPr="006B038C">
              <w:rPr>
                <w:rFonts w:cs="Arial"/>
                <w:sz w:val="18"/>
                <w:szCs w:val="18"/>
              </w:rPr>
              <w:t>0.13</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top w:val="nil"/>
            </w:tcBorders>
            <w:shd w:val="clear" w:color="auto" w:fill="DBE5F1"/>
            <w:vAlign w:val="bottom"/>
          </w:tcPr>
          <w:p w:rsidR="006B038C" w:rsidRPr="006B038C" w:rsidRDefault="006B038C">
            <w:pPr>
              <w:rPr>
                <w:rFonts w:cs="Arial"/>
                <w:szCs w:val="18"/>
              </w:rPr>
            </w:pPr>
          </w:p>
        </w:tc>
        <w:tc>
          <w:tcPr>
            <w:tcW w:w="1134" w:type="dxa"/>
            <w:tcBorders>
              <w:top w:val="nil"/>
            </w:tcBorders>
            <w:shd w:val="clear" w:color="auto" w:fill="DBE5F1"/>
            <w:vAlign w:val="bottom"/>
          </w:tcPr>
          <w:p w:rsidR="006B038C" w:rsidRPr="006B038C" w:rsidRDefault="006B038C">
            <w:pPr>
              <w:rPr>
                <w:rFonts w:cs="Arial"/>
                <w:szCs w:val="18"/>
              </w:rPr>
            </w:pPr>
          </w:p>
        </w:tc>
        <w:tc>
          <w:tcPr>
            <w:tcW w:w="2410" w:type="dxa"/>
            <w:tcBorders>
              <w:top w:val="nil"/>
            </w:tcBorders>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tcBorders>
              <w:top w:val="nil"/>
            </w:tcBorders>
            <w:shd w:val="clear" w:color="auto" w:fill="DBE5F1"/>
            <w:vAlign w:val="bottom"/>
          </w:tcPr>
          <w:p w:rsidR="006B038C" w:rsidRPr="006B038C" w:rsidRDefault="006B038C">
            <w:pPr>
              <w:rPr>
                <w:rFonts w:cs="Arial"/>
                <w:szCs w:val="18"/>
              </w:rPr>
            </w:pPr>
            <w:r w:rsidRPr="006B038C">
              <w:rPr>
                <w:rFonts w:cs="Arial"/>
                <w:szCs w:val="18"/>
              </w:rPr>
              <w:t>TARONG#1</w:t>
            </w:r>
          </w:p>
        </w:tc>
        <w:tc>
          <w:tcPr>
            <w:tcW w:w="992" w:type="dxa"/>
            <w:tcBorders>
              <w:top w:val="nil"/>
            </w:tcBorders>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tcBorders>
              <w:top w:val="nil"/>
            </w:tcBorders>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tcBorders>
              <w:top w:val="nil"/>
            </w:tcBorders>
            <w:shd w:val="clear" w:color="auto" w:fill="DBE5F1"/>
            <w:vAlign w:val="bottom"/>
          </w:tcPr>
          <w:p w:rsidR="006B038C" w:rsidRPr="006B038C" w:rsidRDefault="006B038C">
            <w:pPr>
              <w:jc w:val="right"/>
              <w:rPr>
                <w:rFonts w:cs="Arial"/>
                <w:szCs w:val="18"/>
              </w:rPr>
            </w:pPr>
            <w:r w:rsidRPr="006B038C">
              <w:rPr>
                <w:rFonts w:cs="Arial"/>
                <w:szCs w:val="18"/>
              </w:rPr>
              <w:t>0.19</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TARONG#3</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0.19</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TARONG#4</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0.19</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jc w:val="right"/>
              <w:rPr>
                <w:rFonts w:cs="Arial"/>
                <w:sz w:val="18"/>
                <w:szCs w:val="18"/>
              </w:rPr>
            </w:pPr>
            <w:r w:rsidRPr="006B038C">
              <w:rPr>
                <w:rFonts w:cs="Arial"/>
                <w:sz w:val="18"/>
                <w:szCs w:val="18"/>
              </w:rPr>
              <w:t>14:25</w:t>
            </w:r>
          </w:p>
        </w:tc>
        <w:tc>
          <w:tcPr>
            <w:tcW w:w="1134"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BARRON-2</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B038C" w:rsidRPr="006B038C" w:rsidRDefault="006B038C">
            <w:pPr>
              <w:rPr>
                <w:rFonts w:cs="Arial"/>
                <w:szCs w:val="18"/>
              </w:rPr>
            </w:pPr>
          </w:p>
        </w:tc>
        <w:tc>
          <w:tcPr>
            <w:tcW w:w="1134" w:type="dxa"/>
            <w:shd w:val="clear" w:color="auto" w:fill="auto"/>
            <w:vAlign w:val="bottom"/>
          </w:tcPr>
          <w:p w:rsidR="006B038C" w:rsidRPr="006B038C" w:rsidRDefault="006B038C">
            <w:pPr>
              <w:rPr>
                <w:rFonts w:cs="Arial"/>
                <w:szCs w:val="18"/>
              </w:rPr>
            </w:pPr>
          </w:p>
        </w:tc>
        <w:tc>
          <w:tcPr>
            <w:tcW w:w="2410" w:type="dxa"/>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shd w:val="clear" w:color="auto" w:fill="auto"/>
            <w:vAlign w:val="bottom"/>
          </w:tcPr>
          <w:p w:rsidR="006B038C" w:rsidRPr="006B038C" w:rsidRDefault="006B038C">
            <w:pPr>
              <w:rPr>
                <w:rFonts w:cs="Arial"/>
                <w:szCs w:val="18"/>
              </w:rPr>
            </w:pPr>
            <w:r w:rsidRPr="006B038C">
              <w:rPr>
                <w:rFonts w:cs="Arial"/>
                <w:szCs w:val="18"/>
              </w:rPr>
              <w:t>KAREEYA1</w:t>
            </w:r>
          </w:p>
        </w:tc>
        <w:tc>
          <w:tcPr>
            <w:tcW w:w="992" w:type="dxa"/>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shd w:val="clear" w:color="auto" w:fill="auto"/>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auto"/>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rPr>
                <w:rFonts w:cs="Arial"/>
                <w:sz w:val="18"/>
                <w:szCs w:val="18"/>
              </w:rPr>
            </w:pPr>
          </w:p>
        </w:tc>
        <w:tc>
          <w:tcPr>
            <w:tcW w:w="1134" w:type="dxa"/>
            <w:shd w:val="clear" w:color="auto" w:fill="auto"/>
            <w:vAlign w:val="bottom"/>
          </w:tcPr>
          <w:p w:rsidR="006B038C" w:rsidRPr="006B038C" w:rsidRDefault="006B038C">
            <w:pPr>
              <w:rPr>
                <w:rFonts w:cs="Arial"/>
                <w:sz w:val="18"/>
                <w:szCs w:val="18"/>
              </w:rPr>
            </w:pP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KAREEYA2</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B038C" w:rsidRPr="006B038C" w:rsidRDefault="006B038C">
            <w:pPr>
              <w:rPr>
                <w:rFonts w:cs="Arial"/>
                <w:szCs w:val="18"/>
              </w:rPr>
            </w:pPr>
          </w:p>
        </w:tc>
        <w:tc>
          <w:tcPr>
            <w:tcW w:w="1134" w:type="dxa"/>
            <w:shd w:val="clear" w:color="auto" w:fill="auto"/>
            <w:vAlign w:val="bottom"/>
          </w:tcPr>
          <w:p w:rsidR="006B038C" w:rsidRPr="006B038C" w:rsidRDefault="006B038C">
            <w:pPr>
              <w:rPr>
                <w:rFonts w:cs="Arial"/>
                <w:szCs w:val="18"/>
              </w:rPr>
            </w:pPr>
          </w:p>
        </w:tc>
        <w:tc>
          <w:tcPr>
            <w:tcW w:w="2410" w:type="dxa"/>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shd w:val="clear" w:color="auto" w:fill="auto"/>
            <w:vAlign w:val="bottom"/>
          </w:tcPr>
          <w:p w:rsidR="006B038C" w:rsidRPr="006B038C" w:rsidRDefault="006B038C">
            <w:pPr>
              <w:rPr>
                <w:rFonts w:cs="Arial"/>
                <w:szCs w:val="18"/>
              </w:rPr>
            </w:pPr>
            <w:r w:rsidRPr="006B038C">
              <w:rPr>
                <w:rFonts w:cs="Arial"/>
                <w:szCs w:val="18"/>
              </w:rPr>
              <w:t>KAREEYA4</w:t>
            </w:r>
          </w:p>
        </w:tc>
        <w:tc>
          <w:tcPr>
            <w:tcW w:w="992" w:type="dxa"/>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shd w:val="clear" w:color="auto" w:fill="auto"/>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auto"/>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rPr>
                <w:rFonts w:cs="Arial"/>
                <w:sz w:val="18"/>
                <w:szCs w:val="18"/>
              </w:rPr>
            </w:pPr>
          </w:p>
        </w:tc>
        <w:tc>
          <w:tcPr>
            <w:tcW w:w="1134" w:type="dxa"/>
            <w:shd w:val="clear" w:color="auto" w:fill="auto"/>
            <w:vAlign w:val="bottom"/>
          </w:tcPr>
          <w:p w:rsidR="006B038C" w:rsidRPr="006B038C" w:rsidRDefault="006B038C">
            <w:pPr>
              <w:rPr>
                <w:rFonts w:cs="Arial"/>
                <w:sz w:val="18"/>
                <w:szCs w:val="18"/>
              </w:rPr>
            </w:pP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STAN-1</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0.12</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B038C" w:rsidRPr="006B038C" w:rsidRDefault="006B038C">
            <w:pPr>
              <w:rPr>
                <w:rFonts w:cs="Arial"/>
                <w:szCs w:val="18"/>
              </w:rPr>
            </w:pPr>
          </w:p>
        </w:tc>
        <w:tc>
          <w:tcPr>
            <w:tcW w:w="1134" w:type="dxa"/>
            <w:shd w:val="clear" w:color="auto" w:fill="auto"/>
            <w:vAlign w:val="bottom"/>
          </w:tcPr>
          <w:p w:rsidR="006B038C" w:rsidRPr="006B038C" w:rsidRDefault="006B038C">
            <w:pPr>
              <w:rPr>
                <w:rFonts w:cs="Arial"/>
                <w:szCs w:val="18"/>
              </w:rPr>
            </w:pPr>
          </w:p>
        </w:tc>
        <w:tc>
          <w:tcPr>
            <w:tcW w:w="2410" w:type="dxa"/>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shd w:val="clear" w:color="auto" w:fill="auto"/>
            <w:vAlign w:val="bottom"/>
          </w:tcPr>
          <w:p w:rsidR="006B038C" w:rsidRPr="006B038C" w:rsidRDefault="006B038C">
            <w:pPr>
              <w:rPr>
                <w:rFonts w:cs="Arial"/>
                <w:szCs w:val="18"/>
              </w:rPr>
            </w:pPr>
            <w:r w:rsidRPr="006B038C">
              <w:rPr>
                <w:rFonts w:cs="Arial"/>
                <w:szCs w:val="18"/>
              </w:rPr>
              <w:t>STAN-2</w:t>
            </w:r>
          </w:p>
        </w:tc>
        <w:tc>
          <w:tcPr>
            <w:tcW w:w="992" w:type="dxa"/>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shd w:val="clear" w:color="auto" w:fill="auto"/>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auto"/>
            <w:vAlign w:val="bottom"/>
          </w:tcPr>
          <w:p w:rsidR="006B038C" w:rsidRPr="006B038C" w:rsidRDefault="006B038C">
            <w:pPr>
              <w:jc w:val="right"/>
              <w:rPr>
                <w:rFonts w:cs="Arial"/>
                <w:szCs w:val="18"/>
              </w:rPr>
            </w:pPr>
            <w:r w:rsidRPr="006B038C">
              <w:rPr>
                <w:rFonts w:cs="Arial"/>
                <w:szCs w:val="18"/>
              </w:rPr>
              <w:t>0.12</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rPr>
                <w:rFonts w:cs="Arial"/>
                <w:sz w:val="18"/>
                <w:szCs w:val="18"/>
              </w:rPr>
            </w:pPr>
          </w:p>
        </w:tc>
        <w:tc>
          <w:tcPr>
            <w:tcW w:w="1134" w:type="dxa"/>
            <w:shd w:val="clear" w:color="auto" w:fill="auto"/>
            <w:vAlign w:val="bottom"/>
          </w:tcPr>
          <w:p w:rsidR="006B038C" w:rsidRPr="006B038C" w:rsidRDefault="006B038C">
            <w:pPr>
              <w:rPr>
                <w:rFonts w:cs="Arial"/>
                <w:sz w:val="18"/>
                <w:szCs w:val="18"/>
              </w:rPr>
            </w:pP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STAN-3</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0.12</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B038C" w:rsidRPr="006B038C" w:rsidRDefault="006B038C">
            <w:pPr>
              <w:rPr>
                <w:rFonts w:cs="Arial"/>
                <w:szCs w:val="18"/>
              </w:rPr>
            </w:pPr>
          </w:p>
        </w:tc>
        <w:tc>
          <w:tcPr>
            <w:tcW w:w="1134" w:type="dxa"/>
            <w:shd w:val="clear" w:color="auto" w:fill="auto"/>
            <w:vAlign w:val="bottom"/>
          </w:tcPr>
          <w:p w:rsidR="006B038C" w:rsidRPr="006B038C" w:rsidRDefault="006B038C">
            <w:pPr>
              <w:rPr>
                <w:rFonts w:cs="Arial"/>
                <w:szCs w:val="18"/>
              </w:rPr>
            </w:pPr>
          </w:p>
        </w:tc>
        <w:tc>
          <w:tcPr>
            <w:tcW w:w="2410" w:type="dxa"/>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shd w:val="clear" w:color="auto" w:fill="auto"/>
            <w:vAlign w:val="bottom"/>
          </w:tcPr>
          <w:p w:rsidR="006B038C" w:rsidRPr="006B038C" w:rsidRDefault="006B038C">
            <w:pPr>
              <w:rPr>
                <w:rFonts w:cs="Arial"/>
                <w:szCs w:val="18"/>
              </w:rPr>
            </w:pPr>
            <w:r w:rsidRPr="006B038C">
              <w:rPr>
                <w:rFonts w:cs="Arial"/>
                <w:szCs w:val="18"/>
              </w:rPr>
              <w:t>STAN-4</w:t>
            </w:r>
          </w:p>
        </w:tc>
        <w:tc>
          <w:tcPr>
            <w:tcW w:w="992" w:type="dxa"/>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shd w:val="clear" w:color="auto" w:fill="auto"/>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auto"/>
            <w:vAlign w:val="bottom"/>
          </w:tcPr>
          <w:p w:rsidR="006B038C" w:rsidRPr="006B038C" w:rsidRDefault="006B038C">
            <w:pPr>
              <w:jc w:val="right"/>
              <w:rPr>
                <w:rFonts w:cs="Arial"/>
                <w:szCs w:val="18"/>
              </w:rPr>
            </w:pPr>
            <w:r w:rsidRPr="006B038C">
              <w:rPr>
                <w:rFonts w:cs="Arial"/>
                <w:szCs w:val="18"/>
              </w:rPr>
              <w:t>0.12</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rPr>
                <w:rFonts w:cs="Arial"/>
                <w:sz w:val="18"/>
                <w:szCs w:val="18"/>
              </w:rPr>
            </w:pPr>
          </w:p>
        </w:tc>
        <w:tc>
          <w:tcPr>
            <w:tcW w:w="1134" w:type="dxa"/>
            <w:shd w:val="clear" w:color="auto" w:fill="auto"/>
            <w:vAlign w:val="bottom"/>
          </w:tcPr>
          <w:p w:rsidR="006B038C" w:rsidRPr="006B038C" w:rsidRDefault="006B038C">
            <w:pPr>
              <w:rPr>
                <w:rFonts w:cs="Arial"/>
                <w:sz w:val="18"/>
                <w:szCs w:val="18"/>
              </w:rPr>
            </w:pP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TARONG#1</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0.17</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B038C" w:rsidRPr="006B038C" w:rsidRDefault="006B038C">
            <w:pPr>
              <w:rPr>
                <w:rFonts w:cs="Arial"/>
                <w:szCs w:val="18"/>
              </w:rPr>
            </w:pPr>
          </w:p>
        </w:tc>
        <w:tc>
          <w:tcPr>
            <w:tcW w:w="1134" w:type="dxa"/>
            <w:shd w:val="clear" w:color="auto" w:fill="auto"/>
            <w:vAlign w:val="bottom"/>
          </w:tcPr>
          <w:p w:rsidR="006B038C" w:rsidRPr="006B038C" w:rsidRDefault="006B038C">
            <w:pPr>
              <w:rPr>
                <w:rFonts w:cs="Arial"/>
                <w:szCs w:val="18"/>
              </w:rPr>
            </w:pPr>
          </w:p>
        </w:tc>
        <w:tc>
          <w:tcPr>
            <w:tcW w:w="2410" w:type="dxa"/>
            <w:shd w:val="clear" w:color="auto" w:fill="auto"/>
            <w:vAlign w:val="bottom"/>
          </w:tcPr>
          <w:p w:rsidR="006B038C" w:rsidRPr="006B038C" w:rsidRDefault="006B038C">
            <w:pPr>
              <w:rPr>
                <w:rFonts w:cs="Arial"/>
                <w:szCs w:val="18"/>
              </w:rPr>
            </w:pPr>
            <w:r w:rsidRPr="006B038C">
              <w:rPr>
                <w:rFonts w:cs="Arial"/>
                <w:szCs w:val="18"/>
              </w:rPr>
              <w:t>Stanwell</w:t>
            </w:r>
          </w:p>
        </w:tc>
        <w:tc>
          <w:tcPr>
            <w:tcW w:w="1276" w:type="dxa"/>
            <w:shd w:val="clear" w:color="auto" w:fill="auto"/>
            <w:vAlign w:val="bottom"/>
          </w:tcPr>
          <w:p w:rsidR="006B038C" w:rsidRPr="006B038C" w:rsidRDefault="006B038C">
            <w:pPr>
              <w:rPr>
                <w:rFonts w:cs="Arial"/>
                <w:szCs w:val="18"/>
              </w:rPr>
            </w:pPr>
            <w:r w:rsidRPr="006B038C">
              <w:rPr>
                <w:rFonts w:cs="Arial"/>
                <w:szCs w:val="18"/>
              </w:rPr>
              <w:t>TARONG#3</w:t>
            </w:r>
          </w:p>
        </w:tc>
        <w:tc>
          <w:tcPr>
            <w:tcW w:w="992" w:type="dxa"/>
            <w:shd w:val="clear" w:color="auto" w:fill="auto"/>
            <w:vAlign w:val="bottom"/>
          </w:tcPr>
          <w:p w:rsidR="006B038C" w:rsidRPr="006B038C" w:rsidRDefault="006B038C">
            <w:pPr>
              <w:rPr>
                <w:rFonts w:cs="Arial"/>
                <w:szCs w:val="18"/>
              </w:rPr>
            </w:pPr>
            <w:r w:rsidRPr="006B038C">
              <w:rPr>
                <w:rFonts w:cs="Arial"/>
                <w:szCs w:val="18"/>
              </w:rPr>
              <w:t>Energy</w:t>
            </w:r>
          </w:p>
        </w:tc>
        <w:tc>
          <w:tcPr>
            <w:tcW w:w="1161" w:type="dxa"/>
            <w:shd w:val="clear" w:color="auto" w:fill="auto"/>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auto"/>
            <w:vAlign w:val="bottom"/>
          </w:tcPr>
          <w:p w:rsidR="006B038C" w:rsidRPr="006B038C" w:rsidRDefault="006B038C">
            <w:pPr>
              <w:jc w:val="right"/>
              <w:rPr>
                <w:rFonts w:cs="Arial"/>
                <w:szCs w:val="18"/>
              </w:rPr>
            </w:pPr>
            <w:r w:rsidRPr="006B038C">
              <w:rPr>
                <w:rFonts w:cs="Arial"/>
                <w:szCs w:val="18"/>
              </w:rPr>
              <w:t>0.17</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6B038C" w:rsidRPr="006B038C" w:rsidRDefault="006B038C">
            <w:pPr>
              <w:rPr>
                <w:rFonts w:cs="Arial"/>
                <w:sz w:val="18"/>
                <w:szCs w:val="18"/>
              </w:rPr>
            </w:pPr>
          </w:p>
        </w:tc>
        <w:tc>
          <w:tcPr>
            <w:tcW w:w="1134" w:type="dxa"/>
            <w:shd w:val="clear" w:color="auto" w:fill="auto"/>
            <w:vAlign w:val="bottom"/>
          </w:tcPr>
          <w:p w:rsidR="006B038C" w:rsidRPr="006B038C" w:rsidRDefault="006B038C">
            <w:pPr>
              <w:rPr>
                <w:rFonts w:cs="Arial"/>
                <w:sz w:val="18"/>
                <w:szCs w:val="18"/>
              </w:rPr>
            </w:pPr>
          </w:p>
        </w:tc>
        <w:tc>
          <w:tcPr>
            <w:tcW w:w="2410" w:type="dxa"/>
            <w:shd w:val="clear" w:color="auto" w:fill="auto"/>
            <w:vAlign w:val="bottom"/>
          </w:tcPr>
          <w:p w:rsidR="006B038C" w:rsidRPr="006B038C" w:rsidRDefault="006B038C">
            <w:pPr>
              <w:rPr>
                <w:rFonts w:cs="Arial"/>
                <w:sz w:val="18"/>
                <w:szCs w:val="18"/>
              </w:rPr>
            </w:pPr>
            <w:r w:rsidRPr="006B038C">
              <w:rPr>
                <w:rFonts w:cs="Arial"/>
                <w:sz w:val="18"/>
                <w:szCs w:val="18"/>
              </w:rPr>
              <w:t>Stanwell</w:t>
            </w:r>
          </w:p>
        </w:tc>
        <w:tc>
          <w:tcPr>
            <w:tcW w:w="1276" w:type="dxa"/>
            <w:shd w:val="clear" w:color="auto" w:fill="auto"/>
            <w:vAlign w:val="bottom"/>
          </w:tcPr>
          <w:p w:rsidR="006B038C" w:rsidRPr="006B038C" w:rsidRDefault="006B038C">
            <w:pPr>
              <w:rPr>
                <w:rFonts w:cs="Arial"/>
                <w:sz w:val="18"/>
                <w:szCs w:val="18"/>
              </w:rPr>
            </w:pPr>
            <w:r w:rsidRPr="006B038C">
              <w:rPr>
                <w:rFonts w:cs="Arial"/>
                <w:sz w:val="18"/>
                <w:szCs w:val="18"/>
              </w:rPr>
              <w:t>TARONG#4</w:t>
            </w:r>
          </w:p>
        </w:tc>
        <w:tc>
          <w:tcPr>
            <w:tcW w:w="992" w:type="dxa"/>
            <w:shd w:val="clear" w:color="auto" w:fill="auto"/>
            <w:vAlign w:val="bottom"/>
          </w:tcPr>
          <w:p w:rsidR="006B038C" w:rsidRPr="006B038C" w:rsidRDefault="006B038C">
            <w:pPr>
              <w:rPr>
                <w:rFonts w:cs="Arial"/>
                <w:sz w:val="18"/>
                <w:szCs w:val="18"/>
              </w:rPr>
            </w:pPr>
            <w:r w:rsidRPr="006B038C">
              <w:rPr>
                <w:rFonts w:cs="Arial"/>
                <w:sz w:val="18"/>
                <w:szCs w:val="18"/>
              </w:rPr>
              <w:t>Energy</w:t>
            </w:r>
          </w:p>
        </w:tc>
        <w:tc>
          <w:tcPr>
            <w:tcW w:w="1161" w:type="dxa"/>
            <w:shd w:val="clear" w:color="auto" w:fill="auto"/>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shd w:val="clear" w:color="auto" w:fill="auto"/>
            <w:vAlign w:val="bottom"/>
          </w:tcPr>
          <w:p w:rsidR="006B038C" w:rsidRPr="006B038C" w:rsidRDefault="006B038C">
            <w:pPr>
              <w:jc w:val="right"/>
              <w:rPr>
                <w:rFonts w:cs="Arial"/>
                <w:sz w:val="18"/>
                <w:szCs w:val="18"/>
              </w:rPr>
            </w:pPr>
            <w:r w:rsidRPr="006B038C">
              <w:rPr>
                <w:rFonts w:cs="Arial"/>
                <w:sz w:val="18"/>
                <w:szCs w:val="18"/>
              </w:rPr>
              <w:t>0.17</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jc w:val="right"/>
              <w:rPr>
                <w:rFonts w:cs="Arial"/>
                <w:szCs w:val="18"/>
              </w:rPr>
            </w:pPr>
            <w:r w:rsidRPr="006B038C">
              <w:rPr>
                <w:rFonts w:cs="Arial"/>
                <w:szCs w:val="18"/>
              </w:rPr>
              <w:t>14:30</w:t>
            </w:r>
          </w:p>
        </w:tc>
        <w:tc>
          <w:tcPr>
            <w:tcW w:w="1134"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BARRON-2</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KAREEYA1</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KAREEYA2</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0.01</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KAREEYA4</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0.01</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STAN-1</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0.12</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STAN-2</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0.12</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STAN-3</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0.12</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STAN-4</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0.12</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TARONG#1</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0.17</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B038C" w:rsidRPr="006B038C" w:rsidRDefault="006B038C">
            <w:pPr>
              <w:rPr>
                <w:rFonts w:cs="Arial"/>
                <w:sz w:val="18"/>
                <w:szCs w:val="18"/>
              </w:rPr>
            </w:pPr>
          </w:p>
        </w:tc>
        <w:tc>
          <w:tcPr>
            <w:tcW w:w="1134" w:type="dxa"/>
            <w:vAlign w:val="bottom"/>
          </w:tcPr>
          <w:p w:rsidR="006B038C" w:rsidRPr="006B038C" w:rsidRDefault="006B038C">
            <w:pPr>
              <w:rPr>
                <w:rFonts w:cs="Arial"/>
                <w:sz w:val="18"/>
                <w:szCs w:val="18"/>
              </w:rPr>
            </w:pPr>
          </w:p>
        </w:tc>
        <w:tc>
          <w:tcPr>
            <w:tcW w:w="2410" w:type="dxa"/>
            <w:vAlign w:val="bottom"/>
          </w:tcPr>
          <w:p w:rsidR="006B038C" w:rsidRPr="006B038C" w:rsidRDefault="006B038C">
            <w:pPr>
              <w:rPr>
                <w:rFonts w:cs="Arial"/>
                <w:sz w:val="18"/>
                <w:szCs w:val="18"/>
              </w:rPr>
            </w:pPr>
            <w:r w:rsidRPr="006B038C">
              <w:rPr>
                <w:rFonts w:cs="Arial"/>
                <w:sz w:val="18"/>
                <w:szCs w:val="18"/>
              </w:rPr>
              <w:t>Stanwell</w:t>
            </w:r>
          </w:p>
        </w:tc>
        <w:tc>
          <w:tcPr>
            <w:tcW w:w="1276" w:type="dxa"/>
            <w:vAlign w:val="bottom"/>
          </w:tcPr>
          <w:p w:rsidR="006B038C" w:rsidRPr="006B038C" w:rsidRDefault="006B038C">
            <w:pPr>
              <w:rPr>
                <w:rFonts w:cs="Arial"/>
                <w:sz w:val="18"/>
                <w:szCs w:val="18"/>
              </w:rPr>
            </w:pPr>
            <w:r w:rsidRPr="006B038C">
              <w:rPr>
                <w:rFonts w:cs="Arial"/>
                <w:sz w:val="18"/>
                <w:szCs w:val="18"/>
              </w:rPr>
              <w:t>TARONG#3</w:t>
            </w:r>
          </w:p>
        </w:tc>
        <w:tc>
          <w:tcPr>
            <w:tcW w:w="992" w:type="dxa"/>
            <w:vAlign w:val="bottom"/>
          </w:tcPr>
          <w:p w:rsidR="006B038C" w:rsidRPr="006B038C" w:rsidRDefault="006B038C">
            <w:pPr>
              <w:rPr>
                <w:rFonts w:cs="Arial"/>
                <w:sz w:val="18"/>
                <w:szCs w:val="18"/>
              </w:rPr>
            </w:pPr>
            <w:r w:rsidRPr="006B038C">
              <w:rPr>
                <w:rFonts w:cs="Arial"/>
                <w:sz w:val="18"/>
                <w:szCs w:val="18"/>
              </w:rPr>
              <w:t>Energy</w:t>
            </w:r>
          </w:p>
        </w:tc>
        <w:tc>
          <w:tcPr>
            <w:tcW w:w="1161" w:type="dxa"/>
            <w:vAlign w:val="bottom"/>
          </w:tcPr>
          <w:p w:rsidR="006B038C" w:rsidRPr="006B038C" w:rsidRDefault="006B038C">
            <w:pPr>
              <w:jc w:val="right"/>
              <w:rPr>
                <w:rFonts w:cs="Arial"/>
                <w:sz w:val="18"/>
                <w:szCs w:val="18"/>
              </w:rPr>
            </w:pPr>
            <w:r w:rsidRPr="006B038C">
              <w:rPr>
                <w:rFonts w:cs="Arial"/>
                <w:sz w:val="18"/>
                <w:szCs w:val="18"/>
              </w:rPr>
              <w:t>$13</w:t>
            </w:r>
            <w:r>
              <w:rPr>
                <w:rFonts w:cs="Arial"/>
                <w:sz w:val="18"/>
                <w:szCs w:val="18"/>
              </w:rPr>
              <w:t xml:space="preserve"> </w:t>
            </w:r>
            <w:r w:rsidRPr="006B038C">
              <w:rPr>
                <w:rFonts w:cs="Arial"/>
                <w:sz w:val="18"/>
                <w:szCs w:val="18"/>
              </w:rPr>
              <w:t>499.00</w:t>
            </w:r>
          </w:p>
        </w:tc>
        <w:tc>
          <w:tcPr>
            <w:tcW w:w="1387" w:type="dxa"/>
            <w:vAlign w:val="bottom"/>
          </w:tcPr>
          <w:p w:rsidR="006B038C" w:rsidRPr="006B038C" w:rsidRDefault="006B038C">
            <w:pPr>
              <w:jc w:val="right"/>
              <w:rPr>
                <w:rFonts w:cs="Arial"/>
                <w:sz w:val="18"/>
                <w:szCs w:val="18"/>
              </w:rPr>
            </w:pPr>
            <w:r w:rsidRPr="006B038C">
              <w:rPr>
                <w:rFonts w:cs="Arial"/>
                <w:sz w:val="18"/>
                <w:szCs w:val="18"/>
              </w:rPr>
              <w:t>0.17</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B038C" w:rsidRPr="006B038C" w:rsidRDefault="006B038C">
            <w:pPr>
              <w:rPr>
                <w:rFonts w:cs="Arial"/>
                <w:szCs w:val="18"/>
              </w:rPr>
            </w:pPr>
          </w:p>
        </w:tc>
        <w:tc>
          <w:tcPr>
            <w:tcW w:w="1134" w:type="dxa"/>
            <w:shd w:val="clear" w:color="auto" w:fill="DBE5F1"/>
            <w:vAlign w:val="bottom"/>
          </w:tcPr>
          <w:p w:rsidR="006B038C" w:rsidRPr="006B038C" w:rsidRDefault="006B038C">
            <w:pPr>
              <w:rPr>
                <w:rFonts w:cs="Arial"/>
                <w:szCs w:val="18"/>
              </w:rPr>
            </w:pPr>
          </w:p>
        </w:tc>
        <w:tc>
          <w:tcPr>
            <w:tcW w:w="2410" w:type="dxa"/>
            <w:shd w:val="clear" w:color="auto" w:fill="DBE5F1"/>
            <w:vAlign w:val="bottom"/>
          </w:tcPr>
          <w:p w:rsidR="006B038C" w:rsidRPr="006B038C" w:rsidRDefault="006B038C">
            <w:pPr>
              <w:rPr>
                <w:rFonts w:cs="Arial"/>
                <w:szCs w:val="18"/>
              </w:rPr>
            </w:pPr>
            <w:r w:rsidRPr="006B038C">
              <w:rPr>
                <w:rFonts w:cs="Arial"/>
                <w:szCs w:val="18"/>
              </w:rPr>
              <w:t>Stanwell</w:t>
            </w:r>
          </w:p>
        </w:tc>
        <w:tc>
          <w:tcPr>
            <w:tcW w:w="1276" w:type="dxa"/>
            <w:shd w:val="clear" w:color="auto" w:fill="DBE5F1"/>
            <w:vAlign w:val="bottom"/>
          </w:tcPr>
          <w:p w:rsidR="006B038C" w:rsidRPr="006B038C" w:rsidRDefault="006B038C">
            <w:pPr>
              <w:rPr>
                <w:rFonts w:cs="Arial"/>
                <w:szCs w:val="18"/>
              </w:rPr>
            </w:pPr>
            <w:r w:rsidRPr="006B038C">
              <w:rPr>
                <w:rFonts w:cs="Arial"/>
                <w:szCs w:val="18"/>
              </w:rPr>
              <w:t>TARONG#4</w:t>
            </w:r>
          </w:p>
        </w:tc>
        <w:tc>
          <w:tcPr>
            <w:tcW w:w="992" w:type="dxa"/>
            <w:shd w:val="clear" w:color="auto" w:fill="DBE5F1"/>
            <w:vAlign w:val="bottom"/>
          </w:tcPr>
          <w:p w:rsidR="006B038C" w:rsidRPr="006B038C" w:rsidRDefault="006B038C">
            <w:pPr>
              <w:rPr>
                <w:rFonts w:cs="Arial"/>
                <w:szCs w:val="18"/>
              </w:rPr>
            </w:pPr>
            <w:r w:rsidRPr="006B038C">
              <w:rPr>
                <w:rFonts w:cs="Arial"/>
                <w:szCs w:val="18"/>
              </w:rPr>
              <w:t>Energy</w:t>
            </w:r>
          </w:p>
        </w:tc>
        <w:tc>
          <w:tcPr>
            <w:tcW w:w="1161" w:type="dxa"/>
            <w:shd w:val="clear" w:color="auto" w:fill="DBE5F1"/>
            <w:vAlign w:val="bottom"/>
          </w:tcPr>
          <w:p w:rsidR="006B038C" w:rsidRPr="006B038C" w:rsidRDefault="006B038C">
            <w:pPr>
              <w:jc w:val="right"/>
              <w:rPr>
                <w:rFonts w:cs="Arial"/>
                <w:szCs w:val="18"/>
              </w:rPr>
            </w:pPr>
            <w:r w:rsidRPr="006B038C">
              <w:rPr>
                <w:rFonts w:cs="Arial"/>
                <w:szCs w:val="18"/>
              </w:rPr>
              <w:t>$13</w:t>
            </w:r>
            <w:r>
              <w:rPr>
                <w:rFonts w:cs="Arial"/>
                <w:szCs w:val="18"/>
              </w:rPr>
              <w:t xml:space="preserve"> </w:t>
            </w:r>
            <w:r w:rsidRPr="006B038C">
              <w:rPr>
                <w:rFonts w:cs="Arial"/>
                <w:szCs w:val="18"/>
              </w:rPr>
              <w:t>499.00</w:t>
            </w:r>
          </w:p>
        </w:tc>
        <w:tc>
          <w:tcPr>
            <w:tcW w:w="1387" w:type="dxa"/>
            <w:shd w:val="clear" w:color="auto" w:fill="DBE5F1"/>
            <w:vAlign w:val="bottom"/>
          </w:tcPr>
          <w:p w:rsidR="006B038C" w:rsidRPr="006B038C" w:rsidRDefault="006B038C">
            <w:pPr>
              <w:jc w:val="right"/>
              <w:rPr>
                <w:rFonts w:cs="Arial"/>
                <w:szCs w:val="18"/>
              </w:rPr>
            </w:pPr>
            <w:r w:rsidRPr="006B038C">
              <w:rPr>
                <w:rFonts w:cs="Arial"/>
                <w:szCs w:val="18"/>
              </w:rPr>
              <w:t>0.17</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1809" w:type="dxa"/>
            <w:gridSpan w:val="2"/>
            <w:shd w:val="clear" w:color="auto" w:fill="auto"/>
            <w:vAlign w:val="bottom"/>
          </w:tcPr>
          <w:p w:rsidR="006B038C" w:rsidRPr="006B038C" w:rsidRDefault="006B038C" w:rsidP="006B038C">
            <w:pPr>
              <w:jc w:val="center"/>
              <w:rPr>
                <w:rFonts w:cs="Arial"/>
                <w:sz w:val="18"/>
                <w:szCs w:val="18"/>
              </w:rPr>
            </w:pPr>
            <w:r w:rsidRPr="006B038C">
              <w:rPr>
                <w:rFonts w:cs="Arial"/>
                <w:sz w:val="18"/>
                <w:szCs w:val="18"/>
              </w:rPr>
              <w:t>Spot Price</w:t>
            </w:r>
          </w:p>
        </w:tc>
        <w:tc>
          <w:tcPr>
            <w:tcW w:w="2410" w:type="dxa"/>
            <w:shd w:val="clear" w:color="auto" w:fill="auto"/>
            <w:vAlign w:val="bottom"/>
          </w:tcPr>
          <w:p w:rsidR="006B038C" w:rsidRPr="006B038C" w:rsidRDefault="006B038C" w:rsidP="00700FDA">
            <w:pPr>
              <w:rPr>
                <w:rFonts w:cs="Arial"/>
                <w:sz w:val="18"/>
                <w:szCs w:val="18"/>
              </w:rPr>
            </w:pPr>
            <w:r w:rsidRPr="006B038C">
              <w:rPr>
                <w:rFonts w:cs="Arial"/>
                <w:sz w:val="18"/>
                <w:szCs w:val="18"/>
              </w:rPr>
              <w:t>$</w:t>
            </w:r>
            <w:r w:rsidR="00700FDA">
              <w:rPr>
                <w:rFonts w:cs="Arial"/>
                <w:sz w:val="18"/>
                <w:szCs w:val="18"/>
              </w:rPr>
              <w:t>8980</w:t>
            </w:r>
            <w:r w:rsidRPr="006B038C">
              <w:rPr>
                <w:rFonts w:cs="Arial"/>
                <w:sz w:val="18"/>
                <w:szCs w:val="18"/>
              </w:rPr>
              <w:t>/MWh</w:t>
            </w:r>
          </w:p>
        </w:tc>
        <w:tc>
          <w:tcPr>
            <w:tcW w:w="1276" w:type="dxa"/>
            <w:shd w:val="clear" w:color="auto" w:fill="auto"/>
            <w:vAlign w:val="bottom"/>
          </w:tcPr>
          <w:p w:rsidR="006B038C" w:rsidRPr="006B038C" w:rsidRDefault="006B038C" w:rsidP="006B038C">
            <w:pPr>
              <w:rPr>
                <w:rFonts w:cs="Arial"/>
                <w:sz w:val="18"/>
                <w:szCs w:val="18"/>
              </w:rPr>
            </w:pPr>
          </w:p>
        </w:tc>
        <w:tc>
          <w:tcPr>
            <w:tcW w:w="992" w:type="dxa"/>
            <w:shd w:val="clear" w:color="auto" w:fill="auto"/>
            <w:vAlign w:val="bottom"/>
          </w:tcPr>
          <w:p w:rsidR="006B038C" w:rsidRPr="006B038C" w:rsidRDefault="006B038C" w:rsidP="006B038C">
            <w:pPr>
              <w:rPr>
                <w:rFonts w:cs="Arial"/>
                <w:sz w:val="18"/>
                <w:szCs w:val="18"/>
              </w:rPr>
            </w:pPr>
          </w:p>
        </w:tc>
        <w:tc>
          <w:tcPr>
            <w:tcW w:w="1161" w:type="dxa"/>
            <w:shd w:val="clear" w:color="auto" w:fill="auto"/>
            <w:vAlign w:val="bottom"/>
          </w:tcPr>
          <w:p w:rsidR="006B038C" w:rsidRPr="006B038C" w:rsidRDefault="006B038C" w:rsidP="006B038C">
            <w:pPr>
              <w:jc w:val="right"/>
              <w:rPr>
                <w:rFonts w:cs="Arial"/>
                <w:sz w:val="18"/>
                <w:szCs w:val="18"/>
              </w:rPr>
            </w:pPr>
          </w:p>
        </w:tc>
        <w:tc>
          <w:tcPr>
            <w:tcW w:w="1387" w:type="dxa"/>
            <w:shd w:val="clear" w:color="auto" w:fill="auto"/>
            <w:vAlign w:val="bottom"/>
          </w:tcPr>
          <w:p w:rsidR="006B038C" w:rsidRPr="006B038C" w:rsidRDefault="006B038C" w:rsidP="006B038C">
            <w:pPr>
              <w:jc w:val="right"/>
              <w:rPr>
                <w:rFonts w:cs="Arial"/>
                <w:sz w:val="18"/>
                <w:szCs w:val="18"/>
              </w:rPr>
            </w:pPr>
          </w:p>
        </w:tc>
      </w:tr>
    </w:tbl>
    <w:p w:rsidR="006B038C" w:rsidRDefault="006B038C" w:rsidP="006B038C">
      <w:pPr>
        <w:pStyle w:val="Tabletitle"/>
      </w:pPr>
      <w:r>
        <w:t>Queensland – 3.30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6B038C" w:rsidRPr="00796046" w:rsidTr="006B038C">
        <w:trPr>
          <w:cnfStyle w:val="100000000000" w:firstRow="1" w:lastRow="0" w:firstColumn="0" w:lastColumn="0" w:oddVBand="0" w:evenVBand="0" w:oddHBand="0" w:evenHBand="0" w:firstRowFirstColumn="0" w:firstRowLastColumn="0" w:lastRowFirstColumn="0" w:lastRowLastColumn="0"/>
        </w:trPr>
        <w:tc>
          <w:tcPr>
            <w:tcW w:w="675" w:type="dxa"/>
          </w:tcPr>
          <w:p w:rsidR="006B038C" w:rsidRPr="006B038C" w:rsidRDefault="006B038C" w:rsidP="006B038C">
            <w:pPr>
              <w:rPr>
                <w:sz w:val="18"/>
                <w:szCs w:val="18"/>
              </w:rPr>
            </w:pPr>
            <w:r w:rsidRPr="006B038C">
              <w:rPr>
                <w:sz w:val="18"/>
                <w:szCs w:val="18"/>
              </w:rPr>
              <w:t>Time</w:t>
            </w:r>
          </w:p>
        </w:tc>
        <w:tc>
          <w:tcPr>
            <w:tcW w:w="1134" w:type="dxa"/>
          </w:tcPr>
          <w:p w:rsidR="006B038C" w:rsidRPr="006B038C" w:rsidRDefault="006B038C" w:rsidP="006B038C">
            <w:pPr>
              <w:rPr>
                <w:sz w:val="18"/>
                <w:szCs w:val="18"/>
              </w:rPr>
            </w:pPr>
            <w:r w:rsidRPr="006B038C">
              <w:rPr>
                <w:sz w:val="18"/>
                <w:szCs w:val="18"/>
              </w:rPr>
              <w:t>Dispatch Price</w:t>
            </w:r>
          </w:p>
        </w:tc>
        <w:tc>
          <w:tcPr>
            <w:tcW w:w="2410" w:type="dxa"/>
          </w:tcPr>
          <w:p w:rsidR="006B038C" w:rsidRPr="006B038C" w:rsidRDefault="006B038C" w:rsidP="006B038C">
            <w:pPr>
              <w:rPr>
                <w:sz w:val="18"/>
                <w:szCs w:val="18"/>
              </w:rPr>
            </w:pPr>
            <w:r w:rsidRPr="006B038C">
              <w:rPr>
                <w:sz w:val="18"/>
                <w:szCs w:val="18"/>
              </w:rPr>
              <w:t>Participant</w:t>
            </w:r>
          </w:p>
        </w:tc>
        <w:tc>
          <w:tcPr>
            <w:tcW w:w="1276" w:type="dxa"/>
          </w:tcPr>
          <w:p w:rsidR="006B038C" w:rsidRPr="006B038C" w:rsidRDefault="006B038C" w:rsidP="006B038C">
            <w:pPr>
              <w:rPr>
                <w:sz w:val="18"/>
                <w:szCs w:val="18"/>
              </w:rPr>
            </w:pPr>
            <w:r w:rsidRPr="006B038C">
              <w:rPr>
                <w:sz w:val="18"/>
                <w:szCs w:val="18"/>
              </w:rPr>
              <w:t>Unit</w:t>
            </w:r>
          </w:p>
        </w:tc>
        <w:tc>
          <w:tcPr>
            <w:tcW w:w="992" w:type="dxa"/>
          </w:tcPr>
          <w:p w:rsidR="006B038C" w:rsidRPr="006B038C" w:rsidRDefault="006B038C" w:rsidP="006B038C">
            <w:pPr>
              <w:rPr>
                <w:sz w:val="18"/>
                <w:szCs w:val="18"/>
              </w:rPr>
            </w:pPr>
            <w:r w:rsidRPr="006B038C">
              <w:rPr>
                <w:sz w:val="18"/>
                <w:szCs w:val="18"/>
              </w:rPr>
              <w:t>Service</w:t>
            </w:r>
          </w:p>
        </w:tc>
        <w:tc>
          <w:tcPr>
            <w:tcW w:w="1161" w:type="dxa"/>
          </w:tcPr>
          <w:p w:rsidR="006B038C" w:rsidRPr="006B038C" w:rsidRDefault="006B038C" w:rsidP="006B038C">
            <w:pPr>
              <w:rPr>
                <w:sz w:val="18"/>
                <w:szCs w:val="18"/>
              </w:rPr>
            </w:pPr>
            <w:r w:rsidRPr="006B038C">
              <w:rPr>
                <w:sz w:val="18"/>
                <w:szCs w:val="18"/>
              </w:rPr>
              <w:t>Marginal change</w:t>
            </w:r>
          </w:p>
        </w:tc>
        <w:tc>
          <w:tcPr>
            <w:tcW w:w="1387" w:type="dxa"/>
          </w:tcPr>
          <w:p w:rsidR="006B038C" w:rsidRPr="006B038C" w:rsidRDefault="006B038C" w:rsidP="006B038C">
            <w:pPr>
              <w:rPr>
                <w:sz w:val="18"/>
                <w:szCs w:val="18"/>
              </w:rPr>
            </w:pPr>
            <w:r w:rsidRPr="006B038C">
              <w:rPr>
                <w:sz w:val="18"/>
                <w:szCs w:val="18"/>
              </w:rPr>
              <w:t>Contribution</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15:05</w:t>
            </w:r>
          </w:p>
        </w:tc>
        <w:tc>
          <w:tcPr>
            <w:tcW w:w="1134"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$6666.66</w:t>
            </w: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STAN-1</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Default="006B038C">
            <w:pPr>
              <w:rPr>
                <w:rFonts w:cs="Arial"/>
                <w:sz w:val="16"/>
                <w:szCs w:val="16"/>
              </w:rPr>
            </w:pPr>
          </w:p>
        </w:tc>
        <w:tc>
          <w:tcPr>
            <w:tcW w:w="1134" w:type="dxa"/>
            <w:tcBorders>
              <w:bottom w:val="nil"/>
            </w:tcBorders>
            <w:shd w:val="clear" w:color="auto" w:fill="auto"/>
            <w:vAlign w:val="bottom"/>
          </w:tcPr>
          <w:p w:rsidR="006B038C" w:rsidRDefault="006B038C">
            <w:pPr>
              <w:rPr>
                <w:rFonts w:cs="Arial"/>
                <w:sz w:val="16"/>
                <w:szCs w:val="16"/>
              </w:rPr>
            </w:pP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STAN-2</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Default="006B038C">
            <w:pPr>
              <w:rPr>
                <w:rFonts w:cs="Arial"/>
                <w:sz w:val="16"/>
                <w:szCs w:val="16"/>
              </w:rPr>
            </w:pPr>
          </w:p>
        </w:tc>
        <w:tc>
          <w:tcPr>
            <w:tcW w:w="1134" w:type="dxa"/>
            <w:tcBorders>
              <w:bottom w:val="nil"/>
            </w:tcBorders>
            <w:shd w:val="clear" w:color="auto" w:fill="auto"/>
            <w:vAlign w:val="bottom"/>
          </w:tcPr>
          <w:p w:rsidR="006B038C" w:rsidRDefault="006B038C">
            <w:pPr>
              <w:rPr>
                <w:rFonts w:cs="Arial"/>
                <w:sz w:val="16"/>
                <w:szCs w:val="16"/>
              </w:rPr>
            </w:pP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STAN-3</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B038C" w:rsidRDefault="006B038C">
            <w:pPr>
              <w:rPr>
                <w:rFonts w:cs="Arial"/>
                <w:sz w:val="16"/>
                <w:szCs w:val="16"/>
              </w:rPr>
            </w:pPr>
          </w:p>
        </w:tc>
        <w:tc>
          <w:tcPr>
            <w:tcW w:w="1134" w:type="dxa"/>
            <w:tcBorders>
              <w:bottom w:val="nil"/>
            </w:tcBorders>
            <w:shd w:val="clear" w:color="auto" w:fill="auto"/>
            <w:vAlign w:val="bottom"/>
          </w:tcPr>
          <w:p w:rsidR="006B038C" w:rsidRDefault="006B038C">
            <w:pPr>
              <w:rPr>
                <w:rFonts w:cs="Arial"/>
                <w:sz w:val="16"/>
                <w:szCs w:val="16"/>
              </w:rPr>
            </w:pP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STAN-4</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15:10</w:t>
            </w:r>
          </w:p>
        </w:tc>
        <w:tc>
          <w:tcPr>
            <w:tcW w:w="1134"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$6666.66</w:t>
            </w:r>
          </w:p>
        </w:tc>
        <w:tc>
          <w:tcPr>
            <w:tcW w:w="2410" w:type="dxa"/>
            <w:tcBorders>
              <w:bottom w:val="nil"/>
            </w:tcBorders>
            <w:shd w:val="clear" w:color="auto" w:fill="DBE5F1"/>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DBE5F1"/>
            <w:vAlign w:val="bottom"/>
          </w:tcPr>
          <w:p w:rsidR="006B038C" w:rsidRDefault="006B038C">
            <w:pPr>
              <w:rPr>
                <w:rFonts w:cs="Arial"/>
                <w:sz w:val="16"/>
                <w:szCs w:val="16"/>
              </w:rPr>
            </w:pPr>
            <w:r>
              <w:rPr>
                <w:rFonts w:cs="Arial"/>
                <w:sz w:val="16"/>
                <w:szCs w:val="16"/>
              </w:rPr>
              <w:t>STAN-1</w:t>
            </w:r>
          </w:p>
        </w:tc>
        <w:tc>
          <w:tcPr>
            <w:tcW w:w="992" w:type="dxa"/>
            <w:tcBorders>
              <w:bottom w:val="nil"/>
            </w:tcBorders>
            <w:shd w:val="clear" w:color="auto" w:fill="DBE5F1"/>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Default="006B038C">
            <w:pPr>
              <w:rPr>
                <w:rFonts w:cs="Arial"/>
                <w:sz w:val="16"/>
                <w:szCs w:val="16"/>
              </w:rPr>
            </w:pPr>
          </w:p>
        </w:tc>
        <w:tc>
          <w:tcPr>
            <w:tcW w:w="1134" w:type="dxa"/>
            <w:tcBorders>
              <w:bottom w:val="nil"/>
            </w:tcBorders>
            <w:vAlign w:val="bottom"/>
          </w:tcPr>
          <w:p w:rsidR="006B038C" w:rsidRDefault="006B038C">
            <w:pPr>
              <w:rPr>
                <w:rFonts w:cs="Arial"/>
                <w:sz w:val="16"/>
                <w:szCs w:val="16"/>
              </w:rPr>
            </w:pPr>
          </w:p>
        </w:tc>
        <w:tc>
          <w:tcPr>
            <w:tcW w:w="2410" w:type="dxa"/>
            <w:tcBorders>
              <w:bottom w:val="nil"/>
            </w:tcBorders>
            <w:vAlign w:val="bottom"/>
          </w:tcPr>
          <w:p w:rsidR="006B038C" w:rsidRDefault="006B038C">
            <w:pPr>
              <w:rPr>
                <w:rFonts w:cs="Arial"/>
                <w:sz w:val="16"/>
                <w:szCs w:val="16"/>
              </w:rPr>
            </w:pPr>
            <w:r>
              <w:rPr>
                <w:rFonts w:cs="Arial"/>
                <w:sz w:val="16"/>
                <w:szCs w:val="16"/>
              </w:rPr>
              <w:t>Stanwell</w:t>
            </w:r>
          </w:p>
        </w:tc>
        <w:tc>
          <w:tcPr>
            <w:tcW w:w="1276" w:type="dxa"/>
            <w:tcBorders>
              <w:bottom w:val="nil"/>
            </w:tcBorders>
            <w:vAlign w:val="bottom"/>
          </w:tcPr>
          <w:p w:rsidR="006B038C" w:rsidRDefault="006B038C">
            <w:pPr>
              <w:rPr>
                <w:rFonts w:cs="Arial"/>
                <w:sz w:val="16"/>
                <w:szCs w:val="16"/>
              </w:rPr>
            </w:pPr>
            <w:r>
              <w:rPr>
                <w:rFonts w:cs="Arial"/>
                <w:sz w:val="16"/>
                <w:szCs w:val="16"/>
              </w:rPr>
              <w:t>STAN-2</w:t>
            </w:r>
          </w:p>
        </w:tc>
        <w:tc>
          <w:tcPr>
            <w:tcW w:w="992" w:type="dxa"/>
            <w:tcBorders>
              <w:bottom w:val="nil"/>
            </w:tcBorders>
            <w:vAlign w:val="bottom"/>
          </w:tcPr>
          <w:p w:rsidR="006B038C" w:rsidRDefault="006B038C">
            <w:pPr>
              <w:rPr>
                <w:rFonts w:cs="Arial"/>
                <w:sz w:val="16"/>
                <w:szCs w:val="16"/>
              </w:rPr>
            </w:pPr>
            <w:r>
              <w:rPr>
                <w:rFonts w:cs="Arial"/>
                <w:sz w:val="16"/>
                <w:szCs w:val="16"/>
              </w:rPr>
              <w:t>Energy</w:t>
            </w:r>
          </w:p>
        </w:tc>
        <w:tc>
          <w:tcPr>
            <w:tcW w:w="1161" w:type="dxa"/>
            <w:tcBorders>
              <w:bottom w:val="nil"/>
            </w:tcBorders>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Default="006B038C">
            <w:pPr>
              <w:rPr>
                <w:rFonts w:cs="Arial"/>
                <w:sz w:val="16"/>
                <w:szCs w:val="16"/>
              </w:rPr>
            </w:pPr>
          </w:p>
        </w:tc>
        <w:tc>
          <w:tcPr>
            <w:tcW w:w="1134" w:type="dxa"/>
            <w:tcBorders>
              <w:bottom w:val="nil"/>
            </w:tcBorders>
            <w:shd w:val="clear" w:color="auto" w:fill="DBE5F1"/>
            <w:vAlign w:val="bottom"/>
          </w:tcPr>
          <w:p w:rsidR="006B038C" w:rsidRDefault="006B038C">
            <w:pPr>
              <w:rPr>
                <w:rFonts w:cs="Arial"/>
                <w:sz w:val="16"/>
                <w:szCs w:val="16"/>
              </w:rPr>
            </w:pPr>
          </w:p>
        </w:tc>
        <w:tc>
          <w:tcPr>
            <w:tcW w:w="2410" w:type="dxa"/>
            <w:tcBorders>
              <w:bottom w:val="nil"/>
            </w:tcBorders>
            <w:shd w:val="clear" w:color="auto" w:fill="DBE5F1"/>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DBE5F1"/>
            <w:vAlign w:val="bottom"/>
          </w:tcPr>
          <w:p w:rsidR="006B038C" w:rsidRDefault="006B038C">
            <w:pPr>
              <w:rPr>
                <w:rFonts w:cs="Arial"/>
                <w:sz w:val="16"/>
                <w:szCs w:val="16"/>
              </w:rPr>
            </w:pPr>
            <w:r>
              <w:rPr>
                <w:rFonts w:cs="Arial"/>
                <w:sz w:val="16"/>
                <w:szCs w:val="16"/>
              </w:rPr>
              <w:t>STAN-3</w:t>
            </w:r>
          </w:p>
        </w:tc>
        <w:tc>
          <w:tcPr>
            <w:tcW w:w="992" w:type="dxa"/>
            <w:tcBorders>
              <w:bottom w:val="nil"/>
            </w:tcBorders>
            <w:shd w:val="clear" w:color="auto" w:fill="DBE5F1"/>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Default="006B038C">
            <w:pPr>
              <w:rPr>
                <w:rFonts w:cs="Arial"/>
                <w:sz w:val="16"/>
                <w:szCs w:val="16"/>
              </w:rPr>
            </w:pPr>
          </w:p>
        </w:tc>
        <w:tc>
          <w:tcPr>
            <w:tcW w:w="1134" w:type="dxa"/>
            <w:tcBorders>
              <w:bottom w:val="nil"/>
            </w:tcBorders>
            <w:vAlign w:val="bottom"/>
          </w:tcPr>
          <w:p w:rsidR="006B038C" w:rsidRDefault="006B038C">
            <w:pPr>
              <w:rPr>
                <w:rFonts w:cs="Arial"/>
                <w:sz w:val="16"/>
                <w:szCs w:val="16"/>
              </w:rPr>
            </w:pPr>
          </w:p>
        </w:tc>
        <w:tc>
          <w:tcPr>
            <w:tcW w:w="2410" w:type="dxa"/>
            <w:tcBorders>
              <w:bottom w:val="nil"/>
            </w:tcBorders>
            <w:vAlign w:val="bottom"/>
          </w:tcPr>
          <w:p w:rsidR="006B038C" w:rsidRDefault="006B038C">
            <w:pPr>
              <w:rPr>
                <w:rFonts w:cs="Arial"/>
                <w:sz w:val="16"/>
                <w:szCs w:val="16"/>
              </w:rPr>
            </w:pPr>
            <w:r>
              <w:rPr>
                <w:rFonts w:cs="Arial"/>
                <w:sz w:val="16"/>
                <w:szCs w:val="16"/>
              </w:rPr>
              <w:t>Stanwell</w:t>
            </w:r>
          </w:p>
        </w:tc>
        <w:tc>
          <w:tcPr>
            <w:tcW w:w="1276" w:type="dxa"/>
            <w:tcBorders>
              <w:bottom w:val="nil"/>
            </w:tcBorders>
            <w:vAlign w:val="bottom"/>
          </w:tcPr>
          <w:p w:rsidR="006B038C" w:rsidRDefault="006B038C">
            <w:pPr>
              <w:rPr>
                <w:rFonts w:cs="Arial"/>
                <w:sz w:val="16"/>
                <w:szCs w:val="16"/>
              </w:rPr>
            </w:pPr>
            <w:r>
              <w:rPr>
                <w:rFonts w:cs="Arial"/>
                <w:sz w:val="16"/>
                <w:szCs w:val="16"/>
              </w:rPr>
              <w:t>STAN-4</w:t>
            </w:r>
          </w:p>
        </w:tc>
        <w:tc>
          <w:tcPr>
            <w:tcW w:w="992" w:type="dxa"/>
            <w:tcBorders>
              <w:bottom w:val="nil"/>
            </w:tcBorders>
            <w:vAlign w:val="bottom"/>
          </w:tcPr>
          <w:p w:rsidR="006B038C" w:rsidRDefault="006B038C">
            <w:pPr>
              <w:rPr>
                <w:rFonts w:cs="Arial"/>
                <w:sz w:val="16"/>
                <w:szCs w:val="16"/>
              </w:rPr>
            </w:pPr>
            <w:r>
              <w:rPr>
                <w:rFonts w:cs="Arial"/>
                <w:sz w:val="16"/>
                <w:szCs w:val="16"/>
              </w:rPr>
              <w:t>Energy</w:t>
            </w:r>
          </w:p>
        </w:tc>
        <w:tc>
          <w:tcPr>
            <w:tcW w:w="1161" w:type="dxa"/>
            <w:tcBorders>
              <w:bottom w:val="nil"/>
            </w:tcBorders>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15:15</w:t>
            </w:r>
          </w:p>
        </w:tc>
        <w:tc>
          <w:tcPr>
            <w:tcW w:w="1134"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$13454.00</w:t>
            </w: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Origin Energy</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MSTUART3</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$13454.00</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1.00</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Default="006B038C">
            <w:pPr>
              <w:jc w:val="right"/>
              <w:rPr>
                <w:rFonts w:cs="Arial"/>
                <w:sz w:val="16"/>
                <w:szCs w:val="16"/>
              </w:rPr>
            </w:pPr>
            <w:r>
              <w:rPr>
                <w:rFonts w:cs="Arial"/>
                <w:sz w:val="16"/>
                <w:szCs w:val="16"/>
              </w:rPr>
              <w:t>15:20</w:t>
            </w:r>
          </w:p>
        </w:tc>
        <w:tc>
          <w:tcPr>
            <w:tcW w:w="1134" w:type="dxa"/>
            <w:tcBorders>
              <w:bottom w:val="nil"/>
            </w:tcBorders>
            <w:vAlign w:val="bottom"/>
          </w:tcPr>
          <w:p w:rsidR="006B038C" w:rsidRDefault="006B038C">
            <w:pPr>
              <w:jc w:val="right"/>
              <w:rPr>
                <w:rFonts w:cs="Arial"/>
                <w:sz w:val="16"/>
                <w:szCs w:val="16"/>
              </w:rPr>
            </w:pPr>
            <w:r>
              <w:rPr>
                <w:rFonts w:cs="Arial"/>
                <w:sz w:val="16"/>
                <w:szCs w:val="16"/>
              </w:rPr>
              <w:t>$13454.00</w:t>
            </w:r>
          </w:p>
        </w:tc>
        <w:tc>
          <w:tcPr>
            <w:tcW w:w="2410" w:type="dxa"/>
            <w:tcBorders>
              <w:bottom w:val="nil"/>
            </w:tcBorders>
            <w:vAlign w:val="bottom"/>
          </w:tcPr>
          <w:p w:rsidR="006B038C" w:rsidRDefault="006B038C">
            <w:pPr>
              <w:rPr>
                <w:rFonts w:cs="Arial"/>
                <w:sz w:val="16"/>
                <w:szCs w:val="16"/>
              </w:rPr>
            </w:pPr>
            <w:r>
              <w:rPr>
                <w:rFonts w:cs="Arial"/>
                <w:sz w:val="16"/>
                <w:szCs w:val="16"/>
              </w:rPr>
              <w:t>Origin Energy</w:t>
            </w:r>
          </w:p>
        </w:tc>
        <w:tc>
          <w:tcPr>
            <w:tcW w:w="1276" w:type="dxa"/>
            <w:tcBorders>
              <w:bottom w:val="nil"/>
            </w:tcBorders>
            <w:vAlign w:val="bottom"/>
          </w:tcPr>
          <w:p w:rsidR="006B038C" w:rsidRDefault="006B038C">
            <w:pPr>
              <w:rPr>
                <w:rFonts w:cs="Arial"/>
                <w:sz w:val="16"/>
                <w:szCs w:val="16"/>
              </w:rPr>
            </w:pPr>
            <w:r>
              <w:rPr>
                <w:rFonts w:cs="Arial"/>
                <w:sz w:val="16"/>
                <w:szCs w:val="16"/>
              </w:rPr>
              <w:t>MSTUART3</w:t>
            </w:r>
          </w:p>
        </w:tc>
        <w:tc>
          <w:tcPr>
            <w:tcW w:w="992" w:type="dxa"/>
            <w:tcBorders>
              <w:bottom w:val="nil"/>
            </w:tcBorders>
            <w:vAlign w:val="bottom"/>
          </w:tcPr>
          <w:p w:rsidR="006B038C" w:rsidRDefault="006B038C">
            <w:pPr>
              <w:rPr>
                <w:rFonts w:cs="Arial"/>
                <w:sz w:val="16"/>
                <w:szCs w:val="16"/>
              </w:rPr>
            </w:pPr>
            <w:r>
              <w:rPr>
                <w:rFonts w:cs="Arial"/>
                <w:sz w:val="16"/>
                <w:szCs w:val="16"/>
              </w:rPr>
              <w:t>Energy</w:t>
            </w:r>
          </w:p>
        </w:tc>
        <w:tc>
          <w:tcPr>
            <w:tcW w:w="1161" w:type="dxa"/>
            <w:tcBorders>
              <w:bottom w:val="nil"/>
            </w:tcBorders>
            <w:vAlign w:val="bottom"/>
          </w:tcPr>
          <w:p w:rsidR="006B038C" w:rsidRDefault="006B038C">
            <w:pPr>
              <w:jc w:val="right"/>
              <w:rPr>
                <w:rFonts w:cs="Arial"/>
                <w:sz w:val="16"/>
                <w:szCs w:val="16"/>
              </w:rPr>
            </w:pPr>
            <w:r>
              <w:rPr>
                <w:rFonts w:cs="Arial"/>
                <w:sz w:val="16"/>
                <w:szCs w:val="16"/>
              </w:rPr>
              <w:t>$13454.00</w:t>
            </w:r>
          </w:p>
        </w:tc>
        <w:tc>
          <w:tcPr>
            <w:tcW w:w="1387" w:type="dxa"/>
            <w:tcBorders>
              <w:bottom w:val="nil"/>
            </w:tcBorders>
            <w:vAlign w:val="bottom"/>
          </w:tcPr>
          <w:p w:rsidR="006B038C" w:rsidRDefault="006B038C">
            <w:pPr>
              <w:jc w:val="right"/>
              <w:rPr>
                <w:rFonts w:cs="Arial"/>
                <w:sz w:val="16"/>
                <w:szCs w:val="16"/>
              </w:rPr>
            </w:pPr>
            <w:r>
              <w:rPr>
                <w:rFonts w:cs="Arial"/>
                <w:sz w:val="16"/>
                <w:szCs w:val="16"/>
              </w:rPr>
              <w:t>1.00</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15:25</w:t>
            </w:r>
          </w:p>
        </w:tc>
        <w:tc>
          <w:tcPr>
            <w:tcW w:w="1134"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$13454.00</w:t>
            </w:r>
          </w:p>
        </w:tc>
        <w:tc>
          <w:tcPr>
            <w:tcW w:w="2410" w:type="dxa"/>
            <w:tcBorders>
              <w:bottom w:val="nil"/>
            </w:tcBorders>
            <w:shd w:val="clear" w:color="auto" w:fill="auto"/>
            <w:vAlign w:val="bottom"/>
          </w:tcPr>
          <w:p w:rsidR="006B038C" w:rsidRDefault="006B038C">
            <w:pPr>
              <w:rPr>
                <w:rFonts w:cs="Arial"/>
                <w:sz w:val="16"/>
                <w:szCs w:val="16"/>
              </w:rPr>
            </w:pPr>
            <w:r>
              <w:rPr>
                <w:rFonts w:cs="Arial"/>
                <w:sz w:val="16"/>
                <w:szCs w:val="16"/>
              </w:rPr>
              <w:t>Origin Energy</w:t>
            </w:r>
          </w:p>
        </w:tc>
        <w:tc>
          <w:tcPr>
            <w:tcW w:w="1276" w:type="dxa"/>
            <w:tcBorders>
              <w:bottom w:val="nil"/>
            </w:tcBorders>
            <w:shd w:val="clear" w:color="auto" w:fill="auto"/>
            <w:vAlign w:val="bottom"/>
          </w:tcPr>
          <w:p w:rsidR="006B038C" w:rsidRDefault="006B038C">
            <w:pPr>
              <w:rPr>
                <w:rFonts w:cs="Arial"/>
                <w:sz w:val="16"/>
                <w:szCs w:val="16"/>
              </w:rPr>
            </w:pPr>
            <w:r>
              <w:rPr>
                <w:rFonts w:cs="Arial"/>
                <w:sz w:val="16"/>
                <w:szCs w:val="16"/>
              </w:rPr>
              <w:t>MSTUART3</w:t>
            </w:r>
          </w:p>
        </w:tc>
        <w:tc>
          <w:tcPr>
            <w:tcW w:w="992" w:type="dxa"/>
            <w:tcBorders>
              <w:bottom w:val="nil"/>
            </w:tcBorders>
            <w:shd w:val="clear" w:color="auto" w:fill="auto"/>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$13454.00</w:t>
            </w:r>
          </w:p>
        </w:tc>
        <w:tc>
          <w:tcPr>
            <w:tcW w:w="1387" w:type="dxa"/>
            <w:tcBorders>
              <w:bottom w:val="nil"/>
            </w:tcBorders>
            <w:shd w:val="clear" w:color="auto" w:fill="auto"/>
            <w:vAlign w:val="bottom"/>
          </w:tcPr>
          <w:p w:rsidR="006B038C" w:rsidRDefault="006B038C">
            <w:pPr>
              <w:jc w:val="right"/>
              <w:rPr>
                <w:rFonts w:cs="Arial"/>
                <w:sz w:val="16"/>
                <w:szCs w:val="16"/>
              </w:rPr>
            </w:pPr>
            <w:r>
              <w:rPr>
                <w:rFonts w:cs="Arial"/>
                <w:sz w:val="16"/>
                <w:szCs w:val="16"/>
              </w:rPr>
              <w:t>1.00</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Default="006B038C">
            <w:pPr>
              <w:jc w:val="right"/>
              <w:rPr>
                <w:rFonts w:cs="Arial"/>
                <w:sz w:val="16"/>
                <w:szCs w:val="16"/>
              </w:rPr>
            </w:pPr>
            <w:r>
              <w:rPr>
                <w:rFonts w:cs="Arial"/>
                <w:sz w:val="16"/>
                <w:szCs w:val="16"/>
              </w:rPr>
              <w:t>15:30</w:t>
            </w:r>
          </w:p>
        </w:tc>
        <w:tc>
          <w:tcPr>
            <w:tcW w:w="1134" w:type="dxa"/>
            <w:tcBorders>
              <w:bottom w:val="nil"/>
            </w:tcBorders>
            <w:vAlign w:val="bottom"/>
          </w:tcPr>
          <w:p w:rsidR="006B038C" w:rsidRDefault="006B038C">
            <w:pPr>
              <w:jc w:val="right"/>
              <w:rPr>
                <w:rFonts w:cs="Arial"/>
                <w:sz w:val="16"/>
                <w:szCs w:val="16"/>
              </w:rPr>
            </w:pPr>
            <w:r>
              <w:rPr>
                <w:rFonts w:cs="Arial"/>
                <w:sz w:val="16"/>
                <w:szCs w:val="16"/>
              </w:rPr>
              <w:t>$6666.66</w:t>
            </w:r>
          </w:p>
        </w:tc>
        <w:tc>
          <w:tcPr>
            <w:tcW w:w="2410" w:type="dxa"/>
            <w:tcBorders>
              <w:bottom w:val="nil"/>
            </w:tcBorders>
            <w:vAlign w:val="bottom"/>
          </w:tcPr>
          <w:p w:rsidR="006B038C" w:rsidRDefault="006B038C">
            <w:pPr>
              <w:rPr>
                <w:rFonts w:cs="Arial"/>
                <w:sz w:val="16"/>
                <w:szCs w:val="16"/>
              </w:rPr>
            </w:pPr>
            <w:r>
              <w:rPr>
                <w:rFonts w:cs="Arial"/>
                <w:sz w:val="16"/>
                <w:szCs w:val="16"/>
              </w:rPr>
              <w:t>Stanwell</w:t>
            </w:r>
          </w:p>
        </w:tc>
        <w:tc>
          <w:tcPr>
            <w:tcW w:w="1276" w:type="dxa"/>
            <w:tcBorders>
              <w:bottom w:val="nil"/>
            </w:tcBorders>
            <w:vAlign w:val="bottom"/>
          </w:tcPr>
          <w:p w:rsidR="006B038C" w:rsidRDefault="006B038C">
            <w:pPr>
              <w:rPr>
                <w:rFonts w:cs="Arial"/>
                <w:sz w:val="16"/>
                <w:szCs w:val="16"/>
              </w:rPr>
            </w:pPr>
            <w:r>
              <w:rPr>
                <w:rFonts w:cs="Arial"/>
                <w:sz w:val="16"/>
                <w:szCs w:val="16"/>
              </w:rPr>
              <w:t>STAN-1</w:t>
            </w:r>
          </w:p>
        </w:tc>
        <w:tc>
          <w:tcPr>
            <w:tcW w:w="992" w:type="dxa"/>
            <w:tcBorders>
              <w:bottom w:val="nil"/>
            </w:tcBorders>
            <w:vAlign w:val="bottom"/>
          </w:tcPr>
          <w:p w:rsidR="006B038C" w:rsidRDefault="006B038C">
            <w:pPr>
              <w:rPr>
                <w:rFonts w:cs="Arial"/>
                <w:sz w:val="16"/>
                <w:szCs w:val="16"/>
              </w:rPr>
            </w:pPr>
            <w:r>
              <w:rPr>
                <w:rFonts w:cs="Arial"/>
                <w:sz w:val="16"/>
                <w:szCs w:val="16"/>
              </w:rPr>
              <w:t>Energy</w:t>
            </w:r>
          </w:p>
        </w:tc>
        <w:tc>
          <w:tcPr>
            <w:tcW w:w="1161" w:type="dxa"/>
            <w:tcBorders>
              <w:bottom w:val="nil"/>
            </w:tcBorders>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6B038C" w:rsidRDefault="006B038C">
            <w:pPr>
              <w:rPr>
                <w:rFonts w:cs="Arial"/>
                <w:sz w:val="16"/>
                <w:szCs w:val="16"/>
              </w:rPr>
            </w:pPr>
          </w:p>
        </w:tc>
        <w:tc>
          <w:tcPr>
            <w:tcW w:w="1134" w:type="dxa"/>
            <w:tcBorders>
              <w:top w:val="nil"/>
              <w:bottom w:val="nil"/>
            </w:tcBorders>
            <w:shd w:val="clear" w:color="auto" w:fill="DBE5F1"/>
            <w:vAlign w:val="bottom"/>
          </w:tcPr>
          <w:p w:rsidR="006B038C" w:rsidRDefault="006B038C">
            <w:pPr>
              <w:rPr>
                <w:rFonts w:cs="Arial"/>
                <w:sz w:val="16"/>
                <w:szCs w:val="16"/>
              </w:rPr>
            </w:pPr>
          </w:p>
        </w:tc>
        <w:tc>
          <w:tcPr>
            <w:tcW w:w="2410" w:type="dxa"/>
            <w:tcBorders>
              <w:top w:val="nil"/>
              <w:bottom w:val="nil"/>
            </w:tcBorders>
            <w:shd w:val="clear" w:color="auto" w:fill="DBE5F1"/>
            <w:vAlign w:val="bottom"/>
          </w:tcPr>
          <w:p w:rsidR="006B038C" w:rsidRDefault="006B038C">
            <w:pPr>
              <w:rPr>
                <w:rFonts w:cs="Arial"/>
                <w:sz w:val="16"/>
                <w:szCs w:val="16"/>
              </w:rPr>
            </w:pPr>
            <w:r>
              <w:rPr>
                <w:rFonts w:cs="Arial"/>
                <w:sz w:val="16"/>
                <w:szCs w:val="16"/>
              </w:rPr>
              <w:t>Stanwell</w:t>
            </w:r>
          </w:p>
        </w:tc>
        <w:tc>
          <w:tcPr>
            <w:tcW w:w="1276" w:type="dxa"/>
            <w:tcBorders>
              <w:top w:val="nil"/>
              <w:bottom w:val="nil"/>
            </w:tcBorders>
            <w:shd w:val="clear" w:color="auto" w:fill="DBE5F1"/>
            <w:vAlign w:val="bottom"/>
          </w:tcPr>
          <w:p w:rsidR="006B038C" w:rsidRDefault="006B038C">
            <w:pPr>
              <w:rPr>
                <w:rFonts w:cs="Arial"/>
                <w:sz w:val="16"/>
                <w:szCs w:val="16"/>
              </w:rPr>
            </w:pPr>
            <w:r>
              <w:rPr>
                <w:rFonts w:cs="Arial"/>
                <w:sz w:val="16"/>
                <w:szCs w:val="16"/>
              </w:rPr>
              <w:t>STAN-2</w:t>
            </w:r>
          </w:p>
        </w:tc>
        <w:tc>
          <w:tcPr>
            <w:tcW w:w="992" w:type="dxa"/>
            <w:tcBorders>
              <w:top w:val="nil"/>
              <w:bottom w:val="nil"/>
            </w:tcBorders>
            <w:shd w:val="clear" w:color="auto" w:fill="DBE5F1"/>
            <w:vAlign w:val="bottom"/>
          </w:tcPr>
          <w:p w:rsidR="006B038C" w:rsidRDefault="006B038C">
            <w:pPr>
              <w:rPr>
                <w:rFonts w:cs="Arial"/>
                <w:sz w:val="16"/>
                <w:szCs w:val="16"/>
              </w:rPr>
            </w:pPr>
            <w:r>
              <w:rPr>
                <w:rFonts w:cs="Arial"/>
                <w:sz w:val="16"/>
                <w:szCs w:val="16"/>
              </w:rPr>
              <w:t>Energy</w:t>
            </w:r>
          </w:p>
        </w:tc>
        <w:tc>
          <w:tcPr>
            <w:tcW w:w="1161" w:type="dxa"/>
            <w:tcBorders>
              <w:top w:val="nil"/>
              <w:bottom w:val="nil"/>
            </w:tcBorders>
            <w:shd w:val="clear" w:color="auto" w:fill="DBE5F1"/>
            <w:vAlign w:val="bottom"/>
          </w:tcPr>
          <w:p w:rsidR="006B038C" w:rsidRDefault="006B038C">
            <w:pPr>
              <w:jc w:val="right"/>
              <w:rPr>
                <w:rFonts w:cs="Arial"/>
                <w:sz w:val="16"/>
                <w:szCs w:val="16"/>
              </w:rPr>
            </w:pPr>
            <w:r>
              <w:rPr>
                <w:rFonts w:cs="Arial"/>
                <w:sz w:val="16"/>
                <w:szCs w:val="16"/>
              </w:rPr>
              <w:t>$6666.66</w:t>
            </w:r>
          </w:p>
        </w:tc>
        <w:tc>
          <w:tcPr>
            <w:tcW w:w="1387" w:type="dxa"/>
            <w:tcBorders>
              <w:top w:val="nil"/>
              <w:bottom w:val="nil"/>
            </w:tcBorders>
            <w:shd w:val="clear" w:color="auto" w:fill="DBE5F1"/>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B038C" w:rsidRDefault="006B038C">
            <w:pPr>
              <w:rPr>
                <w:rFonts w:cs="Arial"/>
                <w:sz w:val="16"/>
                <w:szCs w:val="16"/>
              </w:rPr>
            </w:pPr>
          </w:p>
        </w:tc>
        <w:tc>
          <w:tcPr>
            <w:tcW w:w="1134" w:type="dxa"/>
            <w:tcBorders>
              <w:bottom w:val="nil"/>
            </w:tcBorders>
            <w:vAlign w:val="bottom"/>
          </w:tcPr>
          <w:p w:rsidR="006B038C" w:rsidRDefault="006B038C">
            <w:pPr>
              <w:rPr>
                <w:rFonts w:cs="Arial"/>
                <w:sz w:val="16"/>
                <w:szCs w:val="16"/>
              </w:rPr>
            </w:pPr>
          </w:p>
        </w:tc>
        <w:tc>
          <w:tcPr>
            <w:tcW w:w="2410" w:type="dxa"/>
            <w:tcBorders>
              <w:bottom w:val="nil"/>
            </w:tcBorders>
            <w:vAlign w:val="bottom"/>
          </w:tcPr>
          <w:p w:rsidR="006B038C" w:rsidRDefault="006B038C">
            <w:pPr>
              <w:rPr>
                <w:rFonts w:cs="Arial"/>
                <w:sz w:val="16"/>
                <w:szCs w:val="16"/>
              </w:rPr>
            </w:pPr>
            <w:r>
              <w:rPr>
                <w:rFonts w:cs="Arial"/>
                <w:sz w:val="16"/>
                <w:szCs w:val="16"/>
              </w:rPr>
              <w:t>Stanwell</w:t>
            </w:r>
          </w:p>
        </w:tc>
        <w:tc>
          <w:tcPr>
            <w:tcW w:w="1276" w:type="dxa"/>
            <w:tcBorders>
              <w:bottom w:val="nil"/>
            </w:tcBorders>
            <w:vAlign w:val="bottom"/>
          </w:tcPr>
          <w:p w:rsidR="006B038C" w:rsidRDefault="006B038C">
            <w:pPr>
              <w:rPr>
                <w:rFonts w:cs="Arial"/>
                <w:sz w:val="16"/>
                <w:szCs w:val="16"/>
              </w:rPr>
            </w:pPr>
            <w:r>
              <w:rPr>
                <w:rFonts w:cs="Arial"/>
                <w:sz w:val="16"/>
                <w:szCs w:val="16"/>
              </w:rPr>
              <w:t>STAN-3</w:t>
            </w:r>
          </w:p>
        </w:tc>
        <w:tc>
          <w:tcPr>
            <w:tcW w:w="992" w:type="dxa"/>
            <w:tcBorders>
              <w:bottom w:val="nil"/>
            </w:tcBorders>
            <w:vAlign w:val="bottom"/>
          </w:tcPr>
          <w:p w:rsidR="006B038C" w:rsidRDefault="006B038C">
            <w:pPr>
              <w:rPr>
                <w:rFonts w:cs="Arial"/>
                <w:sz w:val="16"/>
                <w:szCs w:val="16"/>
              </w:rPr>
            </w:pPr>
            <w:r>
              <w:rPr>
                <w:rFonts w:cs="Arial"/>
                <w:sz w:val="16"/>
                <w:szCs w:val="16"/>
              </w:rPr>
              <w:t>Energy</w:t>
            </w:r>
          </w:p>
        </w:tc>
        <w:tc>
          <w:tcPr>
            <w:tcW w:w="1161" w:type="dxa"/>
            <w:tcBorders>
              <w:bottom w:val="nil"/>
            </w:tcBorders>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6B038C" w:rsidRDefault="006B038C">
            <w:pPr>
              <w:rPr>
                <w:rFonts w:cs="Arial"/>
                <w:sz w:val="16"/>
                <w:szCs w:val="16"/>
              </w:rPr>
            </w:pPr>
          </w:p>
        </w:tc>
        <w:tc>
          <w:tcPr>
            <w:tcW w:w="1134" w:type="dxa"/>
            <w:tcBorders>
              <w:bottom w:val="nil"/>
            </w:tcBorders>
            <w:shd w:val="clear" w:color="auto" w:fill="DBE5F1"/>
            <w:vAlign w:val="bottom"/>
          </w:tcPr>
          <w:p w:rsidR="006B038C" w:rsidRDefault="006B038C">
            <w:pPr>
              <w:rPr>
                <w:rFonts w:cs="Arial"/>
                <w:sz w:val="16"/>
                <w:szCs w:val="16"/>
              </w:rPr>
            </w:pPr>
          </w:p>
        </w:tc>
        <w:tc>
          <w:tcPr>
            <w:tcW w:w="2410" w:type="dxa"/>
            <w:tcBorders>
              <w:bottom w:val="nil"/>
            </w:tcBorders>
            <w:shd w:val="clear" w:color="auto" w:fill="DBE5F1"/>
            <w:vAlign w:val="bottom"/>
          </w:tcPr>
          <w:p w:rsidR="006B038C" w:rsidRDefault="006B038C">
            <w:pPr>
              <w:rPr>
                <w:rFonts w:cs="Arial"/>
                <w:sz w:val="16"/>
                <w:szCs w:val="16"/>
              </w:rPr>
            </w:pPr>
            <w:r>
              <w:rPr>
                <w:rFonts w:cs="Arial"/>
                <w:sz w:val="16"/>
                <w:szCs w:val="16"/>
              </w:rPr>
              <w:t>Stanwell</w:t>
            </w:r>
          </w:p>
        </w:tc>
        <w:tc>
          <w:tcPr>
            <w:tcW w:w="1276" w:type="dxa"/>
            <w:tcBorders>
              <w:bottom w:val="nil"/>
            </w:tcBorders>
            <w:shd w:val="clear" w:color="auto" w:fill="DBE5F1"/>
            <w:vAlign w:val="bottom"/>
          </w:tcPr>
          <w:p w:rsidR="006B038C" w:rsidRDefault="006B038C">
            <w:pPr>
              <w:rPr>
                <w:rFonts w:cs="Arial"/>
                <w:sz w:val="16"/>
                <w:szCs w:val="16"/>
              </w:rPr>
            </w:pPr>
            <w:r>
              <w:rPr>
                <w:rFonts w:cs="Arial"/>
                <w:sz w:val="16"/>
                <w:szCs w:val="16"/>
              </w:rPr>
              <w:t>STAN-4</w:t>
            </w:r>
          </w:p>
        </w:tc>
        <w:tc>
          <w:tcPr>
            <w:tcW w:w="992" w:type="dxa"/>
            <w:tcBorders>
              <w:bottom w:val="nil"/>
            </w:tcBorders>
            <w:shd w:val="clear" w:color="auto" w:fill="DBE5F1"/>
            <w:vAlign w:val="bottom"/>
          </w:tcPr>
          <w:p w:rsidR="006B038C" w:rsidRDefault="006B038C">
            <w:pPr>
              <w:rPr>
                <w:rFonts w:cs="Arial"/>
                <w:sz w:val="16"/>
                <w:szCs w:val="16"/>
              </w:rPr>
            </w:pPr>
            <w:r>
              <w:rPr>
                <w:rFonts w:cs="Arial"/>
                <w:sz w:val="16"/>
                <w:szCs w:val="16"/>
              </w:rPr>
              <w:t>Energy</w:t>
            </w:r>
          </w:p>
        </w:tc>
        <w:tc>
          <w:tcPr>
            <w:tcW w:w="1161"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$6666.66</w:t>
            </w:r>
          </w:p>
        </w:tc>
        <w:tc>
          <w:tcPr>
            <w:tcW w:w="1387" w:type="dxa"/>
            <w:tcBorders>
              <w:bottom w:val="nil"/>
            </w:tcBorders>
            <w:shd w:val="clear" w:color="auto" w:fill="DBE5F1"/>
            <w:vAlign w:val="bottom"/>
          </w:tcPr>
          <w:p w:rsidR="006B038C" w:rsidRDefault="006B038C">
            <w:pPr>
              <w:jc w:val="right"/>
              <w:rPr>
                <w:rFonts w:cs="Arial"/>
                <w:sz w:val="16"/>
                <w:szCs w:val="16"/>
              </w:rPr>
            </w:pPr>
            <w:r>
              <w:rPr>
                <w:rFonts w:cs="Arial"/>
                <w:sz w:val="16"/>
                <w:szCs w:val="16"/>
              </w:rPr>
              <w:t>0.25</w:t>
            </w:r>
          </w:p>
        </w:tc>
      </w:tr>
      <w:tr w:rsidR="006B038C" w:rsidRPr="00796046" w:rsidTr="006B038C">
        <w:trPr>
          <w:cnfStyle w:val="000000010000" w:firstRow="0" w:lastRow="0" w:firstColumn="0" w:lastColumn="0" w:oddVBand="0" w:evenVBand="0" w:oddHBand="0" w:evenHBand="1" w:firstRowFirstColumn="0" w:firstRowLastColumn="0" w:lastRowFirstColumn="0" w:lastRowLastColumn="0"/>
        </w:trPr>
        <w:tc>
          <w:tcPr>
            <w:tcW w:w="1809" w:type="dxa"/>
            <w:gridSpan w:val="2"/>
            <w:shd w:val="clear" w:color="auto" w:fill="auto"/>
            <w:vAlign w:val="bottom"/>
          </w:tcPr>
          <w:p w:rsidR="006B038C" w:rsidRPr="006B038C" w:rsidRDefault="006B038C" w:rsidP="006B038C">
            <w:pPr>
              <w:jc w:val="center"/>
              <w:rPr>
                <w:rFonts w:cs="Arial"/>
                <w:sz w:val="18"/>
                <w:szCs w:val="18"/>
              </w:rPr>
            </w:pPr>
            <w:r w:rsidRPr="006B038C">
              <w:rPr>
                <w:rFonts w:cs="Arial"/>
                <w:sz w:val="18"/>
                <w:szCs w:val="18"/>
              </w:rPr>
              <w:t>Spot Price</w:t>
            </w:r>
          </w:p>
        </w:tc>
        <w:tc>
          <w:tcPr>
            <w:tcW w:w="2410" w:type="dxa"/>
            <w:shd w:val="clear" w:color="auto" w:fill="auto"/>
            <w:vAlign w:val="bottom"/>
          </w:tcPr>
          <w:p w:rsidR="006B038C" w:rsidRPr="006B038C" w:rsidRDefault="006B038C" w:rsidP="00700FDA">
            <w:pPr>
              <w:rPr>
                <w:rFonts w:cs="Arial"/>
                <w:sz w:val="18"/>
                <w:szCs w:val="18"/>
              </w:rPr>
            </w:pPr>
            <w:r w:rsidRPr="006B038C">
              <w:rPr>
                <w:rFonts w:cs="Arial"/>
                <w:sz w:val="18"/>
                <w:szCs w:val="18"/>
              </w:rPr>
              <w:t>$</w:t>
            </w:r>
            <w:r w:rsidR="00700FDA">
              <w:rPr>
                <w:rFonts w:cs="Arial"/>
                <w:sz w:val="18"/>
                <w:szCs w:val="18"/>
              </w:rPr>
              <w:t>10 060</w:t>
            </w:r>
            <w:r w:rsidRPr="006B038C">
              <w:rPr>
                <w:rFonts w:cs="Arial"/>
                <w:sz w:val="18"/>
                <w:szCs w:val="18"/>
              </w:rPr>
              <w:t>/MWh</w:t>
            </w:r>
          </w:p>
        </w:tc>
        <w:tc>
          <w:tcPr>
            <w:tcW w:w="1276" w:type="dxa"/>
            <w:shd w:val="clear" w:color="auto" w:fill="auto"/>
            <w:vAlign w:val="bottom"/>
          </w:tcPr>
          <w:p w:rsidR="006B038C" w:rsidRPr="006B038C" w:rsidRDefault="006B038C" w:rsidP="006B038C">
            <w:pPr>
              <w:rPr>
                <w:rFonts w:cs="Arial"/>
                <w:sz w:val="18"/>
                <w:szCs w:val="18"/>
              </w:rPr>
            </w:pPr>
          </w:p>
        </w:tc>
        <w:tc>
          <w:tcPr>
            <w:tcW w:w="992" w:type="dxa"/>
            <w:shd w:val="clear" w:color="auto" w:fill="auto"/>
            <w:vAlign w:val="bottom"/>
          </w:tcPr>
          <w:p w:rsidR="006B038C" w:rsidRPr="006B038C" w:rsidRDefault="006B038C" w:rsidP="006B038C">
            <w:pPr>
              <w:rPr>
                <w:rFonts w:cs="Arial"/>
                <w:sz w:val="18"/>
                <w:szCs w:val="18"/>
              </w:rPr>
            </w:pPr>
          </w:p>
        </w:tc>
        <w:tc>
          <w:tcPr>
            <w:tcW w:w="1161" w:type="dxa"/>
            <w:shd w:val="clear" w:color="auto" w:fill="auto"/>
            <w:vAlign w:val="bottom"/>
          </w:tcPr>
          <w:p w:rsidR="006B038C" w:rsidRPr="006B038C" w:rsidRDefault="006B038C" w:rsidP="006B038C">
            <w:pPr>
              <w:jc w:val="right"/>
              <w:rPr>
                <w:rFonts w:cs="Arial"/>
                <w:sz w:val="18"/>
                <w:szCs w:val="18"/>
              </w:rPr>
            </w:pPr>
          </w:p>
        </w:tc>
        <w:tc>
          <w:tcPr>
            <w:tcW w:w="1387" w:type="dxa"/>
            <w:shd w:val="clear" w:color="auto" w:fill="auto"/>
            <w:vAlign w:val="bottom"/>
          </w:tcPr>
          <w:p w:rsidR="006B038C" w:rsidRPr="006B038C" w:rsidRDefault="006B038C" w:rsidP="006B038C">
            <w:pPr>
              <w:jc w:val="right"/>
              <w:rPr>
                <w:rFonts w:cs="Arial"/>
                <w:sz w:val="18"/>
                <w:szCs w:val="18"/>
              </w:rPr>
            </w:pPr>
          </w:p>
        </w:tc>
      </w:tr>
    </w:tbl>
    <w:p w:rsidR="00633BFF" w:rsidRDefault="00633BFF" w:rsidP="00700FDA">
      <w:pPr>
        <w:pStyle w:val="Tabletitle"/>
      </w:pPr>
    </w:p>
    <w:p w:rsidR="00633BFF" w:rsidRDefault="00633BFF" w:rsidP="00700FDA">
      <w:pPr>
        <w:pStyle w:val="Tabletitle"/>
      </w:pPr>
    </w:p>
    <w:p w:rsidR="00633BFF" w:rsidRDefault="00633BFF" w:rsidP="00700FDA">
      <w:pPr>
        <w:pStyle w:val="Tabletitle"/>
      </w:pPr>
    </w:p>
    <w:p w:rsidR="00633BFF" w:rsidRDefault="00633BFF" w:rsidP="00700FDA">
      <w:pPr>
        <w:pStyle w:val="Tabletitle"/>
      </w:pPr>
    </w:p>
    <w:p w:rsidR="00700FDA" w:rsidRDefault="00700FDA" w:rsidP="00700FDA">
      <w:pPr>
        <w:pStyle w:val="Tabletitle"/>
      </w:pPr>
      <w:r>
        <w:lastRenderedPageBreak/>
        <w:t>Queensland – 4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700FDA" w:rsidRPr="00796046" w:rsidTr="00633BFF">
        <w:trPr>
          <w:cnfStyle w:val="100000000000" w:firstRow="1" w:lastRow="0" w:firstColumn="0" w:lastColumn="0" w:oddVBand="0" w:evenVBand="0" w:oddHBand="0" w:evenHBand="0" w:firstRowFirstColumn="0" w:firstRowLastColumn="0" w:lastRowFirstColumn="0" w:lastRowLastColumn="0"/>
          <w:tblHeader/>
        </w:trPr>
        <w:tc>
          <w:tcPr>
            <w:tcW w:w="675" w:type="dxa"/>
          </w:tcPr>
          <w:p w:rsidR="00700FDA" w:rsidRPr="00700FDA" w:rsidRDefault="00700FDA" w:rsidP="00700FDA">
            <w:pPr>
              <w:rPr>
                <w:sz w:val="18"/>
                <w:szCs w:val="18"/>
              </w:rPr>
            </w:pPr>
            <w:r w:rsidRPr="00700FDA">
              <w:rPr>
                <w:sz w:val="18"/>
                <w:szCs w:val="18"/>
              </w:rPr>
              <w:t>Time</w:t>
            </w:r>
          </w:p>
        </w:tc>
        <w:tc>
          <w:tcPr>
            <w:tcW w:w="1134" w:type="dxa"/>
          </w:tcPr>
          <w:p w:rsidR="00700FDA" w:rsidRPr="00700FDA" w:rsidRDefault="00700FDA" w:rsidP="00700FDA">
            <w:pPr>
              <w:rPr>
                <w:sz w:val="18"/>
                <w:szCs w:val="18"/>
              </w:rPr>
            </w:pPr>
            <w:r w:rsidRPr="00700FDA">
              <w:rPr>
                <w:sz w:val="18"/>
                <w:szCs w:val="18"/>
              </w:rPr>
              <w:t>Dispatch Price</w:t>
            </w:r>
          </w:p>
        </w:tc>
        <w:tc>
          <w:tcPr>
            <w:tcW w:w="2410" w:type="dxa"/>
          </w:tcPr>
          <w:p w:rsidR="00700FDA" w:rsidRPr="00700FDA" w:rsidRDefault="00700FDA" w:rsidP="00700FDA">
            <w:pPr>
              <w:rPr>
                <w:sz w:val="18"/>
                <w:szCs w:val="18"/>
              </w:rPr>
            </w:pPr>
            <w:r w:rsidRPr="00700FDA">
              <w:rPr>
                <w:sz w:val="18"/>
                <w:szCs w:val="18"/>
              </w:rPr>
              <w:t>Participant</w:t>
            </w:r>
          </w:p>
        </w:tc>
        <w:tc>
          <w:tcPr>
            <w:tcW w:w="1276" w:type="dxa"/>
          </w:tcPr>
          <w:p w:rsidR="00700FDA" w:rsidRPr="00700FDA" w:rsidRDefault="00700FDA" w:rsidP="00700FDA">
            <w:pPr>
              <w:rPr>
                <w:sz w:val="18"/>
                <w:szCs w:val="18"/>
              </w:rPr>
            </w:pPr>
            <w:r w:rsidRPr="00700FDA">
              <w:rPr>
                <w:sz w:val="18"/>
                <w:szCs w:val="18"/>
              </w:rPr>
              <w:t>Unit</w:t>
            </w:r>
          </w:p>
        </w:tc>
        <w:tc>
          <w:tcPr>
            <w:tcW w:w="992" w:type="dxa"/>
          </w:tcPr>
          <w:p w:rsidR="00700FDA" w:rsidRPr="00700FDA" w:rsidRDefault="00700FDA" w:rsidP="00700FDA">
            <w:pPr>
              <w:rPr>
                <w:sz w:val="18"/>
                <w:szCs w:val="18"/>
              </w:rPr>
            </w:pPr>
            <w:r w:rsidRPr="00700FDA">
              <w:rPr>
                <w:sz w:val="18"/>
                <w:szCs w:val="18"/>
              </w:rPr>
              <w:t>Service</w:t>
            </w:r>
          </w:p>
        </w:tc>
        <w:tc>
          <w:tcPr>
            <w:tcW w:w="1161" w:type="dxa"/>
          </w:tcPr>
          <w:p w:rsidR="00700FDA" w:rsidRPr="00700FDA" w:rsidRDefault="00700FDA" w:rsidP="00700FDA">
            <w:pPr>
              <w:rPr>
                <w:sz w:val="18"/>
                <w:szCs w:val="18"/>
              </w:rPr>
            </w:pPr>
            <w:r w:rsidRPr="00700FDA">
              <w:rPr>
                <w:sz w:val="18"/>
                <w:szCs w:val="18"/>
              </w:rPr>
              <w:t>Marginal change</w:t>
            </w:r>
          </w:p>
        </w:tc>
        <w:tc>
          <w:tcPr>
            <w:tcW w:w="1387" w:type="dxa"/>
          </w:tcPr>
          <w:p w:rsidR="00700FDA" w:rsidRPr="00700FDA" w:rsidRDefault="00700FDA" w:rsidP="00700FDA">
            <w:pPr>
              <w:rPr>
                <w:sz w:val="18"/>
                <w:szCs w:val="18"/>
              </w:rPr>
            </w:pPr>
            <w:r w:rsidRPr="00700FDA">
              <w:rPr>
                <w:sz w:val="18"/>
                <w:szCs w:val="18"/>
              </w:rPr>
              <w:t>Contribution</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15:35</w:t>
            </w:r>
          </w:p>
        </w:tc>
        <w:tc>
          <w:tcPr>
            <w:tcW w:w="1134"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$47.54</w:t>
            </w: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Snowy Hydro</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UPPTUMUT</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$41.96</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1.13</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15:40</w:t>
            </w:r>
          </w:p>
        </w:tc>
        <w:tc>
          <w:tcPr>
            <w:tcW w:w="1134"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$47.95</w:t>
            </w: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Snowy Hydro</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UPPTUMUT</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$41.96</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1.14</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15:45</w:t>
            </w:r>
          </w:p>
        </w:tc>
        <w:tc>
          <w:tcPr>
            <w:tcW w:w="1134"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Origin Energy</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MSTUART1</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0.50</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Origin Energy</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MSTUART2</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454.00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0.50</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15:50</w:t>
            </w:r>
          </w:p>
        </w:tc>
        <w:tc>
          <w:tcPr>
            <w:tcW w:w="1134" w:type="dxa"/>
            <w:tcBorders>
              <w:bottom w:val="nil"/>
            </w:tcBorders>
            <w:shd w:val="clear" w:color="auto" w:fill="DBE5F1"/>
            <w:vAlign w:val="bottom"/>
          </w:tcPr>
          <w:p w:rsidR="00700FDA" w:rsidRPr="00700FDA" w:rsidRDefault="00700FDA" w:rsidP="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Origin Energy</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MSTUART1</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0.21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Origin Energy</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MSTUART2</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454.00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0.21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rPr>
                <w:rFonts w:cs="Arial"/>
                <w:szCs w:val="18"/>
              </w:rPr>
            </w:pPr>
          </w:p>
        </w:tc>
        <w:tc>
          <w:tcPr>
            <w:tcW w:w="1134" w:type="dxa"/>
            <w:tcBorders>
              <w:bottom w:val="nil"/>
            </w:tcBorders>
            <w:shd w:val="clear" w:color="auto" w:fill="DBE5F1"/>
            <w:vAlign w:val="bottom"/>
          </w:tcPr>
          <w:p w:rsidR="00700FDA" w:rsidRPr="00700FDA" w:rsidRDefault="00700FDA">
            <w:pPr>
              <w:rPr>
                <w:rFonts w:cs="Arial"/>
                <w:szCs w:val="18"/>
              </w:rPr>
            </w:pP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Origin Energy</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MSTUART3</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0.59</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jc w:val="right"/>
              <w:rPr>
                <w:rFonts w:cs="Arial"/>
                <w:sz w:val="18"/>
                <w:szCs w:val="18"/>
              </w:rPr>
            </w:pPr>
            <w:r w:rsidRPr="00700FDA">
              <w:rPr>
                <w:rFonts w:cs="Arial"/>
                <w:sz w:val="18"/>
                <w:szCs w:val="18"/>
              </w:rPr>
              <w:t>15:55</w:t>
            </w:r>
          </w:p>
        </w:tc>
        <w:tc>
          <w:tcPr>
            <w:tcW w:w="1134"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454.00</w:t>
            </w: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Origin Energy</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MSTUART1</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454.00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0.50</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Origin Energy</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MSTUART2</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454.00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0.50</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jc w:val="right"/>
              <w:rPr>
                <w:rFonts w:cs="Arial"/>
                <w:sz w:val="18"/>
                <w:szCs w:val="18"/>
              </w:rPr>
            </w:pPr>
            <w:r w:rsidRPr="00700FDA">
              <w:rPr>
                <w:rFonts w:cs="Arial"/>
                <w:sz w:val="18"/>
                <w:szCs w:val="18"/>
              </w:rPr>
              <w:t>16:00</w:t>
            </w:r>
          </w:p>
        </w:tc>
        <w:tc>
          <w:tcPr>
            <w:tcW w:w="1134"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BARRON-2</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KAREEYA1</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KAREEYA2</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700FDA" w:rsidRPr="00700FDA" w:rsidRDefault="00700FDA">
            <w:pPr>
              <w:rPr>
                <w:rFonts w:cs="Arial"/>
                <w:szCs w:val="18"/>
              </w:rPr>
            </w:pPr>
          </w:p>
        </w:tc>
        <w:tc>
          <w:tcPr>
            <w:tcW w:w="1134" w:type="dxa"/>
            <w:tcBorders>
              <w:top w:val="nil"/>
              <w:bottom w:val="nil"/>
            </w:tcBorders>
            <w:shd w:val="clear" w:color="auto" w:fill="DBE5F1"/>
            <w:vAlign w:val="bottom"/>
          </w:tcPr>
          <w:p w:rsidR="00700FDA" w:rsidRPr="00700FDA" w:rsidRDefault="00700FDA">
            <w:pPr>
              <w:rPr>
                <w:rFonts w:cs="Arial"/>
                <w:szCs w:val="18"/>
              </w:rPr>
            </w:pPr>
          </w:p>
        </w:tc>
        <w:tc>
          <w:tcPr>
            <w:tcW w:w="2410"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KAREEYA4</w:t>
            </w:r>
          </w:p>
        </w:tc>
        <w:tc>
          <w:tcPr>
            <w:tcW w:w="992"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top w:val="nil"/>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top w:val="nil"/>
              <w:bottom w:val="nil"/>
            </w:tcBorders>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STAN-1</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rPr>
                <w:rFonts w:cs="Arial"/>
                <w:szCs w:val="18"/>
              </w:rPr>
            </w:pPr>
          </w:p>
        </w:tc>
        <w:tc>
          <w:tcPr>
            <w:tcW w:w="1134" w:type="dxa"/>
            <w:tcBorders>
              <w:bottom w:val="nil"/>
            </w:tcBorders>
            <w:shd w:val="clear" w:color="auto" w:fill="DBE5F1"/>
            <w:vAlign w:val="bottom"/>
          </w:tcPr>
          <w:p w:rsidR="00700FDA" w:rsidRPr="00700FDA" w:rsidRDefault="00700FDA">
            <w:pPr>
              <w:rPr>
                <w:rFonts w:cs="Arial"/>
                <w:szCs w:val="18"/>
              </w:rPr>
            </w:pP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STAN-2</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STAN-3</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rPr>
                <w:rFonts w:cs="Arial"/>
                <w:szCs w:val="18"/>
              </w:rPr>
            </w:pPr>
          </w:p>
        </w:tc>
        <w:tc>
          <w:tcPr>
            <w:tcW w:w="1134" w:type="dxa"/>
            <w:tcBorders>
              <w:bottom w:val="nil"/>
            </w:tcBorders>
            <w:shd w:val="clear" w:color="auto" w:fill="DBE5F1"/>
            <w:vAlign w:val="bottom"/>
          </w:tcPr>
          <w:p w:rsidR="00700FDA" w:rsidRPr="00700FDA" w:rsidRDefault="00700FDA">
            <w:pPr>
              <w:rPr>
                <w:rFonts w:cs="Arial"/>
                <w:szCs w:val="18"/>
              </w:rPr>
            </w:pP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STAN-4</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TARONG#1</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rPr>
                <w:rFonts w:cs="Arial"/>
                <w:szCs w:val="18"/>
              </w:rPr>
            </w:pPr>
          </w:p>
        </w:tc>
        <w:tc>
          <w:tcPr>
            <w:tcW w:w="1134" w:type="dxa"/>
            <w:tcBorders>
              <w:bottom w:val="nil"/>
            </w:tcBorders>
            <w:shd w:val="clear" w:color="auto" w:fill="DBE5F1"/>
            <w:vAlign w:val="bottom"/>
          </w:tcPr>
          <w:p w:rsidR="00700FDA" w:rsidRPr="00700FDA" w:rsidRDefault="00700FDA">
            <w:pPr>
              <w:rPr>
                <w:rFonts w:cs="Arial"/>
                <w:szCs w:val="18"/>
              </w:rPr>
            </w:pP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TARONG#3</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TARONG#4</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1809" w:type="dxa"/>
            <w:gridSpan w:val="2"/>
            <w:shd w:val="clear" w:color="auto" w:fill="auto"/>
            <w:vAlign w:val="bottom"/>
          </w:tcPr>
          <w:p w:rsidR="00700FDA" w:rsidRPr="006B038C" w:rsidRDefault="00700FDA" w:rsidP="00700FDA">
            <w:pPr>
              <w:jc w:val="center"/>
              <w:rPr>
                <w:rFonts w:cs="Arial"/>
                <w:szCs w:val="18"/>
              </w:rPr>
            </w:pPr>
            <w:r w:rsidRPr="006B038C">
              <w:rPr>
                <w:rFonts w:cs="Arial"/>
                <w:szCs w:val="18"/>
              </w:rPr>
              <w:t>Spot Price</w:t>
            </w:r>
          </w:p>
        </w:tc>
        <w:tc>
          <w:tcPr>
            <w:tcW w:w="2410" w:type="dxa"/>
            <w:shd w:val="clear" w:color="auto" w:fill="auto"/>
            <w:vAlign w:val="bottom"/>
          </w:tcPr>
          <w:p w:rsidR="00700FDA" w:rsidRPr="006B038C" w:rsidRDefault="00700FDA" w:rsidP="00700FDA">
            <w:pPr>
              <w:rPr>
                <w:rFonts w:cs="Arial"/>
                <w:szCs w:val="18"/>
              </w:rPr>
            </w:pPr>
            <w:r w:rsidRPr="006B038C">
              <w:rPr>
                <w:rFonts w:cs="Arial"/>
                <w:szCs w:val="18"/>
              </w:rPr>
              <w:t>$</w:t>
            </w:r>
            <w:r>
              <w:rPr>
                <w:rFonts w:cs="Arial"/>
                <w:szCs w:val="18"/>
              </w:rPr>
              <w:t>8993</w:t>
            </w:r>
            <w:r w:rsidRPr="006B038C">
              <w:rPr>
                <w:rFonts w:cs="Arial"/>
                <w:szCs w:val="18"/>
              </w:rPr>
              <w:t>/MWh</w:t>
            </w:r>
          </w:p>
        </w:tc>
        <w:tc>
          <w:tcPr>
            <w:tcW w:w="1276" w:type="dxa"/>
            <w:shd w:val="clear" w:color="auto" w:fill="auto"/>
            <w:vAlign w:val="bottom"/>
          </w:tcPr>
          <w:p w:rsidR="00700FDA" w:rsidRPr="006B038C" w:rsidRDefault="00700FDA" w:rsidP="00700FDA">
            <w:pPr>
              <w:rPr>
                <w:rFonts w:cs="Arial"/>
                <w:szCs w:val="18"/>
              </w:rPr>
            </w:pPr>
          </w:p>
        </w:tc>
        <w:tc>
          <w:tcPr>
            <w:tcW w:w="992" w:type="dxa"/>
            <w:shd w:val="clear" w:color="auto" w:fill="auto"/>
            <w:vAlign w:val="bottom"/>
          </w:tcPr>
          <w:p w:rsidR="00700FDA" w:rsidRPr="006B038C" w:rsidRDefault="00700FDA" w:rsidP="00700FDA">
            <w:pPr>
              <w:rPr>
                <w:rFonts w:cs="Arial"/>
                <w:szCs w:val="18"/>
              </w:rPr>
            </w:pPr>
          </w:p>
        </w:tc>
        <w:tc>
          <w:tcPr>
            <w:tcW w:w="1161" w:type="dxa"/>
            <w:shd w:val="clear" w:color="auto" w:fill="auto"/>
            <w:vAlign w:val="bottom"/>
          </w:tcPr>
          <w:p w:rsidR="00700FDA" w:rsidRPr="006B038C" w:rsidRDefault="00700FDA" w:rsidP="00700FDA">
            <w:pPr>
              <w:jc w:val="right"/>
              <w:rPr>
                <w:rFonts w:cs="Arial"/>
                <w:szCs w:val="18"/>
              </w:rPr>
            </w:pPr>
          </w:p>
        </w:tc>
        <w:tc>
          <w:tcPr>
            <w:tcW w:w="1387" w:type="dxa"/>
            <w:shd w:val="clear" w:color="auto" w:fill="auto"/>
            <w:vAlign w:val="bottom"/>
          </w:tcPr>
          <w:p w:rsidR="00700FDA" w:rsidRPr="006B038C" w:rsidRDefault="00700FDA" w:rsidP="00700FDA">
            <w:pPr>
              <w:jc w:val="right"/>
              <w:rPr>
                <w:rFonts w:cs="Arial"/>
                <w:szCs w:val="18"/>
              </w:rPr>
            </w:pPr>
          </w:p>
        </w:tc>
      </w:tr>
    </w:tbl>
    <w:p w:rsidR="00633BFF" w:rsidRDefault="00633BFF" w:rsidP="00700FDA">
      <w:pPr>
        <w:pStyle w:val="Tabletitle"/>
      </w:pPr>
    </w:p>
    <w:p w:rsidR="00633BFF" w:rsidRDefault="00633BFF" w:rsidP="00700FDA">
      <w:pPr>
        <w:pStyle w:val="Tabletitle"/>
      </w:pPr>
    </w:p>
    <w:p w:rsidR="00633BFF" w:rsidRDefault="00633BFF" w:rsidP="00700FDA">
      <w:pPr>
        <w:pStyle w:val="Tabletitle"/>
      </w:pPr>
    </w:p>
    <w:p w:rsidR="00633BFF" w:rsidRDefault="00633BFF" w:rsidP="00700FDA">
      <w:pPr>
        <w:pStyle w:val="Tabletitle"/>
      </w:pPr>
    </w:p>
    <w:p w:rsidR="00700FDA" w:rsidRDefault="00700FDA" w:rsidP="00700FDA">
      <w:pPr>
        <w:pStyle w:val="Tabletitle"/>
      </w:pPr>
      <w:r>
        <w:lastRenderedPageBreak/>
        <w:t>Queensland – 4.30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700FDA" w:rsidRPr="00796046" w:rsidTr="00633BFF">
        <w:trPr>
          <w:cnfStyle w:val="100000000000" w:firstRow="1" w:lastRow="0" w:firstColumn="0" w:lastColumn="0" w:oddVBand="0" w:evenVBand="0" w:oddHBand="0" w:evenHBand="0" w:firstRowFirstColumn="0" w:firstRowLastColumn="0" w:lastRowFirstColumn="0" w:lastRowLastColumn="0"/>
          <w:tblHeader/>
        </w:trPr>
        <w:tc>
          <w:tcPr>
            <w:tcW w:w="675" w:type="dxa"/>
          </w:tcPr>
          <w:p w:rsidR="00700FDA" w:rsidRPr="00700FDA" w:rsidRDefault="00700FDA" w:rsidP="00700FDA">
            <w:pPr>
              <w:rPr>
                <w:sz w:val="18"/>
                <w:szCs w:val="18"/>
              </w:rPr>
            </w:pPr>
            <w:r w:rsidRPr="00700FDA">
              <w:rPr>
                <w:sz w:val="18"/>
                <w:szCs w:val="18"/>
              </w:rPr>
              <w:t>Time</w:t>
            </w:r>
          </w:p>
        </w:tc>
        <w:tc>
          <w:tcPr>
            <w:tcW w:w="1134" w:type="dxa"/>
          </w:tcPr>
          <w:p w:rsidR="00700FDA" w:rsidRPr="00700FDA" w:rsidRDefault="00700FDA" w:rsidP="00700FDA">
            <w:pPr>
              <w:rPr>
                <w:sz w:val="18"/>
                <w:szCs w:val="18"/>
              </w:rPr>
            </w:pPr>
            <w:r w:rsidRPr="00700FDA">
              <w:rPr>
                <w:sz w:val="18"/>
                <w:szCs w:val="18"/>
              </w:rPr>
              <w:t>Dispatch Price</w:t>
            </w:r>
          </w:p>
        </w:tc>
        <w:tc>
          <w:tcPr>
            <w:tcW w:w="2410" w:type="dxa"/>
          </w:tcPr>
          <w:p w:rsidR="00700FDA" w:rsidRPr="00700FDA" w:rsidRDefault="00700FDA" w:rsidP="00700FDA">
            <w:pPr>
              <w:rPr>
                <w:sz w:val="18"/>
                <w:szCs w:val="18"/>
              </w:rPr>
            </w:pPr>
            <w:r w:rsidRPr="00700FDA">
              <w:rPr>
                <w:sz w:val="18"/>
                <w:szCs w:val="18"/>
              </w:rPr>
              <w:t>Participant</w:t>
            </w:r>
          </w:p>
        </w:tc>
        <w:tc>
          <w:tcPr>
            <w:tcW w:w="1276" w:type="dxa"/>
          </w:tcPr>
          <w:p w:rsidR="00700FDA" w:rsidRPr="00700FDA" w:rsidRDefault="00700FDA" w:rsidP="00700FDA">
            <w:pPr>
              <w:rPr>
                <w:sz w:val="18"/>
                <w:szCs w:val="18"/>
              </w:rPr>
            </w:pPr>
            <w:r w:rsidRPr="00700FDA">
              <w:rPr>
                <w:sz w:val="18"/>
                <w:szCs w:val="18"/>
              </w:rPr>
              <w:t>Unit</w:t>
            </w:r>
          </w:p>
        </w:tc>
        <w:tc>
          <w:tcPr>
            <w:tcW w:w="992" w:type="dxa"/>
          </w:tcPr>
          <w:p w:rsidR="00700FDA" w:rsidRPr="00700FDA" w:rsidRDefault="00700FDA" w:rsidP="00700FDA">
            <w:pPr>
              <w:rPr>
                <w:sz w:val="18"/>
                <w:szCs w:val="18"/>
              </w:rPr>
            </w:pPr>
            <w:r w:rsidRPr="00700FDA">
              <w:rPr>
                <w:sz w:val="18"/>
                <w:szCs w:val="18"/>
              </w:rPr>
              <w:t>Service</w:t>
            </w:r>
          </w:p>
        </w:tc>
        <w:tc>
          <w:tcPr>
            <w:tcW w:w="1161" w:type="dxa"/>
          </w:tcPr>
          <w:p w:rsidR="00700FDA" w:rsidRPr="00700FDA" w:rsidRDefault="00700FDA" w:rsidP="00700FDA">
            <w:pPr>
              <w:rPr>
                <w:sz w:val="18"/>
                <w:szCs w:val="18"/>
              </w:rPr>
            </w:pPr>
            <w:r w:rsidRPr="00700FDA">
              <w:rPr>
                <w:sz w:val="18"/>
                <w:szCs w:val="18"/>
              </w:rPr>
              <w:t>Marginal change</w:t>
            </w:r>
          </w:p>
        </w:tc>
        <w:tc>
          <w:tcPr>
            <w:tcW w:w="1387" w:type="dxa"/>
          </w:tcPr>
          <w:p w:rsidR="00700FDA" w:rsidRPr="00700FDA" w:rsidRDefault="00700FDA" w:rsidP="00700FDA">
            <w:pPr>
              <w:rPr>
                <w:sz w:val="18"/>
                <w:szCs w:val="18"/>
              </w:rPr>
            </w:pPr>
            <w:r w:rsidRPr="00700FDA">
              <w:rPr>
                <w:sz w:val="18"/>
                <w:szCs w:val="18"/>
              </w:rPr>
              <w:t>Contribution</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16:05</w:t>
            </w:r>
          </w:p>
        </w:tc>
        <w:tc>
          <w:tcPr>
            <w:tcW w:w="1134"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BARRON-2</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KAREEYA1</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KAREEYA2</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KAREEYA4</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STAN-1</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STAN-2</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STAN-3</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STAN-4</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TARONG#1</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 w:val="18"/>
                <w:szCs w:val="18"/>
              </w:rPr>
            </w:pPr>
          </w:p>
        </w:tc>
        <w:tc>
          <w:tcPr>
            <w:tcW w:w="1134" w:type="dxa"/>
            <w:tcBorders>
              <w:bottom w:val="nil"/>
            </w:tcBorders>
            <w:shd w:val="clear" w:color="auto" w:fill="auto"/>
            <w:vAlign w:val="bottom"/>
          </w:tcPr>
          <w:p w:rsidR="00700FDA" w:rsidRPr="00700FDA" w:rsidRDefault="00700FDA">
            <w:pPr>
              <w:rPr>
                <w:rFonts w:cs="Arial"/>
                <w:sz w:val="18"/>
                <w:szCs w:val="18"/>
              </w:rPr>
            </w:pPr>
          </w:p>
        </w:tc>
        <w:tc>
          <w:tcPr>
            <w:tcW w:w="2410"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TARONG#3</w:t>
            </w:r>
          </w:p>
        </w:tc>
        <w:tc>
          <w:tcPr>
            <w:tcW w:w="992" w:type="dxa"/>
            <w:tcBorders>
              <w:bottom w:val="nil"/>
            </w:tcBorders>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shd w:val="clear" w:color="auto" w:fill="auto"/>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700FDA" w:rsidRPr="00700FDA" w:rsidRDefault="00700FDA">
            <w:pPr>
              <w:rPr>
                <w:rFonts w:cs="Arial"/>
                <w:szCs w:val="18"/>
              </w:rPr>
            </w:pPr>
          </w:p>
        </w:tc>
        <w:tc>
          <w:tcPr>
            <w:tcW w:w="1134" w:type="dxa"/>
            <w:tcBorders>
              <w:bottom w:val="nil"/>
            </w:tcBorders>
            <w:shd w:val="clear" w:color="auto" w:fill="auto"/>
            <w:vAlign w:val="bottom"/>
          </w:tcPr>
          <w:p w:rsidR="00700FDA" w:rsidRPr="00700FDA" w:rsidRDefault="00700FDA">
            <w:pPr>
              <w:rPr>
                <w:rFonts w:cs="Arial"/>
                <w:szCs w:val="18"/>
              </w:rPr>
            </w:pPr>
          </w:p>
        </w:tc>
        <w:tc>
          <w:tcPr>
            <w:tcW w:w="2410" w:type="dxa"/>
            <w:tcBorders>
              <w:bottom w:val="nil"/>
            </w:tcBorders>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auto"/>
            <w:vAlign w:val="bottom"/>
          </w:tcPr>
          <w:p w:rsidR="00700FDA" w:rsidRPr="00700FDA" w:rsidRDefault="00700FDA">
            <w:pPr>
              <w:rPr>
                <w:rFonts w:cs="Arial"/>
                <w:szCs w:val="18"/>
              </w:rPr>
            </w:pPr>
            <w:r w:rsidRPr="00700FDA">
              <w:rPr>
                <w:rFonts w:cs="Arial"/>
                <w:szCs w:val="18"/>
              </w:rPr>
              <w:t>TARONG#4</w:t>
            </w:r>
          </w:p>
        </w:tc>
        <w:tc>
          <w:tcPr>
            <w:tcW w:w="992" w:type="dxa"/>
            <w:tcBorders>
              <w:bottom w:val="nil"/>
            </w:tcBorders>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jc w:val="right"/>
              <w:rPr>
                <w:rFonts w:cs="Arial"/>
                <w:sz w:val="18"/>
                <w:szCs w:val="18"/>
              </w:rPr>
            </w:pPr>
            <w:r w:rsidRPr="00700FDA">
              <w:rPr>
                <w:rFonts w:cs="Arial"/>
                <w:sz w:val="18"/>
                <w:szCs w:val="18"/>
              </w:rPr>
              <w:t>16:10</w:t>
            </w:r>
          </w:p>
        </w:tc>
        <w:tc>
          <w:tcPr>
            <w:tcW w:w="1134"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BARRON-2</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700FDA" w:rsidRPr="00700FDA" w:rsidRDefault="00700FDA">
            <w:pPr>
              <w:rPr>
                <w:rFonts w:cs="Arial"/>
                <w:szCs w:val="18"/>
              </w:rPr>
            </w:pPr>
          </w:p>
        </w:tc>
        <w:tc>
          <w:tcPr>
            <w:tcW w:w="1134" w:type="dxa"/>
            <w:tcBorders>
              <w:top w:val="nil"/>
              <w:bottom w:val="nil"/>
            </w:tcBorders>
            <w:shd w:val="clear" w:color="auto" w:fill="DBE5F1"/>
            <w:vAlign w:val="bottom"/>
          </w:tcPr>
          <w:p w:rsidR="00700FDA" w:rsidRPr="00700FDA" w:rsidRDefault="00700FDA">
            <w:pPr>
              <w:rPr>
                <w:rFonts w:cs="Arial"/>
                <w:szCs w:val="18"/>
              </w:rPr>
            </w:pPr>
          </w:p>
        </w:tc>
        <w:tc>
          <w:tcPr>
            <w:tcW w:w="2410"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KAREEYA1</w:t>
            </w:r>
          </w:p>
        </w:tc>
        <w:tc>
          <w:tcPr>
            <w:tcW w:w="992" w:type="dxa"/>
            <w:tcBorders>
              <w:top w:val="nil"/>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top w:val="nil"/>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top w:val="nil"/>
              <w:bottom w:val="nil"/>
            </w:tcBorders>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KAREEYA2</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700FDA" w:rsidRPr="00700FDA" w:rsidRDefault="00700FDA">
            <w:pPr>
              <w:rPr>
                <w:rFonts w:cs="Arial"/>
                <w:szCs w:val="18"/>
              </w:rPr>
            </w:pPr>
          </w:p>
        </w:tc>
        <w:tc>
          <w:tcPr>
            <w:tcW w:w="1134" w:type="dxa"/>
            <w:tcBorders>
              <w:bottom w:val="nil"/>
            </w:tcBorders>
            <w:shd w:val="clear" w:color="auto" w:fill="DBE5F1"/>
            <w:vAlign w:val="bottom"/>
          </w:tcPr>
          <w:p w:rsidR="00700FDA" w:rsidRPr="00700FDA" w:rsidRDefault="00700FDA">
            <w:pPr>
              <w:rPr>
                <w:rFonts w:cs="Arial"/>
                <w:szCs w:val="18"/>
              </w:rPr>
            </w:pPr>
          </w:p>
        </w:tc>
        <w:tc>
          <w:tcPr>
            <w:tcW w:w="2410"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KAREEYA4</w:t>
            </w:r>
          </w:p>
        </w:tc>
        <w:tc>
          <w:tcPr>
            <w:tcW w:w="992" w:type="dxa"/>
            <w:tcBorders>
              <w:bottom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bottom w:val="nil"/>
            </w:tcBorders>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700FDA" w:rsidRPr="00700FDA" w:rsidRDefault="00700FDA">
            <w:pPr>
              <w:rPr>
                <w:rFonts w:cs="Arial"/>
                <w:sz w:val="18"/>
                <w:szCs w:val="18"/>
              </w:rPr>
            </w:pPr>
          </w:p>
        </w:tc>
        <w:tc>
          <w:tcPr>
            <w:tcW w:w="1134" w:type="dxa"/>
            <w:tcBorders>
              <w:bottom w:val="nil"/>
            </w:tcBorders>
            <w:vAlign w:val="bottom"/>
          </w:tcPr>
          <w:p w:rsidR="00700FDA" w:rsidRPr="00700FDA" w:rsidRDefault="00700FDA">
            <w:pPr>
              <w:rPr>
                <w:rFonts w:cs="Arial"/>
                <w:sz w:val="18"/>
                <w:szCs w:val="18"/>
              </w:rPr>
            </w:pPr>
          </w:p>
        </w:tc>
        <w:tc>
          <w:tcPr>
            <w:tcW w:w="2410" w:type="dxa"/>
            <w:tcBorders>
              <w:bottom w:val="nil"/>
            </w:tcBorders>
            <w:vAlign w:val="bottom"/>
          </w:tcPr>
          <w:p w:rsidR="00700FDA" w:rsidRPr="00700FDA" w:rsidRDefault="00700FDA">
            <w:pPr>
              <w:rPr>
                <w:rFonts w:cs="Arial"/>
                <w:sz w:val="18"/>
                <w:szCs w:val="18"/>
              </w:rPr>
            </w:pPr>
            <w:r w:rsidRPr="00700FDA">
              <w:rPr>
                <w:rFonts w:cs="Arial"/>
                <w:sz w:val="18"/>
                <w:szCs w:val="18"/>
              </w:rPr>
              <w:t>Stanwell</w:t>
            </w:r>
          </w:p>
        </w:tc>
        <w:tc>
          <w:tcPr>
            <w:tcW w:w="1276" w:type="dxa"/>
            <w:tcBorders>
              <w:bottom w:val="nil"/>
            </w:tcBorders>
            <w:vAlign w:val="bottom"/>
          </w:tcPr>
          <w:p w:rsidR="00700FDA" w:rsidRPr="00700FDA" w:rsidRDefault="00700FDA">
            <w:pPr>
              <w:rPr>
                <w:rFonts w:cs="Arial"/>
                <w:sz w:val="18"/>
                <w:szCs w:val="18"/>
              </w:rPr>
            </w:pPr>
            <w:r w:rsidRPr="00700FDA">
              <w:rPr>
                <w:rFonts w:cs="Arial"/>
                <w:sz w:val="18"/>
                <w:szCs w:val="18"/>
              </w:rPr>
              <w:t>STAN-1</w:t>
            </w:r>
          </w:p>
        </w:tc>
        <w:tc>
          <w:tcPr>
            <w:tcW w:w="992" w:type="dxa"/>
            <w:tcBorders>
              <w:bottom w:val="nil"/>
            </w:tcBorders>
            <w:vAlign w:val="bottom"/>
          </w:tcPr>
          <w:p w:rsidR="00700FDA" w:rsidRPr="00700FDA" w:rsidRDefault="00700FDA">
            <w:pPr>
              <w:rPr>
                <w:rFonts w:cs="Arial"/>
                <w:sz w:val="18"/>
                <w:szCs w:val="18"/>
              </w:rPr>
            </w:pPr>
            <w:r w:rsidRPr="00700FDA">
              <w:rPr>
                <w:rFonts w:cs="Arial"/>
                <w:sz w:val="18"/>
                <w:szCs w:val="18"/>
              </w:rPr>
              <w:t>Energy</w:t>
            </w:r>
          </w:p>
        </w:tc>
        <w:tc>
          <w:tcPr>
            <w:tcW w:w="1161" w:type="dxa"/>
            <w:tcBorders>
              <w:bottom w:val="nil"/>
            </w:tcBorders>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tcBorders>
              <w:bottom w:val="nil"/>
            </w:tcBorders>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top w:val="nil"/>
            </w:tcBorders>
            <w:shd w:val="clear" w:color="auto" w:fill="DBE5F1"/>
            <w:vAlign w:val="bottom"/>
          </w:tcPr>
          <w:p w:rsidR="00700FDA" w:rsidRPr="00700FDA" w:rsidRDefault="00700FDA">
            <w:pPr>
              <w:rPr>
                <w:rFonts w:cs="Arial"/>
                <w:szCs w:val="18"/>
              </w:rPr>
            </w:pPr>
          </w:p>
        </w:tc>
        <w:tc>
          <w:tcPr>
            <w:tcW w:w="1134" w:type="dxa"/>
            <w:tcBorders>
              <w:top w:val="nil"/>
            </w:tcBorders>
            <w:shd w:val="clear" w:color="auto" w:fill="DBE5F1"/>
            <w:vAlign w:val="bottom"/>
          </w:tcPr>
          <w:p w:rsidR="00700FDA" w:rsidRPr="00700FDA" w:rsidRDefault="00700FDA">
            <w:pPr>
              <w:rPr>
                <w:rFonts w:cs="Arial"/>
                <w:szCs w:val="18"/>
              </w:rPr>
            </w:pPr>
          </w:p>
        </w:tc>
        <w:tc>
          <w:tcPr>
            <w:tcW w:w="2410" w:type="dxa"/>
            <w:tcBorders>
              <w:top w:val="nil"/>
            </w:tcBorders>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tcBorders>
              <w:top w:val="nil"/>
            </w:tcBorders>
            <w:shd w:val="clear" w:color="auto" w:fill="DBE5F1"/>
            <w:vAlign w:val="bottom"/>
          </w:tcPr>
          <w:p w:rsidR="00700FDA" w:rsidRPr="00700FDA" w:rsidRDefault="00700FDA">
            <w:pPr>
              <w:rPr>
                <w:rFonts w:cs="Arial"/>
                <w:szCs w:val="18"/>
              </w:rPr>
            </w:pPr>
            <w:r w:rsidRPr="00700FDA">
              <w:rPr>
                <w:rFonts w:cs="Arial"/>
                <w:szCs w:val="18"/>
              </w:rPr>
              <w:t>STAN-2</w:t>
            </w:r>
          </w:p>
        </w:tc>
        <w:tc>
          <w:tcPr>
            <w:tcW w:w="992" w:type="dxa"/>
            <w:tcBorders>
              <w:top w:val="nil"/>
            </w:tcBorders>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tcBorders>
              <w:top w:val="nil"/>
            </w:tcBorders>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tcBorders>
              <w:top w:val="nil"/>
            </w:tcBorders>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STAN-3</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STAN-4</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TARONG#1</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TARONG#3</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TARONG#4</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jc w:val="right"/>
              <w:rPr>
                <w:rFonts w:cs="Arial"/>
                <w:szCs w:val="18"/>
              </w:rPr>
            </w:pPr>
            <w:r w:rsidRPr="00700FDA">
              <w:rPr>
                <w:rFonts w:cs="Arial"/>
                <w:szCs w:val="18"/>
              </w:rPr>
              <w:t>16:15</w:t>
            </w:r>
          </w:p>
        </w:tc>
        <w:tc>
          <w:tcPr>
            <w:tcW w:w="1134"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BARRON-2</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KAREEYA1</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KAREEYA2</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KAREEYA4</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STAN-1</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STAN-2</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STAN-3</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STAN-4</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TARONG#1</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TARONG#3</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TARONG#4</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jc w:val="right"/>
              <w:rPr>
                <w:rFonts w:cs="Arial"/>
                <w:sz w:val="18"/>
                <w:szCs w:val="18"/>
              </w:rPr>
            </w:pPr>
            <w:r w:rsidRPr="00700FDA">
              <w:rPr>
                <w:rFonts w:cs="Arial"/>
                <w:sz w:val="18"/>
                <w:szCs w:val="18"/>
              </w:rPr>
              <w:t>16:20</w:t>
            </w:r>
          </w:p>
        </w:tc>
        <w:tc>
          <w:tcPr>
            <w:tcW w:w="1134"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BARRON-2</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KAREEYA1</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KAREEYA2</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KAREEYA4</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STAN-1</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STAN-2</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STAN-3</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STAN-4</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TARONG#1</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TARONG#3</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TARONG#4</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jc w:val="right"/>
              <w:rPr>
                <w:rFonts w:cs="Arial"/>
                <w:szCs w:val="18"/>
              </w:rPr>
            </w:pPr>
            <w:r w:rsidRPr="00700FDA">
              <w:rPr>
                <w:rFonts w:cs="Arial"/>
                <w:szCs w:val="18"/>
              </w:rPr>
              <w:t>16:25</w:t>
            </w:r>
          </w:p>
        </w:tc>
        <w:tc>
          <w:tcPr>
            <w:tcW w:w="1134"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BARRON-2</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KAREEYA1</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KAREEYA2</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KAREEYA4</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STAN-1</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STAN-2</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STAN-3</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STAN-4</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TARONG#1</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700FDA" w:rsidRPr="00700FDA" w:rsidRDefault="00700FDA">
            <w:pPr>
              <w:rPr>
                <w:rFonts w:cs="Arial"/>
                <w:sz w:val="18"/>
                <w:szCs w:val="18"/>
              </w:rPr>
            </w:pPr>
          </w:p>
        </w:tc>
        <w:tc>
          <w:tcPr>
            <w:tcW w:w="1134" w:type="dxa"/>
            <w:shd w:val="clear" w:color="auto" w:fill="auto"/>
            <w:vAlign w:val="bottom"/>
          </w:tcPr>
          <w:p w:rsidR="00700FDA" w:rsidRPr="00700FDA" w:rsidRDefault="00700FDA">
            <w:pPr>
              <w:rPr>
                <w:rFonts w:cs="Arial"/>
                <w:sz w:val="18"/>
                <w:szCs w:val="18"/>
              </w:rPr>
            </w:pPr>
          </w:p>
        </w:tc>
        <w:tc>
          <w:tcPr>
            <w:tcW w:w="2410" w:type="dxa"/>
            <w:shd w:val="clear" w:color="auto" w:fill="auto"/>
            <w:vAlign w:val="bottom"/>
          </w:tcPr>
          <w:p w:rsidR="00700FDA" w:rsidRPr="00700FDA" w:rsidRDefault="00700FDA">
            <w:pPr>
              <w:rPr>
                <w:rFonts w:cs="Arial"/>
                <w:sz w:val="18"/>
                <w:szCs w:val="18"/>
              </w:rPr>
            </w:pPr>
            <w:r w:rsidRPr="00700FDA">
              <w:rPr>
                <w:rFonts w:cs="Arial"/>
                <w:sz w:val="18"/>
                <w:szCs w:val="18"/>
              </w:rPr>
              <w:t>Stanwell</w:t>
            </w:r>
          </w:p>
        </w:tc>
        <w:tc>
          <w:tcPr>
            <w:tcW w:w="1276" w:type="dxa"/>
            <w:shd w:val="clear" w:color="auto" w:fill="auto"/>
            <w:vAlign w:val="bottom"/>
          </w:tcPr>
          <w:p w:rsidR="00700FDA" w:rsidRPr="00700FDA" w:rsidRDefault="00700FDA">
            <w:pPr>
              <w:rPr>
                <w:rFonts w:cs="Arial"/>
                <w:sz w:val="18"/>
                <w:szCs w:val="18"/>
              </w:rPr>
            </w:pPr>
            <w:r w:rsidRPr="00700FDA">
              <w:rPr>
                <w:rFonts w:cs="Arial"/>
                <w:sz w:val="18"/>
                <w:szCs w:val="18"/>
              </w:rPr>
              <w:t>TARONG#3</w:t>
            </w:r>
          </w:p>
        </w:tc>
        <w:tc>
          <w:tcPr>
            <w:tcW w:w="992" w:type="dxa"/>
            <w:shd w:val="clear" w:color="auto" w:fill="auto"/>
            <w:vAlign w:val="bottom"/>
          </w:tcPr>
          <w:p w:rsidR="00700FDA" w:rsidRPr="00700FDA" w:rsidRDefault="00700FDA">
            <w:pPr>
              <w:rPr>
                <w:rFonts w:cs="Arial"/>
                <w:sz w:val="18"/>
                <w:szCs w:val="18"/>
              </w:rPr>
            </w:pPr>
            <w:r w:rsidRPr="00700FDA">
              <w:rPr>
                <w:rFonts w:cs="Arial"/>
                <w:sz w:val="18"/>
                <w:szCs w:val="18"/>
              </w:rPr>
              <w:t>Energy</w:t>
            </w:r>
          </w:p>
        </w:tc>
        <w:tc>
          <w:tcPr>
            <w:tcW w:w="1161" w:type="dxa"/>
            <w:shd w:val="clear" w:color="auto" w:fill="auto"/>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shd w:val="clear" w:color="auto" w:fill="auto"/>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700FDA" w:rsidRPr="00700FDA" w:rsidRDefault="00700FDA">
            <w:pPr>
              <w:rPr>
                <w:rFonts w:cs="Arial"/>
                <w:szCs w:val="18"/>
              </w:rPr>
            </w:pPr>
          </w:p>
        </w:tc>
        <w:tc>
          <w:tcPr>
            <w:tcW w:w="1134" w:type="dxa"/>
            <w:shd w:val="clear" w:color="auto" w:fill="auto"/>
            <w:vAlign w:val="bottom"/>
          </w:tcPr>
          <w:p w:rsidR="00700FDA" w:rsidRPr="00700FDA" w:rsidRDefault="00700FDA">
            <w:pPr>
              <w:rPr>
                <w:rFonts w:cs="Arial"/>
                <w:szCs w:val="18"/>
              </w:rPr>
            </w:pPr>
          </w:p>
        </w:tc>
        <w:tc>
          <w:tcPr>
            <w:tcW w:w="2410" w:type="dxa"/>
            <w:shd w:val="clear" w:color="auto" w:fill="auto"/>
            <w:vAlign w:val="bottom"/>
          </w:tcPr>
          <w:p w:rsidR="00700FDA" w:rsidRPr="00700FDA" w:rsidRDefault="00700FDA">
            <w:pPr>
              <w:rPr>
                <w:rFonts w:cs="Arial"/>
                <w:szCs w:val="18"/>
              </w:rPr>
            </w:pPr>
            <w:r w:rsidRPr="00700FDA">
              <w:rPr>
                <w:rFonts w:cs="Arial"/>
                <w:szCs w:val="18"/>
              </w:rPr>
              <w:t>Stanwell</w:t>
            </w:r>
          </w:p>
        </w:tc>
        <w:tc>
          <w:tcPr>
            <w:tcW w:w="1276" w:type="dxa"/>
            <w:shd w:val="clear" w:color="auto" w:fill="auto"/>
            <w:vAlign w:val="bottom"/>
          </w:tcPr>
          <w:p w:rsidR="00700FDA" w:rsidRPr="00700FDA" w:rsidRDefault="00700FDA">
            <w:pPr>
              <w:rPr>
                <w:rFonts w:cs="Arial"/>
                <w:szCs w:val="18"/>
              </w:rPr>
            </w:pPr>
            <w:r w:rsidRPr="00700FDA">
              <w:rPr>
                <w:rFonts w:cs="Arial"/>
                <w:szCs w:val="18"/>
              </w:rPr>
              <w:t>TARONG#4</w:t>
            </w:r>
          </w:p>
        </w:tc>
        <w:tc>
          <w:tcPr>
            <w:tcW w:w="992" w:type="dxa"/>
            <w:shd w:val="clear" w:color="auto" w:fill="auto"/>
            <w:vAlign w:val="bottom"/>
          </w:tcPr>
          <w:p w:rsidR="00700FDA" w:rsidRPr="00700FDA" w:rsidRDefault="00700FDA">
            <w:pPr>
              <w:rPr>
                <w:rFonts w:cs="Arial"/>
                <w:szCs w:val="18"/>
              </w:rPr>
            </w:pPr>
            <w:r w:rsidRPr="00700FDA">
              <w:rPr>
                <w:rFonts w:cs="Arial"/>
                <w:szCs w:val="18"/>
              </w:rPr>
              <w:t>Energy</w:t>
            </w:r>
          </w:p>
        </w:tc>
        <w:tc>
          <w:tcPr>
            <w:tcW w:w="1161" w:type="dxa"/>
            <w:shd w:val="clear" w:color="auto" w:fill="auto"/>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auto"/>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jc w:val="right"/>
              <w:rPr>
                <w:rFonts w:cs="Arial"/>
                <w:sz w:val="18"/>
                <w:szCs w:val="18"/>
              </w:rPr>
            </w:pPr>
            <w:r w:rsidRPr="00700FDA">
              <w:rPr>
                <w:rFonts w:cs="Arial"/>
                <w:sz w:val="18"/>
                <w:szCs w:val="18"/>
              </w:rPr>
              <w:t>16:30</w:t>
            </w:r>
          </w:p>
        </w:tc>
        <w:tc>
          <w:tcPr>
            <w:tcW w:w="1134"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BARRON-2</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KAREEYA1</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KAREEYA2</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0.01</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KAREEYA4</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0.01</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STAN-1</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STAN-2</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STAN-3</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0.12</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STAN-4</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0.12</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TARONG#1</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700FDA" w:rsidRPr="00700FDA" w:rsidRDefault="00700FDA">
            <w:pPr>
              <w:rPr>
                <w:rFonts w:cs="Arial"/>
                <w:szCs w:val="18"/>
              </w:rPr>
            </w:pPr>
          </w:p>
        </w:tc>
        <w:tc>
          <w:tcPr>
            <w:tcW w:w="1134" w:type="dxa"/>
            <w:shd w:val="clear" w:color="auto" w:fill="DBE5F1"/>
            <w:vAlign w:val="bottom"/>
          </w:tcPr>
          <w:p w:rsidR="00700FDA" w:rsidRPr="00700FDA" w:rsidRDefault="00700FDA">
            <w:pPr>
              <w:rPr>
                <w:rFonts w:cs="Arial"/>
                <w:szCs w:val="18"/>
              </w:rPr>
            </w:pPr>
          </w:p>
        </w:tc>
        <w:tc>
          <w:tcPr>
            <w:tcW w:w="2410" w:type="dxa"/>
            <w:shd w:val="clear" w:color="auto" w:fill="DBE5F1"/>
            <w:vAlign w:val="bottom"/>
          </w:tcPr>
          <w:p w:rsidR="00700FDA" w:rsidRPr="00700FDA" w:rsidRDefault="00700FDA">
            <w:pPr>
              <w:rPr>
                <w:rFonts w:cs="Arial"/>
                <w:szCs w:val="18"/>
              </w:rPr>
            </w:pPr>
            <w:r w:rsidRPr="00700FDA">
              <w:rPr>
                <w:rFonts w:cs="Arial"/>
                <w:szCs w:val="18"/>
              </w:rPr>
              <w:t>Stanwell</w:t>
            </w:r>
          </w:p>
        </w:tc>
        <w:tc>
          <w:tcPr>
            <w:tcW w:w="1276" w:type="dxa"/>
            <w:shd w:val="clear" w:color="auto" w:fill="DBE5F1"/>
            <w:vAlign w:val="bottom"/>
          </w:tcPr>
          <w:p w:rsidR="00700FDA" w:rsidRPr="00700FDA" w:rsidRDefault="00700FDA">
            <w:pPr>
              <w:rPr>
                <w:rFonts w:cs="Arial"/>
                <w:szCs w:val="18"/>
              </w:rPr>
            </w:pPr>
            <w:r w:rsidRPr="00700FDA">
              <w:rPr>
                <w:rFonts w:cs="Arial"/>
                <w:szCs w:val="18"/>
              </w:rPr>
              <w:t>TARONG#3</w:t>
            </w:r>
          </w:p>
        </w:tc>
        <w:tc>
          <w:tcPr>
            <w:tcW w:w="992" w:type="dxa"/>
            <w:shd w:val="clear" w:color="auto" w:fill="DBE5F1"/>
            <w:vAlign w:val="bottom"/>
          </w:tcPr>
          <w:p w:rsidR="00700FDA" w:rsidRPr="00700FDA" w:rsidRDefault="00700FDA">
            <w:pPr>
              <w:rPr>
                <w:rFonts w:cs="Arial"/>
                <w:szCs w:val="18"/>
              </w:rPr>
            </w:pPr>
            <w:r w:rsidRPr="00700FDA">
              <w:rPr>
                <w:rFonts w:cs="Arial"/>
                <w:szCs w:val="18"/>
              </w:rPr>
              <w:t>Energy</w:t>
            </w:r>
          </w:p>
        </w:tc>
        <w:tc>
          <w:tcPr>
            <w:tcW w:w="1161" w:type="dxa"/>
            <w:shd w:val="clear" w:color="auto" w:fill="DBE5F1"/>
            <w:vAlign w:val="bottom"/>
          </w:tcPr>
          <w:p w:rsidR="00700FDA" w:rsidRPr="00700FDA" w:rsidRDefault="00700FDA">
            <w:pPr>
              <w:jc w:val="right"/>
              <w:rPr>
                <w:rFonts w:cs="Arial"/>
                <w:szCs w:val="18"/>
              </w:rPr>
            </w:pPr>
            <w:r w:rsidRPr="00700FDA">
              <w:rPr>
                <w:rFonts w:cs="Arial"/>
                <w:szCs w:val="18"/>
              </w:rPr>
              <w:t>$13</w:t>
            </w:r>
            <w:r>
              <w:rPr>
                <w:rFonts w:cs="Arial"/>
                <w:szCs w:val="18"/>
              </w:rPr>
              <w:t xml:space="preserve"> </w:t>
            </w:r>
            <w:r w:rsidRPr="00700FDA">
              <w:rPr>
                <w:rFonts w:cs="Arial"/>
                <w:szCs w:val="18"/>
              </w:rPr>
              <w:t>499.00</w:t>
            </w:r>
          </w:p>
        </w:tc>
        <w:tc>
          <w:tcPr>
            <w:tcW w:w="1387" w:type="dxa"/>
            <w:shd w:val="clear" w:color="auto" w:fill="DBE5F1"/>
            <w:vAlign w:val="bottom"/>
          </w:tcPr>
          <w:p w:rsidR="00700FDA" w:rsidRPr="00700FDA" w:rsidRDefault="00700FDA">
            <w:pPr>
              <w:jc w:val="right"/>
              <w:rPr>
                <w:rFonts w:cs="Arial"/>
                <w:szCs w:val="18"/>
              </w:rPr>
            </w:pPr>
            <w:r w:rsidRPr="00700FDA">
              <w:rPr>
                <w:rFonts w:cs="Arial"/>
                <w:szCs w:val="18"/>
              </w:rPr>
              <w:t>0.17</w:t>
            </w:r>
          </w:p>
        </w:tc>
      </w:tr>
      <w:tr w:rsidR="00700FDA"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700FDA" w:rsidRPr="00700FDA" w:rsidRDefault="00700FDA">
            <w:pPr>
              <w:rPr>
                <w:rFonts w:cs="Arial"/>
                <w:sz w:val="18"/>
                <w:szCs w:val="18"/>
              </w:rPr>
            </w:pPr>
          </w:p>
        </w:tc>
        <w:tc>
          <w:tcPr>
            <w:tcW w:w="1134" w:type="dxa"/>
            <w:vAlign w:val="bottom"/>
          </w:tcPr>
          <w:p w:rsidR="00700FDA" w:rsidRPr="00700FDA" w:rsidRDefault="00700FDA">
            <w:pPr>
              <w:rPr>
                <w:rFonts w:cs="Arial"/>
                <w:sz w:val="18"/>
                <w:szCs w:val="18"/>
              </w:rPr>
            </w:pPr>
          </w:p>
        </w:tc>
        <w:tc>
          <w:tcPr>
            <w:tcW w:w="2410" w:type="dxa"/>
            <w:vAlign w:val="bottom"/>
          </w:tcPr>
          <w:p w:rsidR="00700FDA" w:rsidRPr="00700FDA" w:rsidRDefault="00700FDA">
            <w:pPr>
              <w:rPr>
                <w:rFonts w:cs="Arial"/>
                <w:sz w:val="18"/>
                <w:szCs w:val="18"/>
              </w:rPr>
            </w:pPr>
            <w:r w:rsidRPr="00700FDA">
              <w:rPr>
                <w:rFonts w:cs="Arial"/>
                <w:sz w:val="18"/>
                <w:szCs w:val="18"/>
              </w:rPr>
              <w:t>Stanwell</w:t>
            </w:r>
          </w:p>
        </w:tc>
        <w:tc>
          <w:tcPr>
            <w:tcW w:w="1276" w:type="dxa"/>
            <w:vAlign w:val="bottom"/>
          </w:tcPr>
          <w:p w:rsidR="00700FDA" w:rsidRPr="00700FDA" w:rsidRDefault="00700FDA">
            <w:pPr>
              <w:rPr>
                <w:rFonts w:cs="Arial"/>
                <w:sz w:val="18"/>
                <w:szCs w:val="18"/>
              </w:rPr>
            </w:pPr>
            <w:r w:rsidRPr="00700FDA">
              <w:rPr>
                <w:rFonts w:cs="Arial"/>
                <w:sz w:val="18"/>
                <w:szCs w:val="18"/>
              </w:rPr>
              <w:t>TARONG#4</w:t>
            </w:r>
          </w:p>
        </w:tc>
        <w:tc>
          <w:tcPr>
            <w:tcW w:w="992" w:type="dxa"/>
            <w:vAlign w:val="bottom"/>
          </w:tcPr>
          <w:p w:rsidR="00700FDA" w:rsidRPr="00700FDA" w:rsidRDefault="00700FDA">
            <w:pPr>
              <w:rPr>
                <w:rFonts w:cs="Arial"/>
                <w:sz w:val="18"/>
                <w:szCs w:val="18"/>
              </w:rPr>
            </w:pPr>
            <w:r w:rsidRPr="00700FDA">
              <w:rPr>
                <w:rFonts w:cs="Arial"/>
                <w:sz w:val="18"/>
                <w:szCs w:val="18"/>
              </w:rPr>
              <w:t>Energy</w:t>
            </w:r>
          </w:p>
        </w:tc>
        <w:tc>
          <w:tcPr>
            <w:tcW w:w="1161" w:type="dxa"/>
            <w:vAlign w:val="bottom"/>
          </w:tcPr>
          <w:p w:rsidR="00700FDA" w:rsidRPr="00700FDA" w:rsidRDefault="00700FDA">
            <w:pPr>
              <w:jc w:val="right"/>
              <w:rPr>
                <w:rFonts w:cs="Arial"/>
                <w:sz w:val="18"/>
                <w:szCs w:val="18"/>
              </w:rPr>
            </w:pPr>
            <w:r w:rsidRPr="00700FDA">
              <w:rPr>
                <w:rFonts w:cs="Arial"/>
                <w:sz w:val="18"/>
                <w:szCs w:val="18"/>
              </w:rPr>
              <w:t>$13</w:t>
            </w:r>
            <w:r>
              <w:rPr>
                <w:rFonts w:cs="Arial"/>
                <w:sz w:val="18"/>
                <w:szCs w:val="18"/>
              </w:rPr>
              <w:t xml:space="preserve"> </w:t>
            </w:r>
            <w:r w:rsidRPr="00700FDA">
              <w:rPr>
                <w:rFonts w:cs="Arial"/>
                <w:sz w:val="18"/>
                <w:szCs w:val="18"/>
              </w:rPr>
              <w:t>499.00</w:t>
            </w:r>
          </w:p>
        </w:tc>
        <w:tc>
          <w:tcPr>
            <w:tcW w:w="1387" w:type="dxa"/>
            <w:vAlign w:val="bottom"/>
          </w:tcPr>
          <w:p w:rsidR="00700FDA" w:rsidRPr="00700FDA" w:rsidRDefault="00700FDA">
            <w:pPr>
              <w:jc w:val="right"/>
              <w:rPr>
                <w:rFonts w:cs="Arial"/>
                <w:sz w:val="18"/>
                <w:szCs w:val="18"/>
              </w:rPr>
            </w:pPr>
            <w:r w:rsidRPr="00700FDA">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1809" w:type="dxa"/>
            <w:gridSpan w:val="2"/>
            <w:shd w:val="clear" w:color="auto" w:fill="auto"/>
            <w:vAlign w:val="bottom"/>
          </w:tcPr>
          <w:p w:rsidR="00700FDA" w:rsidRPr="00700FDA" w:rsidRDefault="00700FDA" w:rsidP="00700FDA">
            <w:pPr>
              <w:jc w:val="center"/>
              <w:rPr>
                <w:rFonts w:cs="Arial"/>
                <w:b/>
                <w:szCs w:val="18"/>
              </w:rPr>
            </w:pPr>
            <w:r w:rsidRPr="00700FDA">
              <w:rPr>
                <w:rFonts w:cs="Arial"/>
                <w:b/>
                <w:szCs w:val="18"/>
              </w:rPr>
              <w:t>Spot Price</w:t>
            </w:r>
          </w:p>
        </w:tc>
        <w:tc>
          <w:tcPr>
            <w:tcW w:w="2410" w:type="dxa"/>
            <w:shd w:val="clear" w:color="auto" w:fill="auto"/>
            <w:vAlign w:val="bottom"/>
          </w:tcPr>
          <w:p w:rsidR="00700FDA" w:rsidRPr="00700FDA" w:rsidRDefault="00700FDA" w:rsidP="00700FDA">
            <w:pPr>
              <w:rPr>
                <w:rFonts w:cs="Arial"/>
                <w:b/>
                <w:szCs w:val="18"/>
              </w:rPr>
            </w:pPr>
            <w:r w:rsidRPr="00700FDA">
              <w:rPr>
                <w:rFonts w:cs="Arial"/>
                <w:b/>
                <w:szCs w:val="18"/>
              </w:rPr>
              <w:t>$13 499/MWh</w:t>
            </w:r>
          </w:p>
        </w:tc>
        <w:tc>
          <w:tcPr>
            <w:tcW w:w="1276" w:type="dxa"/>
            <w:shd w:val="clear" w:color="auto" w:fill="auto"/>
            <w:vAlign w:val="bottom"/>
          </w:tcPr>
          <w:p w:rsidR="00700FDA" w:rsidRPr="00700FDA" w:rsidRDefault="00700FDA" w:rsidP="00700FDA">
            <w:pPr>
              <w:rPr>
                <w:rFonts w:cs="Arial"/>
                <w:szCs w:val="18"/>
              </w:rPr>
            </w:pPr>
          </w:p>
        </w:tc>
        <w:tc>
          <w:tcPr>
            <w:tcW w:w="992" w:type="dxa"/>
            <w:shd w:val="clear" w:color="auto" w:fill="auto"/>
            <w:vAlign w:val="bottom"/>
          </w:tcPr>
          <w:p w:rsidR="00700FDA" w:rsidRPr="00700FDA" w:rsidRDefault="00700FDA" w:rsidP="00700FDA">
            <w:pPr>
              <w:rPr>
                <w:rFonts w:cs="Arial"/>
                <w:szCs w:val="18"/>
              </w:rPr>
            </w:pPr>
          </w:p>
        </w:tc>
        <w:tc>
          <w:tcPr>
            <w:tcW w:w="1161" w:type="dxa"/>
            <w:shd w:val="clear" w:color="auto" w:fill="auto"/>
            <w:vAlign w:val="bottom"/>
          </w:tcPr>
          <w:p w:rsidR="00700FDA" w:rsidRPr="00700FDA" w:rsidRDefault="00700FDA" w:rsidP="00700FDA">
            <w:pPr>
              <w:jc w:val="right"/>
              <w:rPr>
                <w:rFonts w:cs="Arial"/>
                <w:szCs w:val="18"/>
              </w:rPr>
            </w:pPr>
          </w:p>
        </w:tc>
        <w:tc>
          <w:tcPr>
            <w:tcW w:w="1387" w:type="dxa"/>
            <w:shd w:val="clear" w:color="auto" w:fill="auto"/>
            <w:vAlign w:val="bottom"/>
          </w:tcPr>
          <w:p w:rsidR="00700FDA" w:rsidRPr="00700FDA" w:rsidRDefault="00700FDA" w:rsidP="00700FDA">
            <w:pPr>
              <w:jc w:val="right"/>
              <w:rPr>
                <w:rFonts w:cs="Arial"/>
                <w:szCs w:val="18"/>
              </w:rPr>
            </w:pPr>
          </w:p>
        </w:tc>
      </w:tr>
    </w:tbl>
    <w:p w:rsidR="00700FDA" w:rsidRDefault="00700FDA" w:rsidP="00700FDA">
      <w:pPr>
        <w:pStyle w:val="Tabletitle"/>
      </w:pPr>
      <w:r>
        <w:t xml:space="preserve">Queensland – </w:t>
      </w:r>
      <w:r w:rsidR="00D92E7C">
        <w:t>5</w:t>
      </w:r>
      <w:r>
        <w:t>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700FDA" w:rsidRPr="00796046" w:rsidTr="00633BFF">
        <w:trPr>
          <w:cnfStyle w:val="100000000000" w:firstRow="1" w:lastRow="0" w:firstColumn="0" w:lastColumn="0" w:oddVBand="0" w:evenVBand="0" w:oddHBand="0" w:evenHBand="0" w:firstRowFirstColumn="0" w:firstRowLastColumn="0" w:lastRowFirstColumn="0" w:lastRowLastColumn="0"/>
          <w:tblHeader/>
        </w:trPr>
        <w:tc>
          <w:tcPr>
            <w:tcW w:w="675" w:type="dxa"/>
          </w:tcPr>
          <w:p w:rsidR="00700FDA" w:rsidRPr="00700FDA" w:rsidRDefault="00700FDA" w:rsidP="00700FDA">
            <w:pPr>
              <w:rPr>
                <w:sz w:val="18"/>
                <w:szCs w:val="18"/>
              </w:rPr>
            </w:pPr>
            <w:r w:rsidRPr="00700FDA">
              <w:rPr>
                <w:sz w:val="18"/>
                <w:szCs w:val="18"/>
              </w:rPr>
              <w:t>Time</w:t>
            </w:r>
          </w:p>
        </w:tc>
        <w:tc>
          <w:tcPr>
            <w:tcW w:w="1134" w:type="dxa"/>
          </w:tcPr>
          <w:p w:rsidR="00700FDA" w:rsidRPr="00700FDA" w:rsidRDefault="00700FDA" w:rsidP="00700FDA">
            <w:pPr>
              <w:rPr>
                <w:sz w:val="18"/>
                <w:szCs w:val="18"/>
              </w:rPr>
            </w:pPr>
            <w:r w:rsidRPr="00700FDA">
              <w:rPr>
                <w:sz w:val="18"/>
                <w:szCs w:val="18"/>
              </w:rPr>
              <w:t>Dispatch Price</w:t>
            </w:r>
          </w:p>
        </w:tc>
        <w:tc>
          <w:tcPr>
            <w:tcW w:w="2410" w:type="dxa"/>
          </w:tcPr>
          <w:p w:rsidR="00700FDA" w:rsidRPr="00700FDA" w:rsidRDefault="00700FDA" w:rsidP="00700FDA">
            <w:pPr>
              <w:rPr>
                <w:sz w:val="18"/>
                <w:szCs w:val="18"/>
              </w:rPr>
            </w:pPr>
            <w:r w:rsidRPr="00700FDA">
              <w:rPr>
                <w:sz w:val="18"/>
                <w:szCs w:val="18"/>
              </w:rPr>
              <w:t>Participant</w:t>
            </w:r>
          </w:p>
        </w:tc>
        <w:tc>
          <w:tcPr>
            <w:tcW w:w="1276" w:type="dxa"/>
          </w:tcPr>
          <w:p w:rsidR="00700FDA" w:rsidRPr="00700FDA" w:rsidRDefault="00700FDA" w:rsidP="00700FDA">
            <w:pPr>
              <w:rPr>
                <w:sz w:val="18"/>
                <w:szCs w:val="18"/>
              </w:rPr>
            </w:pPr>
            <w:r w:rsidRPr="00700FDA">
              <w:rPr>
                <w:sz w:val="18"/>
                <w:szCs w:val="18"/>
              </w:rPr>
              <w:t>Unit</w:t>
            </w:r>
          </w:p>
        </w:tc>
        <w:tc>
          <w:tcPr>
            <w:tcW w:w="992" w:type="dxa"/>
          </w:tcPr>
          <w:p w:rsidR="00700FDA" w:rsidRPr="00700FDA" w:rsidRDefault="00700FDA" w:rsidP="00700FDA">
            <w:pPr>
              <w:rPr>
                <w:sz w:val="18"/>
                <w:szCs w:val="18"/>
              </w:rPr>
            </w:pPr>
            <w:r w:rsidRPr="00700FDA">
              <w:rPr>
                <w:sz w:val="18"/>
                <w:szCs w:val="18"/>
              </w:rPr>
              <w:t>Service</w:t>
            </w:r>
          </w:p>
        </w:tc>
        <w:tc>
          <w:tcPr>
            <w:tcW w:w="1161" w:type="dxa"/>
          </w:tcPr>
          <w:p w:rsidR="00700FDA" w:rsidRPr="00700FDA" w:rsidRDefault="00700FDA" w:rsidP="00700FDA">
            <w:pPr>
              <w:rPr>
                <w:sz w:val="18"/>
                <w:szCs w:val="18"/>
              </w:rPr>
            </w:pPr>
            <w:r w:rsidRPr="00700FDA">
              <w:rPr>
                <w:sz w:val="18"/>
                <w:szCs w:val="18"/>
              </w:rPr>
              <w:t>Marginal change</w:t>
            </w:r>
          </w:p>
        </w:tc>
        <w:tc>
          <w:tcPr>
            <w:tcW w:w="1387" w:type="dxa"/>
          </w:tcPr>
          <w:p w:rsidR="00700FDA" w:rsidRPr="00700FDA" w:rsidRDefault="00700FDA" w:rsidP="00700FDA">
            <w:pPr>
              <w:rPr>
                <w:sz w:val="18"/>
                <w:szCs w:val="18"/>
              </w:rPr>
            </w:pPr>
            <w:r w:rsidRPr="00700FDA">
              <w:rPr>
                <w:sz w:val="18"/>
                <w:szCs w:val="18"/>
              </w:rPr>
              <w:t>Contribution</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16:35</w:t>
            </w:r>
          </w:p>
        </w:tc>
        <w:tc>
          <w:tcPr>
            <w:tcW w:w="1134"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BARRON-2</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 w:val="18"/>
                <w:szCs w:val="18"/>
              </w:rPr>
            </w:pPr>
          </w:p>
        </w:tc>
        <w:tc>
          <w:tcPr>
            <w:tcW w:w="1134" w:type="dxa"/>
            <w:tcBorders>
              <w:bottom w:val="nil"/>
            </w:tcBorders>
            <w:shd w:val="clear" w:color="auto" w:fill="auto"/>
            <w:vAlign w:val="bottom"/>
          </w:tcPr>
          <w:p w:rsidR="00D92E7C" w:rsidRPr="00D92E7C" w:rsidRDefault="00D92E7C">
            <w:pPr>
              <w:rPr>
                <w:rFonts w:cs="Arial"/>
                <w:sz w:val="18"/>
                <w:szCs w:val="18"/>
              </w:rPr>
            </w:pPr>
          </w:p>
        </w:tc>
        <w:tc>
          <w:tcPr>
            <w:tcW w:w="2410"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KAREEYA1</w:t>
            </w:r>
          </w:p>
        </w:tc>
        <w:tc>
          <w:tcPr>
            <w:tcW w:w="992"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Cs w:val="18"/>
              </w:rPr>
            </w:pPr>
          </w:p>
        </w:tc>
        <w:tc>
          <w:tcPr>
            <w:tcW w:w="1134" w:type="dxa"/>
            <w:tcBorders>
              <w:bottom w:val="nil"/>
            </w:tcBorders>
            <w:shd w:val="clear" w:color="auto" w:fill="auto"/>
            <w:vAlign w:val="bottom"/>
          </w:tcPr>
          <w:p w:rsidR="00D92E7C" w:rsidRPr="00D92E7C" w:rsidRDefault="00D92E7C">
            <w:pPr>
              <w:rPr>
                <w:rFonts w:cs="Arial"/>
                <w:szCs w:val="18"/>
              </w:rPr>
            </w:pP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KAREEYA2</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 w:val="18"/>
                <w:szCs w:val="18"/>
              </w:rPr>
            </w:pPr>
          </w:p>
        </w:tc>
        <w:tc>
          <w:tcPr>
            <w:tcW w:w="1134" w:type="dxa"/>
            <w:tcBorders>
              <w:bottom w:val="nil"/>
            </w:tcBorders>
            <w:shd w:val="clear" w:color="auto" w:fill="auto"/>
            <w:vAlign w:val="bottom"/>
          </w:tcPr>
          <w:p w:rsidR="00D92E7C" w:rsidRPr="00D92E7C" w:rsidRDefault="00D92E7C">
            <w:pPr>
              <w:rPr>
                <w:rFonts w:cs="Arial"/>
                <w:sz w:val="18"/>
                <w:szCs w:val="18"/>
              </w:rPr>
            </w:pPr>
          </w:p>
        </w:tc>
        <w:tc>
          <w:tcPr>
            <w:tcW w:w="2410"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KAREEYA4</w:t>
            </w:r>
          </w:p>
        </w:tc>
        <w:tc>
          <w:tcPr>
            <w:tcW w:w="992"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Cs w:val="18"/>
              </w:rPr>
            </w:pPr>
          </w:p>
        </w:tc>
        <w:tc>
          <w:tcPr>
            <w:tcW w:w="1134" w:type="dxa"/>
            <w:tcBorders>
              <w:bottom w:val="nil"/>
            </w:tcBorders>
            <w:shd w:val="clear" w:color="auto" w:fill="auto"/>
            <w:vAlign w:val="bottom"/>
          </w:tcPr>
          <w:p w:rsidR="00D92E7C" w:rsidRPr="00D92E7C" w:rsidRDefault="00D92E7C">
            <w:pPr>
              <w:rPr>
                <w:rFonts w:cs="Arial"/>
                <w:szCs w:val="18"/>
              </w:rPr>
            </w:pP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STAN-1</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 w:val="18"/>
                <w:szCs w:val="18"/>
              </w:rPr>
            </w:pPr>
          </w:p>
        </w:tc>
        <w:tc>
          <w:tcPr>
            <w:tcW w:w="1134" w:type="dxa"/>
            <w:tcBorders>
              <w:bottom w:val="nil"/>
            </w:tcBorders>
            <w:shd w:val="clear" w:color="auto" w:fill="auto"/>
            <w:vAlign w:val="bottom"/>
          </w:tcPr>
          <w:p w:rsidR="00D92E7C" w:rsidRPr="00D92E7C" w:rsidRDefault="00D92E7C">
            <w:pPr>
              <w:rPr>
                <w:rFonts w:cs="Arial"/>
                <w:sz w:val="18"/>
                <w:szCs w:val="18"/>
              </w:rPr>
            </w:pPr>
          </w:p>
        </w:tc>
        <w:tc>
          <w:tcPr>
            <w:tcW w:w="2410"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STAN-2</w:t>
            </w:r>
          </w:p>
        </w:tc>
        <w:tc>
          <w:tcPr>
            <w:tcW w:w="992"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Cs w:val="18"/>
              </w:rPr>
            </w:pPr>
          </w:p>
        </w:tc>
        <w:tc>
          <w:tcPr>
            <w:tcW w:w="1134" w:type="dxa"/>
            <w:tcBorders>
              <w:bottom w:val="nil"/>
            </w:tcBorders>
            <w:shd w:val="clear" w:color="auto" w:fill="auto"/>
            <w:vAlign w:val="bottom"/>
          </w:tcPr>
          <w:p w:rsidR="00D92E7C" w:rsidRPr="00D92E7C" w:rsidRDefault="00D92E7C">
            <w:pPr>
              <w:rPr>
                <w:rFonts w:cs="Arial"/>
                <w:szCs w:val="18"/>
              </w:rPr>
            </w:pP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STAN-3</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 w:val="18"/>
                <w:szCs w:val="18"/>
              </w:rPr>
            </w:pPr>
          </w:p>
        </w:tc>
        <w:tc>
          <w:tcPr>
            <w:tcW w:w="1134" w:type="dxa"/>
            <w:tcBorders>
              <w:bottom w:val="nil"/>
            </w:tcBorders>
            <w:shd w:val="clear" w:color="auto" w:fill="auto"/>
            <w:vAlign w:val="bottom"/>
          </w:tcPr>
          <w:p w:rsidR="00D92E7C" w:rsidRPr="00D92E7C" w:rsidRDefault="00D92E7C">
            <w:pPr>
              <w:rPr>
                <w:rFonts w:cs="Arial"/>
                <w:sz w:val="18"/>
                <w:szCs w:val="18"/>
              </w:rPr>
            </w:pPr>
          </w:p>
        </w:tc>
        <w:tc>
          <w:tcPr>
            <w:tcW w:w="2410"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STAN-4</w:t>
            </w:r>
          </w:p>
        </w:tc>
        <w:tc>
          <w:tcPr>
            <w:tcW w:w="992"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Cs w:val="18"/>
              </w:rPr>
            </w:pPr>
          </w:p>
        </w:tc>
        <w:tc>
          <w:tcPr>
            <w:tcW w:w="1134" w:type="dxa"/>
            <w:tcBorders>
              <w:bottom w:val="nil"/>
            </w:tcBorders>
            <w:shd w:val="clear" w:color="auto" w:fill="auto"/>
            <w:vAlign w:val="bottom"/>
          </w:tcPr>
          <w:p w:rsidR="00D92E7C" w:rsidRPr="00D92E7C" w:rsidRDefault="00D92E7C">
            <w:pPr>
              <w:rPr>
                <w:rFonts w:cs="Arial"/>
                <w:szCs w:val="18"/>
              </w:rPr>
            </w:pP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TARONG#1</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 w:val="18"/>
                <w:szCs w:val="18"/>
              </w:rPr>
            </w:pPr>
          </w:p>
        </w:tc>
        <w:tc>
          <w:tcPr>
            <w:tcW w:w="1134" w:type="dxa"/>
            <w:tcBorders>
              <w:bottom w:val="nil"/>
            </w:tcBorders>
            <w:shd w:val="clear" w:color="auto" w:fill="auto"/>
            <w:vAlign w:val="bottom"/>
          </w:tcPr>
          <w:p w:rsidR="00D92E7C" w:rsidRPr="00D92E7C" w:rsidRDefault="00D92E7C">
            <w:pPr>
              <w:rPr>
                <w:rFonts w:cs="Arial"/>
                <w:sz w:val="18"/>
                <w:szCs w:val="18"/>
              </w:rPr>
            </w:pPr>
          </w:p>
        </w:tc>
        <w:tc>
          <w:tcPr>
            <w:tcW w:w="2410"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TARONG#3</w:t>
            </w:r>
          </w:p>
        </w:tc>
        <w:tc>
          <w:tcPr>
            <w:tcW w:w="992" w:type="dxa"/>
            <w:tcBorders>
              <w:bottom w:val="nil"/>
            </w:tcBorders>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shd w:val="clear" w:color="auto" w:fill="auto"/>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D92E7C" w:rsidRPr="00D92E7C" w:rsidRDefault="00D92E7C">
            <w:pPr>
              <w:rPr>
                <w:rFonts w:cs="Arial"/>
                <w:szCs w:val="18"/>
              </w:rPr>
            </w:pPr>
          </w:p>
        </w:tc>
        <w:tc>
          <w:tcPr>
            <w:tcW w:w="1134" w:type="dxa"/>
            <w:tcBorders>
              <w:bottom w:val="nil"/>
            </w:tcBorders>
            <w:shd w:val="clear" w:color="auto" w:fill="auto"/>
            <w:vAlign w:val="bottom"/>
          </w:tcPr>
          <w:p w:rsidR="00D92E7C" w:rsidRPr="00D92E7C" w:rsidRDefault="00D92E7C">
            <w:pPr>
              <w:rPr>
                <w:rFonts w:cs="Arial"/>
                <w:szCs w:val="18"/>
              </w:rPr>
            </w:pPr>
          </w:p>
        </w:tc>
        <w:tc>
          <w:tcPr>
            <w:tcW w:w="2410" w:type="dxa"/>
            <w:tcBorders>
              <w:bottom w:val="nil"/>
            </w:tcBorders>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auto"/>
            <w:vAlign w:val="bottom"/>
          </w:tcPr>
          <w:p w:rsidR="00D92E7C" w:rsidRPr="00D92E7C" w:rsidRDefault="00D92E7C">
            <w:pPr>
              <w:rPr>
                <w:rFonts w:cs="Arial"/>
                <w:szCs w:val="18"/>
              </w:rPr>
            </w:pPr>
            <w:r w:rsidRPr="00D92E7C">
              <w:rPr>
                <w:rFonts w:cs="Arial"/>
                <w:szCs w:val="18"/>
              </w:rPr>
              <w:t>TARONG#4</w:t>
            </w:r>
          </w:p>
        </w:tc>
        <w:tc>
          <w:tcPr>
            <w:tcW w:w="992" w:type="dxa"/>
            <w:tcBorders>
              <w:bottom w:val="nil"/>
            </w:tcBorders>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D92E7C" w:rsidRPr="00D92E7C" w:rsidRDefault="00D92E7C">
            <w:pPr>
              <w:jc w:val="right"/>
              <w:rPr>
                <w:rFonts w:cs="Arial"/>
                <w:sz w:val="18"/>
                <w:szCs w:val="18"/>
              </w:rPr>
            </w:pPr>
            <w:r w:rsidRPr="00D92E7C">
              <w:rPr>
                <w:rFonts w:cs="Arial"/>
                <w:sz w:val="18"/>
                <w:szCs w:val="18"/>
              </w:rPr>
              <w:t>16:40</w:t>
            </w:r>
          </w:p>
        </w:tc>
        <w:tc>
          <w:tcPr>
            <w:tcW w:w="1134" w:type="dxa"/>
            <w:tcBorders>
              <w:bottom w:val="nil"/>
            </w:tcBorders>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2410" w:type="dxa"/>
            <w:tcBorders>
              <w:bottom w:val="nil"/>
            </w:tcBorders>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vAlign w:val="bottom"/>
          </w:tcPr>
          <w:p w:rsidR="00D92E7C" w:rsidRPr="00D92E7C" w:rsidRDefault="00D92E7C">
            <w:pPr>
              <w:rPr>
                <w:rFonts w:cs="Arial"/>
                <w:sz w:val="18"/>
                <w:szCs w:val="18"/>
              </w:rPr>
            </w:pPr>
            <w:r w:rsidRPr="00D92E7C">
              <w:rPr>
                <w:rFonts w:cs="Arial"/>
                <w:sz w:val="18"/>
                <w:szCs w:val="18"/>
              </w:rPr>
              <w:t>BARRON-2</w:t>
            </w:r>
          </w:p>
        </w:tc>
        <w:tc>
          <w:tcPr>
            <w:tcW w:w="992" w:type="dxa"/>
            <w:tcBorders>
              <w:bottom w:val="nil"/>
            </w:tcBorders>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D92E7C" w:rsidRPr="00D92E7C" w:rsidRDefault="00D92E7C">
            <w:pPr>
              <w:rPr>
                <w:rFonts w:cs="Arial"/>
                <w:szCs w:val="18"/>
              </w:rPr>
            </w:pPr>
          </w:p>
        </w:tc>
        <w:tc>
          <w:tcPr>
            <w:tcW w:w="1134" w:type="dxa"/>
            <w:tcBorders>
              <w:top w:val="nil"/>
              <w:bottom w:val="nil"/>
            </w:tcBorders>
            <w:shd w:val="clear" w:color="auto" w:fill="DBE5F1"/>
            <w:vAlign w:val="bottom"/>
          </w:tcPr>
          <w:p w:rsidR="00D92E7C" w:rsidRPr="00D92E7C" w:rsidRDefault="00D92E7C">
            <w:pPr>
              <w:rPr>
                <w:rFonts w:cs="Arial"/>
                <w:szCs w:val="18"/>
              </w:rPr>
            </w:pPr>
          </w:p>
        </w:tc>
        <w:tc>
          <w:tcPr>
            <w:tcW w:w="2410" w:type="dxa"/>
            <w:tcBorders>
              <w:top w:val="nil"/>
              <w:bottom w:val="nil"/>
            </w:tcBorders>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tcBorders>
              <w:top w:val="nil"/>
              <w:bottom w:val="nil"/>
            </w:tcBorders>
            <w:shd w:val="clear" w:color="auto" w:fill="DBE5F1"/>
            <w:vAlign w:val="bottom"/>
          </w:tcPr>
          <w:p w:rsidR="00D92E7C" w:rsidRPr="00D92E7C" w:rsidRDefault="00D92E7C">
            <w:pPr>
              <w:rPr>
                <w:rFonts w:cs="Arial"/>
                <w:szCs w:val="18"/>
              </w:rPr>
            </w:pPr>
            <w:r w:rsidRPr="00D92E7C">
              <w:rPr>
                <w:rFonts w:cs="Arial"/>
                <w:szCs w:val="18"/>
              </w:rPr>
              <w:t>KAREEYA1</w:t>
            </w:r>
          </w:p>
        </w:tc>
        <w:tc>
          <w:tcPr>
            <w:tcW w:w="992" w:type="dxa"/>
            <w:tcBorders>
              <w:top w:val="nil"/>
              <w:bottom w:val="nil"/>
            </w:tcBorders>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tcBorders>
              <w:top w:val="nil"/>
              <w:bottom w:val="nil"/>
            </w:tcBorders>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top w:val="nil"/>
              <w:bottom w:val="nil"/>
            </w:tcBorders>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D92E7C" w:rsidRPr="00D92E7C" w:rsidRDefault="00D92E7C">
            <w:pPr>
              <w:rPr>
                <w:rFonts w:cs="Arial"/>
                <w:sz w:val="18"/>
                <w:szCs w:val="18"/>
              </w:rPr>
            </w:pPr>
          </w:p>
        </w:tc>
        <w:tc>
          <w:tcPr>
            <w:tcW w:w="1134" w:type="dxa"/>
            <w:tcBorders>
              <w:bottom w:val="nil"/>
            </w:tcBorders>
            <w:vAlign w:val="bottom"/>
          </w:tcPr>
          <w:p w:rsidR="00D92E7C" w:rsidRPr="00D92E7C" w:rsidRDefault="00D92E7C">
            <w:pPr>
              <w:rPr>
                <w:rFonts w:cs="Arial"/>
                <w:sz w:val="18"/>
                <w:szCs w:val="18"/>
              </w:rPr>
            </w:pPr>
          </w:p>
        </w:tc>
        <w:tc>
          <w:tcPr>
            <w:tcW w:w="2410" w:type="dxa"/>
            <w:tcBorders>
              <w:bottom w:val="nil"/>
            </w:tcBorders>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vAlign w:val="bottom"/>
          </w:tcPr>
          <w:p w:rsidR="00D92E7C" w:rsidRPr="00D92E7C" w:rsidRDefault="00D92E7C">
            <w:pPr>
              <w:rPr>
                <w:rFonts w:cs="Arial"/>
                <w:sz w:val="18"/>
                <w:szCs w:val="18"/>
              </w:rPr>
            </w:pPr>
            <w:r w:rsidRPr="00D92E7C">
              <w:rPr>
                <w:rFonts w:cs="Arial"/>
                <w:sz w:val="18"/>
                <w:szCs w:val="18"/>
              </w:rPr>
              <w:t>KAREEYA2</w:t>
            </w:r>
          </w:p>
        </w:tc>
        <w:tc>
          <w:tcPr>
            <w:tcW w:w="992" w:type="dxa"/>
            <w:tcBorders>
              <w:bottom w:val="nil"/>
            </w:tcBorders>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DBE5F1"/>
            <w:vAlign w:val="bottom"/>
          </w:tcPr>
          <w:p w:rsidR="00D92E7C" w:rsidRPr="00D92E7C" w:rsidRDefault="00D92E7C">
            <w:pPr>
              <w:rPr>
                <w:rFonts w:cs="Arial"/>
                <w:szCs w:val="18"/>
              </w:rPr>
            </w:pPr>
          </w:p>
        </w:tc>
        <w:tc>
          <w:tcPr>
            <w:tcW w:w="1134" w:type="dxa"/>
            <w:tcBorders>
              <w:bottom w:val="nil"/>
            </w:tcBorders>
            <w:shd w:val="clear" w:color="auto" w:fill="DBE5F1"/>
            <w:vAlign w:val="bottom"/>
          </w:tcPr>
          <w:p w:rsidR="00D92E7C" w:rsidRPr="00D92E7C" w:rsidRDefault="00D92E7C">
            <w:pPr>
              <w:rPr>
                <w:rFonts w:cs="Arial"/>
                <w:szCs w:val="18"/>
              </w:rPr>
            </w:pPr>
          </w:p>
        </w:tc>
        <w:tc>
          <w:tcPr>
            <w:tcW w:w="2410" w:type="dxa"/>
            <w:tcBorders>
              <w:bottom w:val="nil"/>
            </w:tcBorders>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tcBorders>
              <w:bottom w:val="nil"/>
            </w:tcBorders>
            <w:shd w:val="clear" w:color="auto" w:fill="DBE5F1"/>
            <w:vAlign w:val="bottom"/>
          </w:tcPr>
          <w:p w:rsidR="00D92E7C" w:rsidRPr="00D92E7C" w:rsidRDefault="00D92E7C">
            <w:pPr>
              <w:rPr>
                <w:rFonts w:cs="Arial"/>
                <w:szCs w:val="18"/>
              </w:rPr>
            </w:pPr>
            <w:r w:rsidRPr="00D92E7C">
              <w:rPr>
                <w:rFonts w:cs="Arial"/>
                <w:szCs w:val="18"/>
              </w:rPr>
              <w:t>KAREEYA4</w:t>
            </w:r>
          </w:p>
        </w:tc>
        <w:tc>
          <w:tcPr>
            <w:tcW w:w="992" w:type="dxa"/>
            <w:tcBorders>
              <w:bottom w:val="nil"/>
            </w:tcBorders>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tcBorders>
              <w:bottom w:val="nil"/>
            </w:tcBorders>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bottom w:val="nil"/>
            </w:tcBorders>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D92E7C" w:rsidRPr="00D92E7C" w:rsidRDefault="00D92E7C">
            <w:pPr>
              <w:rPr>
                <w:rFonts w:cs="Arial"/>
                <w:sz w:val="18"/>
                <w:szCs w:val="18"/>
              </w:rPr>
            </w:pPr>
          </w:p>
        </w:tc>
        <w:tc>
          <w:tcPr>
            <w:tcW w:w="1134" w:type="dxa"/>
            <w:tcBorders>
              <w:bottom w:val="nil"/>
            </w:tcBorders>
            <w:vAlign w:val="bottom"/>
          </w:tcPr>
          <w:p w:rsidR="00D92E7C" w:rsidRPr="00D92E7C" w:rsidRDefault="00D92E7C">
            <w:pPr>
              <w:rPr>
                <w:rFonts w:cs="Arial"/>
                <w:sz w:val="18"/>
                <w:szCs w:val="18"/>
              </w:rPr>
            </w:pPr>
          </w:p>
        </w:tc>
        <w:tc>
          <w:tcPr>
            <w:tcW w:w="2410" w:type="dxa"/>
            <w:tcBorders>
              <w:bottom w:val="nil"/>
            </w:tcBorders>
            <w:vAlign w:val="bottom"/>
          </w:tcPr>
          <w:p w:rsidR="00D92E7C" w:rsidRPr="00D92E7C" w:rsidRDefault="00D92E7C">
            <w:pPr>
              <w:rPr>
                <w:rFonts w:cs="Arial"/>
                <w:sz w:val="18"/>
                <w:szCs w:val="18"/>
              </w:rPr>
            </w:pPr>
            <w:r w:rsidRPr="00D92E7C">
              <w:rPr>
                <w:rFonts w:cs="Arial"/>
                <w:sz w:val="18"/>
                <w:szCs w:val="18"/>
              </w:rPr>
              <w:t>Stanwell</w:t>
            </w:r>
          </w:p>
        </w:tc>
        <w:tc>
          <w:tcPr>
            <w:tcW w:w="1276" w:type="dxa"/>
            <w:tcBorders>
              <w:bottom w:val="nil"/>
            </w:tcBorders>
            <w:vAlign w:val="bottom"/>
          </w:tcPr>
          <w:p w:rsidR="00D92E7C" w:rsidRPr="00D92E7C" w:rsidRDefault="00D92E7C">
            <w:pPr>
              <w:rPr>
                <w:rFonts w:cs="Arial"/>
                <w:sz w:val="18"/>
                <w:szCs w:val="18"/>
              </w:rPr>
            </w:pPr>
            <w:r w:rsidRPr="00D92E7C">
              <w:rPr>
                <w:rFonts w:cs="Arial"/>
                <w:sz w:val="18"/>
                <w:szCs w:val="18"/>
              </w:rPr>
              <w:t>STAN-1</w:t>
            </w:r>
          </w:p>
        </w:tc>
        <w:tc>
          <w:tcPr>
            <w:tcW w:w="992" w:type="dxa"/>
            <w:tcBorders>
              <w:bottom w:val="nil"/>
            </w:tcBorders>
            <w:vAlign w:val="bottom"/>
          </w:tcPr>
          <w:p w:rsidR="00D92E7C" w:rsidRPr="00D92E7C" w:rsidRDefault="00D92E7C">
            <w:pPr>
              <w:rPr>
                <w:rFonts w:cs="Arial"/>
                <w:sz w:val="18"/>
                <w:szCs w:val="18"/>
              </w:rPr>
            </w:pPr>
            <w:r w:rsidRPr="00D92E7C">
              <w:rPr>
                <w:rFonts w:cs="Arial"/>
                <w:sz w:val="18"/>
                <w:szCs w:val="18"/>
              </w:rPr>
              <w:t>Energy</w:t>
            </w:r>
          </w:p>
        </w:tc>
        <w:tc>
          <w:tcPr>
            <w:tcW w:w="1161" w:type="dxa"/>
            <w:tcBorders>
              <w:bottom w:val="nil"/>
            </w:tcBorders>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tcBorders>
              <w:bottom w:val="nil"/>
            </w:tcBorders>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tcBorders>
              <w:top w:val="nil"/>
            </w:tcBorders>
            <w:shd w:val="clear" w:color="auto" w:fill="DBE5F1"/>
            <w:vAlign w:val="bottom"/>
          </w:tcPr>
          <w:p w:rsidR="00D92E7C" w:rsidRPr="00D92E7C" w:rsidRDefault="00D92E7C">
            <w:pPr>
              <w:rPr>
                <w:rFonts w:cs="Arial"/>
                <w:szCs w:val="18"/>
              </w:rPr>
            </w:pPr>
          </w:p>
        </w:tc>
        <w:tc>
          <w:tcPr>
            <w:tcW w:w="1134" w:type="dxa"/>
            <w:tcBorders>
              <w:top w:val="nil"/>
            </w:tcBorders>
            <w:shd w:val="clear" w:color="auto" w:fill="DBE5F1"/>
            <w:vAlign w:val="bottom"/>
          </w:tcPr>
          <w:p w:rsidR="00D92E7C" w:rsidRPr="00D92E7C" w:rsidRDefault="00D92E7C">
            <w:pPr>
              <w:rPr>
                <w:rFonts w:cs="Arial"/>
                <w:szCs w:val="18"/>
              </w:rPr>
            </w:pPr>
          </w:p>
        </w:tc>
        <w:tc>
          <w:tcPr>
            <w:tcW w:w="2410" w:type="dxa"/>
            <w:tcBorders>
              <w:top w:val="nil"/>
            </w:tcBorders>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tcBorders>
              <w:top w:val="nil"/>
            </w:tcBorders>
            <w:shd w:val="clear" w:color="auto" w:fill="DBE5F1"/>
            <w:vAlign w:val="bottom"/>
          </w:tcPr>
          <w:p w:rsidR="00D92E7C" w:rsidRPr="00D92E7C" w:rsidRDefault="00D92E7C">
            <w:pPr>
              <w:rPr>
                <w:rFonts w:cs="Arial"/>
                <w:szCs w:val="18"/>
              </w:rPr>
            </w:pPr>
            <w:r w:rsidRPr="00D92E7C">
              <w:rPr>
                <w:rFonts w:cs="Arial"/>
                <w:szCs w:val="18"/>
              </w:rPr>
              <w:t>STAN-2</w:t>
            </w:r>
          </w:p>
        </w:tc>
        <w:tc>
          <w:tcPr>
            <w:tcW w:w="992" w:type="dxa"/>
            <w:tcBorders>
              <w:top w:val="nil"/>
            </w:tcBorders>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tcBorders>
              <w:top w:val="nil"/>
            </w:tcBorders>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tcBorders>
              <w:top w:val="nil"/>
            </w:tcBorders>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STAN-3</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STAN-4</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TARONG#1</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TARONG#3</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TARONG#4</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jc w:val="right"/>
              <w:rPr>
                <w:rFonts w:cs="Arial"/>
                <w:szCs w:val="18"/>
              </w:rPr>
            </w:pPr>
            <w:r w:rsidRPr="00D92E7C">
              <w:rPr>
                <w:rFonts w:cs="Arial"/>
                <w:szCs w:val="18"/>
              </w:rPr>
              <w:t>16:45</w:t>
            </w:r>
          </w:p>
        </w:tc>
        <w:tc>
          <w:tcPr>
            <w:tcW w:w="1134"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BARRON-2</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KAREEYA1</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KAREEYA2</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KAREEYA4</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STAN-1</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STAN-2</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STAN-3</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STAN-4</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TARONG#1</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TARONG#3</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TARONG#4</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jc w:val="right"/>
              <w:rPr>
                <w:rFonts w:cs="Arial"/>
                <w:sz w:val="18"/>
                <w:szCs w:val="18"/>
              </w:rPr>
            </w:pPr>
            <w:r w:rsidRPr="00D92E7C">
              <w:rPr>
                <w:rFonts w:cs="Arial"/>
                <w:sz w:val="18"/>
                <w:szCs w:val="18"/>
              </w:rPr>
              <w:t>16:50</w:t>
            </w:r>
          </w:p>
        </w:tc>
        <w:tc>
          <w:tcPr>
            <w:tcW w:w="1134"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BARRON-2</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KAREEYA1</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KAREEYA2</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KAREEYA4</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STAN-1</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STAN-2</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STAN-3</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STAN-4</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TARONG#1</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TARONG#3</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TARONG#4</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jc w:val="right"/>
              <w:rPr>
                <w:rFonts w:cs="Arial"/>
                <w:szCs w:val="18"/>
              </w:rPr>
            </w:pPr>
            <w:r w:rsidRPr="00D92E7C">
              <w:rPr>
                <w:rFonts w:cs="Arial"/>
                <w:szCs w:val="18"/>
              </w:rPr>
              <w:t>16:55</w:t>
            </w:r>
          </w:p>
        </w:tc>
        <w:tc>
          <w:tcPr>
            <w:tcW w:w="1134"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BARRON-2</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KAREEYA1</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KAREEYA2</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KAREEYA4</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STAN-1</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STAN-2</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STAN-3</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STAN-4</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TARONG#1</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shd w:val="clear" w:color="auto" w:fill="auto"/>
            <w:vAlign w:val="bottom"/>
          </w:tcPr>
          <w:p w:rsidR="00D92E7C" w:rsidRPr="00D92E7C" w:rsidRDefault="00D92E7C">
            <w:pPr>
              <w:rPr>
                <w:rFonts w:cs="Arial"/>
                <w:sz w:val="18"/>
                <w:szCs w:val="18"/>
              </w:rPr>
            </w:pPr>
          </w:p>
        </w:tc>
        <w:tc>
          <w:tcPr>
            <w:tcW w:w="1134" w:type="dxa"/>
            <w:shd w:val="clear" w:color="auto" w:fill="auto"/>
            <w:vAlign w:val="bottom"/>
          </w:tcPr>
          <w:p w:rsidR="00D92E7C" w:rsidRPr="00D92E7C" w:rsidRDefault="00D92E7C">
            <w:pPr>
              <w:rPr>
                <w:rFonts w:cs="Arial"/>
                <w:sz w:val="18"/>
                <w:szCs w:val="18"/>
              </w:rPr>
            </w:pPr>
          </w:p>
        </w:tc>
        <w:tc>
          <w:tcPr>
            <w:tcW w:w="2410" w:type="dxa"/>
            <w:shd w:val="clear" w:color="auto" w:fill="auto"/>
            <w:vAlign w:val="bottom"/>
          </w:tcPr>
          <w:p w:rsidR="00D92E7C" w:rsidRPr="00D92E7C" w:rsidRDefault="00D92E7C">
            <w:pPr>
              <w:rPr>
                <w:rFonts w:cs="Arial"/>
                <w:sz w:val="18"/>
                <w:szCs w:val="18"/>
              </w:rPr>
            </w:pPr>
            <w:r w:rsidRPr="00D92E7C">
              <w:rPr>
                <w:rFonts w:cs="Arial"/>
                <w:sz w:val="18"/>
                <w:szCs w:val="18"/>
              </w:rPr>
              <w:t>Stanwell</w:t>
            </w:r>
          </w:p>
        </w:tc>
        <w:tc>
          <w:tcPr>
            <w:tcW w:w="1276" w:type="dxa"/>
            <w:shd w:val="clear" w:color="auto" w:fill="auto"/>
            <w:vAlign w:val="bottom"/>
          </w:tcPr>
          <w:p w:rsidR="00D92E7C" w:rsidRPr="00D92E7C" w:rsidRDefault="00D92E7C">
            <w:pPr>
              <w:rPr>
                <w:rFonts w:cs="Arial"/>
                <w:sz w:val="18"/>
                <w:szCs w:val="18"/>
              </w:rPr>
            </w:pPr>
            <w:r w:rsidRPr="00D92E7C">
              <w:rPr>
                <w:rFonts w:cs="Arial"/>
                <w:sz w:val="18"/>
                <w:szCs w:val="18"/>
              </w:rPr>
              <w:t>TARONG#3</w:t>
            </w:r>
          </w:p>
        </w:tc>
        <w:tc>
          <w:tcPr>
            <w:tcW w:w="992" w:type="dxa"/>
            <w:shd w:val="clear" w:color="auto" w:fill="auto"/>
            <w:vAlign w:val="bottom"/>
          </w:tcPr>
          <w:p w:rsidR="00D92E7C" w:rsidRPr="00D92E7C" w:rsidRDefault="00D92E7C">
            <w:pPr>
              <w:rPr>
                <w:rFonts w:cs="Arial"/>
                <w:sz w:val="18"/>
                <w:szCs w:val="18"/>
              </w:rPr>
            </w:pPr>
            <w:r w:rsidRPr="00D92E7C">
              <w:rPr>
                <w:rFonts w:cs="Arial"/>
                <w:sz w:val="18"/>
                <w:szCs w:val="18"/>
              </w:rPr>
              <w:t>Energy</w:t>
            </w:r>
          </w:p>
        </w:tc>
        <w:tc>
          <w:tcPr>
            <w:tcW w:w="1161" w:type="dxa"/>
            <w:shd w:val="clear" w:color="auto" w:fill="auto"/>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shd w:val="clear" w:color="auto" w:fill="auto"/>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D92E7C" w:rsidRPr="00D92E7C" w:rsidRDefault="00D92E7C">
            <w:pPr>
              <w:rPr>
                <w:rFonts w:cs="Arial"/>
                <w:szCs w:val="18"/>
              </w:rPr>
            </w:pPr>
          </w:p>
        </w:tc>
        <w:tc>
          <w:tcPr>
            <w:tcW w:w="1134" w:type="dxa"/>
            <w:shd w:val="clear" w:color="auto" w:fill="auto"/>
            <w:vAlign w:val="bottom"/>
          </w:tcPr>
          <w:p w:rsidR="00D92E7C" w:rsidRPr="00D92E7C" w:rsidRDefault="00D92E7C">
            <w:pPr>
              <w:rPr>
                <w:rFonts w:cs="Arial"/>
                <w:szCs w:val="18"/>
              </w:rPr>
            </w:pPr>
          </w:p>
        </w:tc>
        <w:tc>
          <w:tcPr>
            <w:tcW w:w="2410" w:type="dxa"/>
            <w:shd w:val="clear" w:color="auto" w:fill="auto"/>
            <w:vAlign w:val="bottom"/>
          </w:tcPr>
          <w:p w:rsidR="00D92E7C" w:rsidRPr="00D92E7C" w:rsidRDefault="00D92E7C">
            <w:pPr>
              <w:rPr>
                <w:rFonts w:cs="Arial"/>
                <w:szCs w:val="18"/>
              </w:rPr>
            </w:pPr>
            <w:r w:rsidRPr="00D92E7C">
              <w:rPr>
                <w:rFonts w:cs="Arial"/>
                <w:szCs w:val="18"/>
              </w:rPr>
              <w:t>Stanwell</w:t>
            </w:r>
          </w:p>
        </w:tc>
        <w:tc>
          <w:tcPr>
            <w:tcW w:w="1276" w:type="dxa"/>
            <w:shd w:val="clear" w:color="auto" w:fill="auto"/>
            <w:vAlign w:val="bottom"/>
          </w:tcPr>
          <w:p w:rsidR="00D92E7C" w:rsidRPr="00D92E7C" w:rsidRDefault="00D92E7C">
            <w:pPr>
              <w:rPr>
                <w:rFonts w:cs="Arial"/>
                <w:szCs w:val="18"/>
              </w:rPr>
            </w:pPr>
            <w:r w:rsidRPr="00D92E7C">
              <w:rPr>
                <w:rFonts w:cs="Arial"/>
                <w:szCs w:val="18"/>
              </w:rPr>
              <w:t>TARONG#4</w:t>
            </w:r>
          </w:p>
        </w:tc>
        <w:tc>
          <w:tcPr>
            <w:tcW w:w="992" w:type="dxa"/>
            <w:shd w:val="clear" w:color="auto" w:fill="auto"/>
            <w:vAlign w:val="bottom"/>
          </w:tcPr>
          <w:p w:rsidR="00D92E7C" w:rsidRPr="00D92E7C" w:rsidRDefault="00D92E7C">
            <w:pPr>
              <w:rPr>
                <w:rFonts w:cs="Arial"/>
                <w:szCs w:val="18"/>
              </w:rPr>
            </w:pPr>
            <w:r w:rsidRPr="00D92E7C">
              <w:rPr>
                <w:rFonts w:cs="Arial"/>
                <w:szCs w:val="18"/>
              </w:rPr>
              <w:t>Energy</w:t>
            </w:r>
          </w:p>
        </w:tc>
        <w:tc>
          <w:tcPr>
            <w:tcW w:w="1161" w:type="dxa"/>
            <w:shd w:val="clear" w:color="auto" w:fill="auto"/>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auto"/>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jc w:val="right"/>
              <w:rPr>
                <w:rFonts w:cs="Arial"/>
                <w:sz w:val="18"/>
                <w:szCs w:val="18"/>
              </w:rPr>
            </w:pPr>
            <w:r w:rsidRPr="00D92E7C">
              <w:rPr>
                <w:rFonts w:cs="Arial"/>
                <w:sz w:val="18"/>
                <w:szCs w:val="18"/>
              </w:rPr>
              <w:t>17:00</w:t>
            </w:r>
          </w:p>
        </w:tc>
        <w:tc>
          <w:tcPr>
            <w:tcW w:w="1134"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BARRON-2</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KAREEYA1</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KAREEYA2</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0.01</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KAREEYA4</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0.01</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STAN-1</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STAN-2</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STAN-3</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0.12</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STAN-4</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0.12</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TARONG#1</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D92E7C" w:rsidRPr="00796046" w:rsidTr="00700FDA">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D92E7C" w:rsidRPr="00D92E7C" w:rsidRDefault="00D92E7C">
            <w:pPr>
              <w:rPr>
                <w:rFonts w:cs="Arial"/>
                <w:szCs w:val="18"/>
              </w:rPr>
            </w:pPr>
          </w:p>
        </w:tc>
        <w:tc>
          <w:tcPr>
            <w:tcW w:w="1134" w:type="dxa"/>
            <w:shd w:val="clear" w:color="auto" w:fill="DBE5F1"/>
            <w:vAlign w:val="bottom"/>
          </w:tcPr>
          <w:p w:rsidR="00D92E7C" w:rsidRPr="00D92E7C" w:rsidRDefault="00D92E7C">
            <w:pPr>
              <w:rPr>
                <w:rFonts w:cs="Arial"/>
                <w:szCs w:val="18"/>
              </w:rPr>
            </w:pPr>
          </w:p>
        </w:tc>
        <w:tc>
          <w:tcPr>
            <w:tcW w:w="2410" w:type="dxa"/>
            <w:shd w:val="clear" w:color="auto" w:fill="DBE5F1"/>
            <w:vAlign w:val="bottom"/>
          </w:tcPr>
          <w:p w:rsidR="00D92E7C" w:rsidRPr="00D92E7C" w:rsidRDefault="00D92E7C">
            <w:pPr>
              <w:rPr>
                <w:rFonts w:cs="Arial"/>
                <w:szCs w:val="18"/>
              </w:rPr>
            </w:pPr>
            <w:r w:rsidRPr="00D92E7C">
              <w:rPr>
                <w:rFonts w:cs="Arial"/>
                <w:szCs w:val="18"/>
              </w:rPr>
              <w:t>Stanwell</w:t>
            </w:r>
          </w:p>
        </w:tc>
        <w:tc>
          <w:tcPr>
            <w:tcW w:w="1276" w:type="dxa"/>
            <w:shd w:val="clear" w:color="auto" w:fill="DBE5F1"/>
            <w:vAlign w:val="bottom"/>
          </w:tcPr>
          <w:p w:rsidR="00D92E7C" w:rsidRPr="00D92E7C" w:rsidRDefault="00D92E7C">
            <w:pPr>
              <w:rPr>
                <w:rFonts w:cs="Arial"/>
                <w:szCs w:val="18"/>
              </w:rPr>
            </w:pPr>
            <w:r w:rsidRPr="00D92E7C">
              <w:rPr>
                <w:rFonts w:cs="Arial"/>
                <w:szCs w:val="18"/>
              </w:rPr>
              <w:t>TARONG#3</w:t>
            </w:r>
          </w:p>
        </w:tc>
        <w:tc>
          <w:tcPr>
            <w:tcW w:w="992" w:type="dxa"/>
            <w:shd w:val="clear" w:color="auto" w:fill="DBE5F1"/>
            <w:vAlign w:val="bottom"/>
          </w:tcPr>
          <w:p w:rsidR="00D92E7C" w:rsidRPr="00D92E7C" w:rsidRDefault="00D92E7C">
            <w:pPr>
              <w:rPr>
                <w:rFonts w:cs="Arial"/>
                <w:szCs w:val="18"/>
              </w:rPr>
            </w:pPr>
            <w:r w:rsidRPr="00D92E7C">
              <w:rPr>
                <w:rFonts w:cs="Arial"/>
                <w:szCs w:val="18"/>
              </w:rPr>
              <w:t>Energy</w:t>
            </w:r>
          </w:p>
        </w:tc>
        <w:tc>
          <w:tcPr>
            <w:tcW w:w="1161" w:type="dxa"/>
            <w:shd w:val="clear" w:color="auto" w:fill="DBE5F1"/>
            <w:vAlign w:val="bottom"/>
          </w:tcPr>
          <w:p w:rsidR="00D92E7C" w:rsidRPr="00D92E7C" w:rsidRDefault="00D92E7C">
            <w:pPr>
              <w:jc w:val="right"/>
              <w:rPr>
                <w:rFonts w:cs="Arial"/>
                <w:szCs w:val="18"/>
              </w:rPr>
            </w:pPr>
            <w:r w:rsidRPr="00D92E7C">
              <w:rPr>
                <w:rFonts w:cs="Arial"/>
                <w:szCs w:val="18"/>
              </w:rPr>
              <w:t>$13</w:t>
            </w:r>
            <w:r>
              <w:rPr>
                <w:rFonts w:cs="Arial"/>
                <w:szCs w:val="18"/>
              </w:rPr>
              <w:t xml:space="preserve"> </w:t>
            </w:r>
            <w:r w:rsidRPr="00D92E7C">
              <w:rPr>
                <w:rFonts w:cs="Arial"/>
                <w:szCs w:val="18"/>
              </w:rPr>
              <w:t>499.00</w:t>
            </w:r>
          </w:p>
        </w:tc>
        <w:tc>
          <w:tcPr>
            <w:tcW w:w="1387" w:type="dxa"/>
            <w:shd w:val="clear" w:color="auto" w:fill="DBE5F1"/>
            <w:vAlign w:val="bottom"/>
          </w:tcPr>
          <w:p w:rsidR="00D92E7C" w:rsidRPr="00D92E7C" w:rsidRDefault="00D92E7C">
            <w:pPr>
              <w:jc w:val="right"/>
              <w:rPr>
                <w:rFonts w:cs="Arial"/>
                <w:szCs w:val="18"/>
              </w:rPr>
            </w:pPr>
            <w:r w:rsidRPr="00D92E7C">
              <w:rPr>
                <w:rFonts w:cs="Arial"/>
                <w:szCs w:val="18"/>
              </w:rPr>
              <w:t>0.17</w:t>
            </w:r>
          </w:p>
        </w:tc>
      </w:tr>
      <w:tr w:rsidR="00D92E7C" w:rsidRPr="00796046" w:rsidTr="00700FDA">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D92E7C" w:rsidRPr="00D92E7C" w:rsidRDefault="00D92E7C">
            <w:pPr>
              <w:rPr>
                <w:rFonts w:cs="Arial"/>
                <w:sz w:val="18"/>
                <w:szCs w:val="18"/>
              </w:rPr>
            </w:pPr>
          </w:p>
        </w:tc>
        <w:tc>
          <w:tcPr>
            <w:tcW w:w="1134" w:type="dxa"/>
            <w:vAlign w:val="bottom"/>
          </w:tcPr>
          <w:p w:rsidR="00D92E7C" w:rsidRPr="00D92E7C" w:rsidRDefault="00D92E7C">
            <w:pPr>
              <w:rPr>
                <w:rFonts w:cs="Arial"/>
                <w:sz w:val="18"/>
                <w:szCs w:val="18"/>
              </w:rPr>
            </w:pPr>
          </w:p>
        </w:tc>
        <w:tc>
          <w:tcPr>
            <w:tcW w:w="2410" w:type="dxa"/>
            <w:vAlign w:val="bottom"/>
          </w:tcPr>
          <w:p w:rsidR="00D92E7C" w:rsidRPr="00D92E7C" w:rsidRDefault="00D92E7C">
            <w:pPr>
              <w:rPr>
                <w:rFonts w:cs="Arial"/>
                <w:sz w:val="18"/>
                <w:szCs w:val="18"/>
              </w:rPr>
            </w:pPr>
            <w:r w:rsidRPr="00D92E7C">
              <w:rPr>
                <w:rFonts w:cs="Arial"/>
                <w:sz w:val="18"/>
                <w:szCs w:val="18"/>
              </w:rPr>
              <w:t>Stanwell</w:t>
            </w:r>
          </w:p>
        </w:tc>
        <w:tc>
          <w:tcPr>
            <w:tcW w:w="1276" w:type="dxa"/>
            <w:vAlign w:val="bottom"/>
          </w:tcPr>
          <w:p w:rsidR="00D92E7C" w:rsidRPr="00D92E7C" w:rsidRDefault="00D92E7C">
            <w:pPr>
              <w:rPr>
                <w:rFonts w:cs="Arial"/>
                <w:sz w:val="18"/>
                <w:szCs w:val="18"/>
              </w:rPr>
            </w:pPr>
            <w:r w:rsidRPr="00D92E7C">
              <w:rPr>
                <w:rFonts w:cs="Arial"/>
                <w:sz w:val="18"/>
                <w:szCs w:val="18"/>
              </w:rPr>
              <w:t>TARONG#4</w:t>
            </w:r>
          </w:p>
        </w:tc>
        <w:tc>
          <w:tcPr>
            <w:tcW w:w="992" w:type="dxa"/>
            <w:vAlign w:val="bottom"/>
          </w:tcPr>
          <w:p w:rsidR="00D92E7C" w:rsidRPr="00D92E7C" w:rsidRDefault="00D92E7C">
            <w:pPr>
              <w:rPr>
                <w:rFonts w:cs="Arial"/>
                <w:sz w:val="18"/>
                <w:szCs w:val="18"/>
              </w:rPr>
            </w:pPr>
            <w:r w:rsidRPr="00D92E7C">
              <w:rPr>
                <w:rFonts w:cs="Arial"/>
                <w:sz w:val="18"/>
                <w:szCs w:val="18"/>
              </w:rPr>
              <w:t>Energy</w:t>
            </w:r>
          </w:p>
        </w:tc>
        <w:tc>
          <w:tcPr>
            <w:tcW w:w="1161" w:type="dxa"/>
            <w:vAlign w:val="bottom"/>
          </w:tcPr>
          <w:p w:rsidR="00D92E7C" w:rsidRPr="00D92E7C" w:rsidRDefault="00D92E7C">
            <w:pPr>
              <w:jc w:val="right"/>
              <w:rPr>
                <w:rFonts w:cs="Arial"/>
                <w:sz w:val="18"/>
                <w:szCs w:val="18"/>
              </w:rPr>
            </w:pPr>
            <w:r w:rsidRPr="00D92E7C">
              <w:rPr>
                <w:rFonts w:cs="Arial"/>
                <w:sz w:val="18"/>
                <w:szCs w:val="18"/>
              </w:rPr>
              <w:t>$13</w:t>
            </w:r>
            <w:r>
              <w:rPr>
                <w:rFonts w:cs="Arial"/>
                <w:sz w:val="18"/>
                <w:szCs w:val="18"/>
              </w:rPr>
              <w:t xml:space="preserve"> </w:t>
            </w:r>
            <w:r w:rsidRPr="00D92E7C">
              <w:rPr>
                <w:rFonts w:cs="Arial"/>
                <w:sz w:val="18"/>
                <w:szCs w:val="18"/>
              </w:rPr>
              <w:t>499.00</w:t>
            </w:r>
          </w:p>
        </w:tc>
        <w:tc>
          <w:tcPr>
            <w:tcW w:w="1387" w:type="dxa"/>
            <w:vAlign w:val="bottom"/>
          </w:tcPr>
          <w:p w:rsidR="00D92E7C" w:rsidRPr="00D92E7C" w:rsidRDefault="00D92E7C">
            <w:pPr>
              <w:jc w:val="right"/>
              <w:rPr>
                <w:rFonts w:cs="Arial"/>
                <w:sz w:val="18"/>
                <w:szCs w:val="18"/>
              </w:rPr>
            </w:pPr>
            <w:r w:rsidRPr="00D92E7C">
              <w:rPr>
                <w:rFonts w:cs="Arial"/>
                <w:sz w:val="18"/>
                <w:szCs w:val="18"/>
              </w:rPr>
              <w:t>0.17</w:t>
            </w:r>
          </w:p>
        </w:tc>
      </w:tr>
      <w:tr w:rsidR="00700FDA" w:rsidRPr="00796046" w:rsidTr="00700FDA">
        <w:trPr>
          <w:cnfStyle w:val="000000100000" w:firstRow="0" w:lastRow="0" w:firstColumn="0" w:lastColumn="0" w:oddVBand="0" w:evenVBand="0" w:oddHBand="1" w:evenHBand="0" w:firstRowFirstColumn="0" w:firstRowLastColumn="0" w:lastRowFirstColumn="0" w:lastRowLastColumn="0"/>
        </w:trPr>
        <w:tc>
          <w:tcPr>
            <w:tcW w:w="1809" w:type="dxa"/>
            <w:gridSpan w:val="2"/>
            <w:shd w:val="clear" w:color="auto" w:fill="auto"/>
            <w:vAlign w:val="bottom"/>
          </w:tcPr>
          <w:p w:rsidR="00700FDA" w:rsidRPr="00700FDA" w:rsidRDefault="00700FDA" w:rsidP="00700FDA">
            <w:pPr>
              <w:jc w:val="center"/>
              <w:rPr>
                <w:rFonts w:cs="Arial"/>
                <w:b/>
                <w:szCs w:val="18"/>
              </w:rPr>
            </w:pPr>
            <w:r w:rsidRPr="00700FDA">
              <w:rPr>
                <w:rFonts w:cs="Arial"/>
                <w:b/>
                <w:szCs w:val="18"/>
              </w:rPr>
              <w:t>Spot Price</w:t>
            </w:r>
          </w:p>
        </w:tc>
        <w:tc>
          <w:tcPr>
            <w:tcW w:w="2410" w:type="dxa"/>
            <w:shd w:val="clear" w:color="auto" w:fill="auto"/>
            <w:vAlign w:val="bottom"/>
          </w:tcPr>
          <w:p w:rsidR="00700FDA" w:rsidRPr="00700FDA" w:rsidRDefault="00700FDA" w:rsidP="00700FDA">
            <w:pPr>
              <w:rPr>
                <w:rFonts w:cs="Arial"/>
                <w:b/>
                <w:szCs w:val="18"/>
              </w:rPr>
            </w:pPr>
            <w:r w:rsidRPr="00700FDA">
              <w:rPr>
                <w:rFonts w:cs="Arial"/>
                <w:b/>
                <w:szCs w:val="18"/>
              </w:rPr>
              <w:t>$13 499/MWh</w:t>
            </w:r>
          </w:p>
        </w:tc>
        <w:tc>
          <w:tcPr>
            <w:tcW w:w="1276" w:type="dxa"/>
            <w:shd w:val="clear" w:color="auto" w:fill="auto"/>
            <w:vAlign w:val="bottom"/>
          </w:tcPr>
          <w:p w:rsidR="00700FDA" w:rsidRPr="00700FDA" w:rsidRDefault="00700FDA" w:rsidP="00700FDA">
            <w:pPr>
              <w:rPr>
                <w:rFonts w:cs="Arial"/>
                <w:szCs w:val="18"/>
              </w:rPr>
            </w:pPr>
          </w:p>
        </w:tc>
        <w:tc>
          <w:tcPr>
            <w:tcW w:w="992" w:type="dxa"/>
            <w:shd w:val="clear" w:color="auto" w:fill="auto"/>
            <w:vAlign w:val="bottom"/>
          </w:tcPr>
          <w:p w:rsidR="00700FDA" w:rsidRPr="00700FDA" w:rsidRDefault="00700FDA" w:rsidP="00700FDA">
            <w:pPr>
              <w:rPr>
                <w:rFonts w:cs="Arial"/>
                <w:szCs w:val="18"/>
              </w:rPr>
            </w:pPr>
          </w:p>
        </w:tc>
        <w:tc>
          <w:tcPr>
            <w:tcW w:w="1161" w:type="dxa"/>
            <w:shd w:val="clear" w:color="auto" w:fill="auto"/>
            <w:vAlign w:val="bottom"/>
          </w:tcPr>
          <w:p w:rsidR="00700FDA" w:rsidRPr="00700FDA" w:rsidRDefault="00D92E7C" w:rsidP="00700FDA">
            <w:pPr>
              <w:jc w:val="right"/>
              <w:rPr>
                <w:rFonts w:cs="Arial"/>
                <w:szCs w:val="18"/>
              </w:rPr>
            </w:pPr>
            <w:r>
              <w:rPr>
                <w:rFonts w:cs="Arial"/>
                <w:szCs w:val="18"/>
              </w:rPr>
              <w:t xml:space="preserve"> </w:t>
            </w:r>
          </w:p>
        </w:tc>
        <w:tc>
          <w:tcPr>
            <w:tcW w:w="1387" w:type="dxa"/>
            <w:shd w:val="clear" w:color="auto" w:fill="auto"/>
            <w:vAlign w:val="bottom"/>
          </w:tcPr>
          <w:p w:rsidR="00700FDA" w:rsidRPr="00700FDA" w:rsidRDefault="00700FDA" w:rsidP="00700FDA">
            <w:pPr>
              <w:jc w:val="right"/>
              <w:rPr>
                <w:rFonts w:cs="Arial"/>
                <w:szCs w:val="18"/>
              </w:rPr>
            </w:pPr>
          </w:p>
        </w:tc>
      </w:tr>
    </w:tbl>
    <w:p w:rsidR="00010B1A" w:rsidRDefault="00010B1A" w:rsidP="00220318"/>
    <w:p w:rsidR="00D92E7C" w:rsidRDefault="00D92E7C" w:rsidP="00D92E7C">
      <w:pPr>
        <w:pStyle w:val="Tabletitle"/>
      </w:pPr>
      <w:r>
        <w:t>Queensland – 5.30 pm</w:t>
      </w:r>
    </w:p>
    <w:tbl>
      <w:tblPr>
        <w:tblStyle w:val="AERTable-Text"/>
        <w:tblW w:w="0" w:type="auto"/>
        <w:tblLook w:val="04A0" w:firstRow="1" w:lastRow="0" w:firstColumn="1" w:lastColumn="0" w:noHBand="0" w:noVBand="1"/>
      </w:tblPr>
      <w:tblGrid>
        <w:gridCol w:w="675"/>
        <w:gridCol w:w="1134"/>
        <w:gridCol w:w="2410"/>
        <w:gridCol w:w="1276"/>
        <w:gridCol w:w="992"/>
        <w:gridCol w:w="1161"/>
        <w:gridCol w:w="1387"/>
      </w:tblGrid>
      <w:tr w:rsidR="00D92E7C" w:rsidRPr="00796046" w:rsidTr="00D92E7C">
        <w:trPr>
          <w:cnfStyle w:val="100000000000" w:firstRow="1" w:lastRow="0" w:firstColumn="0" w:lastColumn="0" w:oddVBand="0" w:evenVBand="0" w:oddHBand="0" w:evenHBand="0" w:firstRowFirstColumn="0" w:firstRowLastColumn="0" w:lastRowFirstColumn="0" w:lastRowLastColumn="0"/>
        </w:trPr>
        <w:tc>
          <w:tcPr>
            <w:tcW w:w="675" w:type="dxa"/>
          </w:tcPr>
          <w:p w:rsidR="00D92E7C" w:rsidRPr="00700FDA" w:rsidRDefault="00D92E7C" w:rsidP="00D92E7C">
            <w:pPr>
              <w:rPr>
                <w:sz w:val="18"/>
                <w:szCs w:val="18"/>
              </w:rPr>
            </w:pPr>
            <w:r w:rsidRPr="00700FDA">
              <w:rPr>
                <w:sz w:val="18"/>
                <w:szCs w:val="18"/>
              </w:rPr>
              <w:t>Time</w:t>
            </w:r>
          </w:p>
        </w:tc>
        <w:tc>
          <w:tcPr>
            <w:tcW w:w="1134" w:type="dxa"/>
          </w:tcPr>
          <w:p w:rsidR="00D92E7C" w:rsidRPr="00700FDA" w:rsidRDefault="00D92E7C" w:rsidP="00D92E7C">
            <w:pPr>
              <w:rPr>
                <w:sz w:val="18"/>
                <w:szCs w:val="18"/>
              </w:rPr>
            </w:pPr>
            <w:r w:rsidRPr="00700FDA">
              <w:rPr>
                <w:sz w:val="18"/>
                <w:szCs w:val="18"/>
              </w:rPr>
              <w:t>Dispatch Price</w:t>
            </w:r>
          </w:p>
        </w:tc>
        <w:tc>
          <w:tcPr>
            <w:tcW w:w="2410" w:type="dxa"/>
          </w:tcPr>
          <w:p w:rsidR="00D92E7C" w:rsidRPr="00700FDA" w:rsidRDefault="00D92E7C" w:rsidP="00D92E7C">
            <w:pPr>
              <w:rPr>
                <w:sz w:val="18"/>
                <w:szCs w:val="18"/>
              </w:rPr>
            </w:pPr>
            <w:r w:rsidRPr="00700FDA">
              <w:rPr>
                <w:sz w:val="18"/>
                <w:szCs w:val="18"/>
              </w:rPr>
              <w:t>Participant</w:t>
            </w:r>
          </w:p>
        </w:tc>
        <w:tc>
          <w:tcPr>
            <w:tcW w:w="1276" w:type="dxa"/>
          </w:tcPr>
          <w:p w:rsidR="00D92E7C" w:rsidRPr="00700FDA" w:rsidRDefault="00D92E7C" w:rsidP="00D92E7C">
            <w:pPr>
              <w:rPr>
                <w:sz w:val="18"/>
                <w:szCs w:val="18"/>
              </w:rPr>
            </w:pPr>
            <w:r w:rsidRPr="00700FDA">
              <w:rPr>
                <w:sz w:val="18"/>
                <w:szCs w:val="18"/>
              </w:rPr>
              <w:t>Unit</w:t>
            </w:r>
          </w:p>
        </w:tc>
        <w:tc>
          <w:tcPr>
            <w:tcW w:w="992" w:type="dxa"/>
          </w:tcPr>
          <w:p w:rsidR="00D92E7C" w:rsidRPr="00700FDA" w:rsidRDefault="00D92E7C" w:rsidP="00D92E7C">
            <w:pPr>
              <w:rPr>
                <w:sz w:val="18"/>
                <w:szCs w:val="18"/>
              </w:rPr>
            </w:pPr>
            <w:r w:rsidRPr="00700FDA">
              <w:rPr>
                <w:sz w:val="18"/>
                <w:szCs w:val="18"/>
              </w:rPr>
              <w:t>Service</w:t>
            </w:r>
          </w:p>
        </w:tc>
        <w:tc>
          <w:tcPr>
            <w:tcW w:w="1161" w:type="dxa"/>
          </w:tcPr>
          <w:p w:rsidR="00D92E7C" w:rsidRPr="00700FDA" w:rsidRDefault="00D92E7C" w:rsidP="00D92E7C">
            <w:pPr>
              <w:rPr>
                <w:sz w:val="18"/>
                <w:szCs w:val="18"/>
              </w:rPr>
            </w:pPr>
            <w:r w:rsidRPr="00700FDA">
              <w:rPr>
                <w:sz w:val="18"/>
                <w:szCs w:val="18"/>
              </w:rPr>
              <w:t>Marginal change</w:t>
            </w:r>
          </w:p>
        </w:tc>
        <w:tc>
          <w:tcPr>
            <w:tcW w:w="1387" w:type="dxa"/>
          </w:tcPr>
          <w:p w:rsidR="00D92E7C" w:rsidRPr="00700FDA" w:rsidRDefault="00D92E7C" w:rsidP="00D92E7C">
            <w:pPr>
              <w:rPr>
                <w:sz w:val="18"/>
                <w:szCs w:val="18"/>
              </w:rPr>
            </w:pPr>
            <w:r w:rsidRPr="00700FDA">
              <w:rPr>
                <w:sz w:val="18"/>
                <w:szCs w:val="18"/>
              </w:rPr>
              <w:t>Contribution</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17:05</w:t>
            </w:r>
          </w:p>
        </w:tc>
        <w:tc>
          <w:tcPr>
            <w:tcW w:w="1134"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BARRON-2</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0.01</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Stanwell</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KAREEYA1</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499.00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0.01</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Cs w:val="18"/>
              </w:rPr>
            </w:pPr>
          </w:p>
        </w:tc>
        <w:tc>
          <w:tcPr>
            <w:tcW w:w="1134" w:type="dxa"/>
            <w:tcBorders>
              <w:bottom w:val="nil"/>
            </w:tcBorders>
            <w:shd w:val="clear" w:color="auto" w:fill="auto"/>
            <w:vAlign w:val="bottom"/>
          </w:tcPr>
          <w:p w:rsidR="00633BFF" w:rsidRPr="00633BFF" w:rsidRDefault="00633BFF">
            <w:pPr>
              <w:rPr>
                <w:rFonts w:cs="Arial"/>
                <w:szCs w:val="18"/>
              </w:rPr>
            </w:pP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KAREEYA2</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0.01</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Stanwell</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KAREEYA4</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499.00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0.01</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Cs w:val="18"/>
              </w:rPr>
            </w:pPr>
          </w:p>
        </w:tc>
        <w:tc>
          <w:tcPr>
            <w:tcW w:w="1134" w:type="dxa"/>
            <w:tcBorders>
              <w:bottom w:val="nil"/>
            </w:tcBorders>
            <w:shd w:val="clear" w:color="auto" w:fill="auto"/>
            <w:vAlign w:val="bottom"/>
          </w:tcPr>
          <w:p w:rsidR="00633BFF" w:rsidRPr="00633BFF" w:rsidRDefault="00633BFF">
            <w:pPr>
              <w:rPr>
                <w:rFonts w:cs="Arial"/>
                <w:szCs w:val="18"/>
              </w:rPr>
            </w:pP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STAN-1</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0.12</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Stanwell</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STAN-2</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499.00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0.12</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Cs w:val="18"/>
              </w:rPr>
            </w:pPr>
          </w:p>
        </w:tc>
        <w:tc>
          <w:tcPr>
            <w:tcW w:w="1134" w:type="dxa"/>
            <w:tcBorders>
              <w:bottom w:val="nil"/>
            </w:tcBorders>
            <w:shd w:val="clear" w:color="auto" w:fill="auto"/>
            <w:vAlign w:val="bottom"/>
          </w:tcPr>
          <w:p w:rsidR="00633BFF" w:rsidRPr="00633BFF" w:rsidRDefault="00633BFF">
            <w:pPr>
              <w:rPr>
                <w:rFonts w:cs="Arial"/>
                <w:szCs w:val="18"/>
              </w:rPr>
            </w:pP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STAN-3</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0.12</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Stanwell</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STAN-4</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499.00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0.12</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Cs w:val="18"/>
              </w:rPr>
            </w:pPr>
          </w:p>
        </w:tc>
        <w:tc>
          <w:tcPr>
            <w:tcW w:w="1134" w:type="dxa"/>
            <w:tcBorders>
              <w:bottom w:val="nil"/>
            </w:tcBorders>
            <w:shd w:val="clear" w:color="auto" w:fill="auto"/>
            <w:vAlign w:val="bottom"/>
          </w:tcPr>
          <w:p w:rsidR="00633BFF" w:rsidRPr="00633BFF" w:rsidRDefault="00633BFF">
            <w:pPr>
              <w:rPr>
                <w:rFonts w:cs="Arial"/>
                <w:szCs w:val="18"/>
              </w:rPr>
            </w:pP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TARONG#1</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0.16</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Stanwell</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TARONG#3</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499.00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0.16</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Cs w:val="18"/>
              </w:rPr>
            </w:pPr>
          </w:p>
        </w:tc>
        <w:tc>
          <w:tcPr>
            <w:tcW w:w="1134" w:type="dxa"/>
            <w:tcBorders>
              <w:bottom w:val="nil"/>
            </w:tcBorders>
            <w:shd w:val="clear" w:color="auto" w:fill="auto"/>
            <w:vAlign w:val="bottom"/>
          </w:tcPr>
          <w:p w:rsidR="00633BFF" w:rsidRPr="00633BFF" w:rsidRDefault="00633BFF">
            <w:pPr>
              <w:rPr>
                <w:rFonts w:cs="Arial"/>
                <w:szCs w:val="18"/>
              </w:rPr>
            </w:pP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Stanwell</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TARONG#4</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499.00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0.16</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33BFF" w:rsidRPr="00633BFF" w:rsidRDefault="00633BFF">
            <w:pPr>
              <w:jc w:val="right"/>
              <w:rPr>
                <w:rFonts w:cs="Arial"/>
                <w:sz w:val="18"/>
                <w:szCs w:val="18"/>
              </w:rPr>
            </w:pPr>
            <w:r w:rsidRPr="00633BFF">
              <w:rPr>
                <w:rFonts w:cs="Arial"/>
                <w:sz w:val="18"/>
                <w:szCs w:val="18"/>
              </w:rPr>
              <w:t>17:10</w:t>
            </w:r>
          </w:p>
        </w:tc>
        <w:tc>
          <w:tcPr>
            <w:tcW w:w="1134" w:type="dxa"/>
            <w:tcBorders>
              <w:bottom w:val="nil"/>
            </w:tcBorders>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2410" w:type="dxa"/>
            <w:tcBorders>
              <w:bottom w:val="nil"/>
            </w:tcBorders>
            <w:vAlign w:val="bottom"/>
          </w:tcPr>
          <w:p w:rsidR="00633BFF" w:rsidRPr="00633BFF" w:rsidRDefault="00633BFF">
            <w:pPr>
              <w:rPr>
                <w:rFonts w:cs="Arial"/>
                <w:sz w:val="18"/>
                <w:szCs w:val="18"/>
              </w:rPr>
            </w:pPr>
            <w:r w:rsidRPr="00633BFF">
              <w:rPr>
                <w:rFonts w:cs="Arial"/>
                <w:sz w:val="18"/>
                <w:szCs w:val="18"/>
              </w:rPr>
              <w:t>Origin Energy</w:t>
            </w:r>
          </w:p>
        </w:tc>
        <w:tc>
          <w:tcPr>
            <w:tcW w:w="1276" w:type="dxa"/>
            <w:tcBorders>
              <w:bottom w:val="nil"/>
            </w:tcBorders>
            <w:vAlign w:val="bottom"/>
          </w:tcPr>
          <w:p w:rsidR="00633BFF" w:rsidRPr="00633BFF" w:rsidRDefault="00633BFF">
            <w:pPr>
              <w:rPr>
                <w:rFonts w:cs="Arial"/>
                <w:sz w:val="18"/>
                <w:szCs w:val="18"/>
              </w:rPr>
            </w:pPr>
            <w:r w:rsidRPr="00633BFF">
              <w:rPr>
                <w:rFonts w:cs="Arial"/>
                <w:sz w:val="18"/>
                <w:szCs w:val="18"/>
              </w:rPr>
              <w:t>MSTUART1</w:t>
            </w:r>
          </w:p>
        </w:tc>
        <w:tc>
          <w:tcPr>
            <w:tcW w:w="992" w:type="dxa"/>
            <w:tcBorders>
              <w:bottom w:val="nil"/>
            </w:tcBorders>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1387" w:type="dxa"/>
            <w:tcBorders>
              <w:bottom w:val="nil"/>
            </w:tcBorders>
            <w:vAlign w:val="bottom"/>
          </w:tcPr>
          <w:p w:rsidR="00633BFF" w:rsidRPr="00633BFF" w:rsidRDefault="00633BFF">
            <w:pPr>
              <w:jc w:val="right"/>
              <w:rPr>
                <w:rFonts w:cs="Arial"/>
                <w:sz w:val="18"/>
                <w:szCs w:val="18"/>
              </w:rPr>
            </w:pPr>
            <w:r w:rsidRPr="00633BFF">
              <w:rPr>
                <w:rFonts w:cs="Arial"/>
                <w:sz w:val="18"/>
                <w:szCs w:val="18"/>
              </w:rPr>
              <w:t>0.36</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tcBorders>
              <w:top w:val="nil"/>
              <w:bottom w:val="nil"/>
            </w:tcBorders>
            <w:shd w:val="clear" w:color="auto" w:fill="DBE5F1"/>
            <w:vAlign w:val="bottom"/>
          </w:tcPr>
          <w:p w:rsidR="00633BFF" w:rsidRPr="00633BFF" w:rsidRDefault="00633BFF">
            <w:pPr>
              <w:rPr>
                <w:rFonts w:cs="Arial"/>
                <w:szCs w:val="18"/>
              </w:rPr>
            </w:pPr>
          </w:p>
        </w:tc>
        <w:tc>
          <w:tcPr>
            <w:tcW w:w="1134" w:type="dxa"/>
            <w:tcBorders>
              <w:top w:val="nil"/>
              <w:bottom w:val="nil"/>
            </w:tcBorders>
            <w:shd w:val="clear" w:color="auto" w:fill="DBE5F1"/>
            <w:vAlign w:val="bottom"/>
          </w:tcPr>
          <w:p w:rsidR="00633BFF" w:rsidRPr="00633BFF" w:rsidRDefault="00633BFF">
            <w:pPr>
              <w:rPr>
                <w:rFonts w:cs="Arial"/>
                <w:szCs w:val="18"/>
              </w:rPr>
            </w:pPr>
          </w:p>
        </w:tc>
        <w:tc>
          <w:tcPr>
            <w:tcW w:w="2410" w:type="dxa"/>
            <w:tcBorders>
              <w:top w:val="nil"/>
              <w:bottom w:val="nil"/>
            </w:tcBorders>
            <w:shd w:val="clear" w:color="auto" w:fill="DBE5F1"/>
            <w:vAlign w:val="bottom"/>
          </w:tcPr>
          <w:p w:rsidR="00633BFF" w:rsidRPr="00633BFF" w:rsidRDefault="00633BFF">
            <w:pPr>
              <w:rPr>
                <w:rFonts w:cs="Arial"/>
                <w:szCs w:val="18"/>
              </w:rPr>
            </w:pPr>
            <w:r w:rsidRPr="00633BFF">
              <w:rPr>
                <w:rFonts w:cs="Arial"/>
                <w:szCs w:val="18"/>
              </w:rPr>
              <w:t>Origin Energy</w:t>
            </w:r>
          </w:p>
        </w:tc>
        <w:tc>
          <w:tcPr>
            <w:tcW w:w="1276" w:type="dxa"/>
            <w:tcBorders>
              <w:top w:val="nil"/>
              <w:bottom w:val="nil"/>
            </w:tcBorders>
            <w:shd w:val="clear" w:color="auto" w:fill="DBE5F1"/>
            <w:vAlign w:val="bottom"/>
          </w:tcPr>
          <w:p w:rsidR="00633BFF" w:rsidRPr="00633BFF" w:rsidRDefault="00633BFF">
            <w:pPr>
              <w:rPr>
                <w:rFonts w:cs="Arial"/>
                <w:szCs w:val="18"/>
              </w:rPr>
            </w:pPr>
            <w:r w:rsidRPr="00633BFF">
              <w:rPr>
                <w:rFonts w:cs="Arial"/>
                <w:szCs w:val="18"/>
              </w:rPr>
              <w:t>MSTUART2</w:t>
            </w:r>
          </w:p>
        </w:tc>
        <w:tc>
          <w:tcPr>
            <w:tcW w:w="992" w:type="dxa"/>
            <w:tcBorders>
              <w:top w:val="nil"/>
              <w:bottom w:val="nil"/>
            </w:tcBorders>
            <w:shd w:val="clear" w:color="auto" w:fill="DBE5F1"/>
            <w:vAlign w:val="bottom"/>
          </w:tcPr>
          <w:p w:rsidR="00633BFF" w:rsidRPr="00633BFF" w:rsidRDefault="00633BFF">
            <w:pPr>
              <w:rPr>
                <w:rFonts w:cs="Arial"/>
                <w:szCs w:val="18"/>
              </w:rPr>
            </w:pPr>
            <w:r w:rsidRPr="00633BFF">
              <w:rPr>
                <w:rFonts w:cs="Arial"/>
                <w:szCs w:val="18"/>
              </w:rPr>
              <w:t>Energy</w:t>
            </w:r>
          </w:p>
        </w:tc>
        <w:tc>
          <w:tcPr>
            <w:tcW w:w="1161" w:type="dxa"/>
            <w:tcBorders>
              <w:top w:val="nil"/>
              <w:bottom w:val="nil"/>
            </w:tcBorders>
            <w:shd w:val="clear" w:color="auto" w:fill="DBE5F1"/>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454.00</w:t>
            </w:r>
          </w:p>
        </w:tc>
        <w:tc>
          <w:tcPr>
            <w:tcW w:w="1387" w:type="dxa"/>
            <w:tcBorders>
              <w:top w:val="nil"/>
              <w:bottom w:val="nil"/>
            </w:tcBorders>
            <w:shd w:val="clear" w:color="auto" w:fill="DBE5F1"/>
            <w:vAlign w:val="bottom"/>
          </w:tcPr>
          <w:p w:rsidR="00633BFF" w:rsidRPr="00633BFF" w:rsidRDefault="00633BFF">
            <w:pPr>
              <w:jc w:val="right"/>
              <w:rPr>
                <w:rFonts w:cs="Arial"/>
                <w:szCs w:val="18"/>
              </w:rPr>
            </w:pPr>
            <w:r w:rsidRPr="00633BFF">
              <w:rPr>
                <w:rFonts w:cs="Arial"/>
                <w:szCs w:val="18"/>
              </w:rPr>
              <w:t>0.36</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vAlign w:val="bottom"/>
          </w:tcPr>
          <w:p w:rsidR="00633BFF" w:rsidRPr="00633BFF" w:rsidRDefault="00633BFF">
            <w:pPr>
              <w:rPr>
                <w:rFonts w:cs="Arial"/>
                <w:sz w:val="18"/>
                <w:szCs w:val="18"/>
              </w:rPr>
            </w:pPr>
          </w:p>
        </w:tc>
        <w:tc>
          <w:tcPr>
            <w:tcW w:w="1134" w:type="dxa"/>
            <w:tcBorders>
              <w:bottom w:val="nil"/>
            </w:tcBorders>
            <w:vAlign w:val="bottom"/>
          </w:tcPr>
          <w:p w:rsidR="00633BFF" w:rsidRPr="00633BFF" w:rsidRDefault="00633BFF">
            <w:pPr>
              <w:rPr>
                <w:rFonts w:cs="Arial"/>
                <w:sz w:val="18"/>
                <w:szCs w:val="18"/>
              </w:rPr>
            </w:pPr>
          </w:p>
        </w:tc>
        <w:tc>
          <w:tcPr>
            <w:tcW w:w="2410" w:type="dxa"/>
            <w:tcBorders>
              <w:bottom w:val="nil"/>
            </w:tcBorders>
            <w:vAlign w:val="bottom"/>
          </w:tcPr>
          <w:p w:rsidR="00633BFF" w:rsidRPr="00633BFF" w:rsidRDefault="00633BFF">
            <w:pPr>
              <w:rPr>
                <w:rFonts w:cs="Arial"/>
                <w:sz w:val="18"/>
                <w:szCs w:val="18"/>
              </w:rPr>
            </w:pPr>
            <w:r w:rsidRPr="00633BFF">
              <w:rPr>
                <w:rFonts w:cs="Arial"/>
                <w:sz w:val="18"/>
                <w:szCs w:val="18"/>
              </w:rPr>
              <w:t>Origin Energy</w:t>
            </w:r>
          </w:p>
        </w:tc>
        <w:tc>
          <w:tcPr>
            <w:tcW w:w="1276" w:type="dxa"/>
            <w:tcBorders>
              <w:bottom w:val="nil"/>
            </w:tcBorders>
            <w:vAlign w:val="bottom"/>
          </w:tcPr>
          <w:p w:rsidR="00633BFF" w:rsidRPr="00633BFF" w:rsidRDefault="00633BFF">
            <w:pPr>
              <w:rPr>
                <w:rFonts w:cs="Arial"/>
                <w:sz w:val="18"/>
                <w:szCs w:val="18"/>
              </w:rPr>
            </w:pPr>
            <w:r w:rsidRPr="00633BFF">
              <w:rPr>
                <w:rFonts w:cs="Arial"/>
                <w:sz w:val="18"/>
                <w:szCs w:val="18"/>
              </w:rPr>
              <w:t>MSTUART3</w:t>
            </w:r>
          </w:p>
        </w:tc>
        <w:tc>
          <w:tcPr>
            <w:tcW w:w="992" w:type="dxa"/>
            <w:tcBorders>
              <w:bottom w:val="nil"/>
            </w:tcBorders>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1387" w:type="dxa"/>
            <w:tcBorders>
              <w:bottom w:val="nil"/>
            </w:tcBorders>
            <w:vAlign w:val="bottom"/>
          </w:tcPr>
          <w:p w:rsidR="00633BFF" w:rsidRPr="00633BFF" w:rsidRDefault="00633BFF">
            <w:pPr>
              <w:jc w:val="right"/>
              <w:rPr>
                <w:rFonts w:cs="Arial"/>
                <w:sz w:val="18"/>
                <w:szCs w:val="18"/>
              </w:rPr>
            </w:pPr>
            <w:r w:rsidRPr="00633BFF">
              <w:rPr>
                <w:rFonts w:cs="Arial"/>
                <w:sz w:val="18"/>
                <w:szCs w:val="18"/>
              </w:rPr>
              <w:t>0.28</w:t>
            </w:r>
          </w:p>
        </w:tc>
      </w:tr>
      <w:tr w:rsidR="00633BFF" w:rsidRPr="00796046" w:rsidTr="00633BFF">
        <w:trPr>
          <w:cnfStyle w:val="000000100000" w:firstRow="0" w:lastRow="0" w:firstColumn="0" w:lastColumn="0" w:oddVBand="0" w:evenVBand="0" w:oddHBand="1" w:evenHBand="0"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17:15</w:t>
            </w:r>
          </w:p>
        </w:tc>
        <w:tc>
          <w:tcPr>
            <w:tcW w:w="1134"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454.00</w:t>
            </w:r>
          </w:p>
        </w:tc>
        <w:tc>
          <w:tcPr>
            <w:tcW w:w="2410" w:type="dxa"/>
            <w:tcBorders>
              <w:bottom w:val="nil"/>
            </w:tcBorders>
            <w:shd w:val="clear" w:color="auto" w:fill="auto"/>
            <w:vAlign w:val="bottom"/>
          </w:tcPr>
          <w:p w:rsidR="00633BFF" w:rsidRPr="00633BFF" w:rsidRDefault="00633BFF">
            <w:pPr>
              <w:rPr>
                <w:rFonts w:cs="Arial"/>
                <w:szCs w:val="18"/>
              </w:rPr>
            </w:pPr>
            <w:r w:rsidRPr="00633BFF">
              <w:rPr>
                <w:rFonts w:cs="Arial"/>
                <w:szCs w:val="18"/>
              </w:rPr>
              <w:t>Origin Energy</w:t>
            </w:r>
          </w:p>
        </w:tc>
        <w:tc>
          <w:tcPr>
            <w:tcW w:w="1276" w:type="dxa"/>
            <w:tcBorders>
              <w:bottom w:val="nil"/>
            </w:tcBorders>
            <w:shd w:val="clear" w:color="auto" w:fill="auto"/>
            <w:vAlign w:val="bottom"/>
          </w:tcPr>
          <w:p w:rsidR="00633BFF" w:rsidRPr="00633BFF" w:rsidRDefault="00633BFF">
            <w:pPr>
              <w:rPr>
                <w:rFonts w:cs="Arial"/>
                <w:szCs w:val="18"/>
              </w:rPr>
            </w:pPr>
            <w:r w:rsidRPr="00633BFF">
              <w:rPr>
                <w:rFonts w:cs="Arial"/>
                <w:szCs w:val="18"/>
              </w:rPr>
              <w:t>MSTUART1</w:t>
            </w:r>
          </w:p>
        </w:tc>
        <w:tc>
          <w:tcPr>
            <w:tcW w:w="992" w:type="dxa"/>
            <w:tcBorders>
              <w:bottom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454.00</w:t>
            </w:r>
          </w:p>
        </w:tc>
        <w:tc>
          <w:tcPr>
            <w:tcW w:w="1387" w:type="dxa"/>
            <w:tcBorders>
              <w:bottom w:val="nil"/>
            </w:tcBorders>
            <w:shd w:val="clear" w:color="auto" w:fill="auto"/>
            <w:vAlign w:val="bottom"/>
          </w:tcPr>
          <w:p w:rsidR="00633BFF" w:rsidRPr="00633BFF" w:rsidRDefault="00633BFF">
            <w:pPr>
              <w:jc w:val="right"/>
              <w:rPr>
                <w:rFonts w:cs="Arial"/>
                <w:szCs w:val="18"/>
              </w:rPr>
            </w:pPr>
            <w:r w:rsidRPr="00633BFF">
              <w:rPr>
                <w:rFonts w:cs="Arial"/>
                <w:szCs w:val="18"/>
              </w:rPr>
              <w:t>0.36</w:t>
            </w:r>
          </w:p>
        </w:tc>
      </w:tr>
      <w:tr w:rsidR="00633BFF" w:rsidRPr="00796046" w:rsidTr="00633BFF">
        <w:trPr>
          <w:cnfStyle w:val="000000010000" w:firstRow="0" w:lastRow="0" w:firstColumn="0" w:lastColumn="0" w:oddVBand="0" w:evenVBand="0" w:oddHBand="0" w:evenHBand="1" w:firstRowFirstColumn="0" w:firstRowLastColumn="0" w:lastRowFirstColumn="0" w:lastRowLastColumn="0"/>
        </w:trPr>
        <w:tc>
          <w:tcPr>
            <w:tcW w:w="675" w:type="dxa"/>
            <w:tcBorders>
              <w:bottom w:val="nil"/>
            </w:tcBorders>
            <w:shd w:val="clear" w:color="auto" w:fill="auto"/>
            <w:vAlign w:val="bottom"/>
          </w:tcPr>
          <w:p w:rsidR="00633BFF" w:rsidRPr="00633BFF" w:rsidRDefault="00633BFF">
            <w:pPr>
              <w:rPr>
                <w:rFonts w:cs="Arial"/>
                <w:sz w:val="18"/>
                <w:szCs w:val="18"/>
              </w:rPr>
            </w:pPr>
          </w:p>
        </w:tc>
        <w:tc>
          <w:tcPr>
            <w:tcW w:w="1134" w:type="dxa"/>
            <w:tcBorders>
              <w:bottom w:val="nil"/>
            </w:tcBorders>
            <w:shd w:val="clear" w:color="auto" w:fill="auto"/>
            <w:vAlign w:val="bottom"/>
          </w:tcPr>
          <w:p w:rsidR="00633BFF" w:rsidRPr="00633BFF" w:rsidRDefault="00633BFF">
            <w:pPr>
              <w:rPr>
                <w:rFonts w:cs="Arial"/>
                <w:sz w:val="18"/>
                <w:szCs w:val="18"/>
              </w:rPr>
            </w:pPr>
          </w:p>
        </w:tc>
        <w:tc>
          <w:tcPr>
            <w:tcW w:w="2410"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Origin Energy</w:t>
            </w:r>
          </w:p>
        </w:tc>
        <w:tc>
          <w:tcPr>
            <w:tcW w:w="1276"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MSTUART2</w:t>
            </w:r>
          </w:p>
        </w:tc>
        <w:tc>
          <w:tcPr>
            <w:tcW w:w="992" w:type="dxa"/>
            <w:tcBorders>
              <w:bottom w:val="nil"/>
            </w:tcBorders>
            <w:shd w:val="clear" w:color="auto" w:fill="auto"/>
            <w:vAlign w:val="bottom"/>
          </w:tcPr>
          <w:p w:rsidR="00633BFF" w:rsidRPr="00633BFF" w:rsidRDefault="00633BFF">
            <w:pPr>
              <w:rPr>
                <w:rFonts w:cs="Arial"/>
                <w:sz w:val="18"/>
                <w:szCs w:val="18"/>
              </w:rPr>
            </w:pPr>
            <w:r w:rsidRPr="00633BFF">
              <w:rPr>
                <w:rFonts w:cs="Arial"/>
                <w:sz w:val="18"/>
                <w:szCs w:val="18"/>
              </w:rPr>
              <w:t>Energy</w:t>
            </w:r>
          </w:p>
        </w:tc>
        <w:tc>
          <w:tcPr>
            <w:tcW w:w="1161"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1387" w:type="dxa"/>
            <w:tcBorders>
              <w:bottom w:val="nil"/>
            </w:tcBorders>
            <w:shd w:val="clear" w:color="auto" w:fill="auto"/>
            <w:vAlign w:val="bottom"/>
          </w:tcPr>
          <w:p w:rsidR="00633BFF" w:rsidRPr="00633BFF" w:rsidRDefault="00633BFF">
            <w:pPr>
              <w:jc w:val="right"/>
              <w:rPr>
                <w:rFonts w:cs="Arial"/>
                <w:sz w:val="18"/>
                <w:szCs w:val="18"/>
              </w:rPr>
            </w:pPr>
            <w:r w:rsidRPr="00633BFF">
              <w:rPr>
                <w:rFonts w:cs="Arial"/>
                <w:sz w:val="18"/>
                <w:szCs w:val="18"/>
              </w:rPr>
              <w:t>0.36</w:t>
            </w:r>
          </w:p>
        </w:tc>
      </w:tr>
      <w:tr w:rsidR="00633BFF" w:rsidRPr="00796046" w:rsidTr="00633BFF">
        <w:trPr>
          <w:cnfStyle w:val="000000100000" w:firstRow="0" w:lastRow="0" w:firstColumn="0" w:lastColumn="0" w:oddVBand="0" w:evenVBand="0" w:oddHBand="1" w:evenHBand="0" w:firstRowFirstColumn="0" w:firstRowLastColumn="0" w:lastRowFirstColumn="0" w:lastRowLastColumn="0"/>
        </w:trPr>
        <w:tc>
          <w:tcPr>
            <w:tcW w:w="675" w:type="dxa"/>
            <w:tcBorders>
              <w:top w:val="nil"/>
            </w:tcBorders>
            <w:shd w:val="clear" w:color="auto" w:fill="auto"/>
            <w:vAlign w:val="bottom"/>
          </w:tcPr>
          <w:p w:rsidR="00633BFF" w:rsidRPr="00633BFF" w:rsidRDefault="00633BFF">
            <w:pPr>
              <w:rPr>
                <w:rFonts w:cs="Arial"/>
                <w:szCs w:val="18"/>
              </w:rPr>
            </w:pPr>
          </w:p>
        </w:tc>
        <w:tc>
          <w:tcPr>
            <w:tcW w:w="1134" w:type="dxa"/>
            <w:tcBorders>
              <w:top w:val="nil"/>
            </w:tcBorders>
            <w:shd w:val="clear" w:color="auto" w:fill="auto"/>
            <w:vAlign w:val="bottom"/>
          </w:tcPr>
          <w:p w:rsidR="00633BFF" w:rsidRPr="00633BFF" w:rsidRDefault="00633BFF">
            <w:pPr>
              <w:rPr>
                <w:rFonts w:cs="Arial"/>
                <w:szCs w:val="18"/>
              </w:rPr>
            </w:pPr>
          </w:p>
        </w:tc>
        <w:tc>
          <w:tcPr>
            <w:tcW w:w="2410" w:type="dxa"/>
            <w:tcBorders>
              <w:top w:val="nil"/>
            </w:tcBorders>
            <w:shd w:val="clear" w:color="auto" w:fill="auto"/>
            <w:vAlign w:val="bottom"/>
          </w:tcPr>
          <w:p w:rsidR="00633BFF" w:rsidRPr="00633BFF" w:rsidRDefault="00633BFF">
            <w:pPr>
              <w:rPr>
                <w:rFonts w:cs="Arial"/>
                <w:szCs w:val="18"/>
              </w:rPr>
            </w:pPr>
            <w:r w:rsidRPr="00633BFF">
              <w:rPr>
                <w:rFonts w:cs="Arial"/>
                <w:szCs w:val="18"/>
              </w:rPr>
              <w:t>Origin Energy</w:t>
            </w:r>
          </w:p>
        </w:tc>
        <w:tc>
          <w:tcPr>
            <w:tcW w:w="1276" w:type="dxa"/>
            <w:tcBorders>
              <w:top w:val="nil"/>
            </w:tcBorders>
            <w:shd w:val="clear" w:color="auto" w:fill="auto"/>
            <w:vAlign w:val="bottom"/>
          </w:tcPr>
          <w:p w:rsidR="00633BFF" w:rsidRPr="00633BFF" w:rsidRDefault="00633BFF">
            <w:pPr>
              <w:rPr>
                <w:rFonts w:cs="Arial"/>
                <w:szCs w:val="18"/>
              </w:rPr>
            </w:pPr>
            <w:r w:rsidRPr="00633BFF">
              <w:rPr>
                <w:rFonts w:cs="Arial"/>
                <w:szCs w:val="18"/>
              </w:rPr>
              <w:t>MSTUART3</w:t>
            </w:r>
          </w:p>
        </w:tc>
        <w:tc>
          <w:tcPr>
            <w:tcW w:w="992" w:type="dxa"/>
            <w:tcBorders>
              <w:top w:val="nil"/>
            </w:tcBorders>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tcBorders>
              <w:top w:val="nil"/>
            </w:tcBorders>
            <w:shd w:val="clear" w:color="auto" w:fill="auto"/>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454.00</w:t>
            </w:r>
          </w:p>
        </w:tc>
        <w:tc>
          <w:tcPr>
            <w:tcW w:w="1387" w:type="dxa"/>
            <w:tcBorders>
              <w:top w:val="nil"/>
            </w:tcBorders>
            <w:shd w:val="clear" w:color="auto" w:fill="auto"/>
            <w:vAlign w:val="bottom"/>
          </w:tcPr>
          <w:p w:rsidR="00633BFF" w:rsidRPr="00633BFF" w:rsidRDefault="00633BFF">
            <w:pPr>
              <w:jc w:val="right"/>
              <w:rPr>
                <w:rFonts w:cs="Arial"/>
                <w:szCs w:val="18"/>
              </w:rPr>
            </w:pPr>
            <w:r w:rsidRPr="00633BFF">
              <w:rPr>
                <w:rFonts w:cs="Arial"/>
                <w:szCs w:val="18"/>
              </w:rPr>
              <w:t>0.28</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33BFF" w:rsidRPr="00633BFF" w:rsidRDefault="00633BFF">
            <w:pPr>
              <w:jc w:val="right"/>
              <w:rPr>
                <w:rFonts w:cs="Arial"/>
                <w:sz w:val="18"/>
                <w:szCs w:val="18"/>
              </w:rPr>
            </w:pPr>
            <w:r w:rsidRPr="00633BFF">
              <w:rPr>
                <w:rFonts w:cs="Arial"/>
                <w:sz w:val="18"/>
                <w:szCs w:val="18"/>
              </w:rPr>
              <w:t>17:20</w:t>
            </w:r>
          </w:p>
        </w:tc>
        <w:tc>
          <w:tcPr>
            <w:tcW w:w="1134" w:type="dxa"/>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2410" w:type="dxa"/>
            <w:vAlign w:val="bottom"/>
          </w:tcPr>
          <w:p w:rsidR="00633BFF" w:rsidRPr="00633BFF" w:rsidRDefault="00633BFF">
            <w:pPr>
              <w:rPr>
                <w:rFonts w:cs="Arial"/>
                <w:sz w:val="18"/>
                <w:szCs w:val="18"/>
              </w:rPr>
            </w:pPr>
            <w:r w:rsidRPr="00633BFF">
              <w:rPr>
                <w:rFonts w:cs="Arial"/>
                <w:sz w:val="18"/>
                <w:szCs w:val="18"/>
              </w:rPr>
              <w:t>Origin Energy</w:t>
            </w:r>
          </w:p>
        </w:tc>
        <w:tc>
          <w:tcPr>
            <w:tcW w:w="1276" w:type="dxa"/>
            <w:vAlign w:val="bottom"/>
          </w:tcPr>
          <w:p w:rsidR="00633BFF" w:rsidRPr="00633BFF" w:rsidRDefault="00633BFF">
            <w:pPr>
              <w:rPr>
                <w:rFonts w:cs="Arial"/>
                <w:sz w:val="18"/>
                <w:szCs w:val="18"/>
              </w:rPr>
            </w:pPr>
            <w:r w:rsidRPr="00633BFF">
              <w:rPr>
                <w:rFonts w:cs="Arial"/>
                <w:sz w:val="18"/>
                <w:szCs w:val="18"/>
              </w:rPr>
              <w:t>MSTUART1</w:t>
            </w:r>
          </w:p>
        </w:tc>
        <w:tc>
          <w:tcPr>
            <w:tcW w:w="992" w:type="dxa"/>
            <w:vAlign w:val="bottom"/>
          </w:tcPr>
          <w:p w:rsidR="00633BFF" w:rsidRPr="00633BFF" w:rsidRDefault="00633BFF">
            <w:pPr>
              <w:rPr>
                <w:rFonts w:cs="Arial"/>
                <w:sz w:val="18"/>
                <w:szCs w:val="18"/>
              </w:rPr>
            </w:pPr>
            <w:r w:rsidRPr="00633BFF">
              <w:rPr>
                <w:rFonts w:cs="Arial"/>
                <w:sz w:val="18"/>
                <w:szCs w:val="18"/>
              </w:rPr>
              <w:t>Energy</w:t>
            </w:r>
          </w:p>
        </w:tc>
        <w:tc>
          <w:tcPr>
            <w:tcW w:w="1161" w:type="dxa"/>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1387" w:type="dxa"/>
            <w:vAlign w:val="bottom"/>
          </w:tcPr>
          <w:p w:rsidR="00633BFF" w:rsidRPr="00633BFF" w:rsidRDefault="00633BFF">
            <w:pPr>
              <w:jc w:val="right"/>
              <w:rPr>
                <w:rFonts w:cs="Arial"/>
                <w:sz w:val="18"/>
                <w:szCs w:val="18"/>
              </w:rPr>
            </w:pPr>
            <w:r w:rsidRPr="00633BFF">
              <w:rPr>
                <w:rFonts w:cs="Arial"/>
                <w:sz w:val="18"/>
                <w:szCs w:val="18"/>
              </w:rPr>
              <w:t>0.36</w:t>
            </w:r>
          </w:p>
        </w:tc>
      </w:tr>
      <w:tr w:rsidR="00633BFF" w:rsidRPr="00796046" w:rsidTr="00D92E7C">
        <w:trPr>
          <w:cnfStyle w:val="000000100000" w:firstRow="0" w:lastRow="0" w:firstColumn="0" w:lastColumn="0" w:oddVBand="0" w:evenVBand="0" w:oddHBand="1" w:evenHBand="0" w:firstRowFirstColumn="0" w:firstRowLastColumn="0" w:lastRowFirstColumn="0" w:lastRowLastColumn="0"/>
        </w:trPr>
        <w:tc>
          <w:tcPr>
            <w:tcW w:w="675" w:type="dxa"/>
            <w:shd w:val="clear" w:color="auto" w:fill="DBE5F1"/>
            <w:vAlign w:val="bottom"/>
          </w:tcPr>
          <w:p w:rsidR="00633BFF" w:rsidRPr="00633BFF" w:rsidRDefault="00633BFF">
            <w:pPr>
              <w:rPr>
                <w:rFonts w:cs="Arial"/>
                <w:szCs w:val="18"/>
              </w:rPr>
            </w:pPr>
          </w:p>
        </w:tc>
        <w:tc>
          <w:tcPr>
            <w:tcW w:w="1134" w:type="dxa"/>
            <w:shd w:val="clear" w:color="auto" w:fill="DBE5F1"/>
            <w:vAlign w:val="bottom"/>
          </w:tcPr>
          <w:p w:rsidR="00633BFF" w:rsidRPr="00633BFF" w:rsidRDefault="00633BFF">
            <w:pPr>
              <w:rPr>
                <w:rFonts w:cs="Arial"/>
                <w:szCs w:val="18"/>
              </w:rPr>
            </w:pPr>
          </w:p>
        </w:tc>
        <w:tc>
          <w:tcPr>
            <w:tcW w:w="2410" w:type="dxa"/>
            <w:shd w:val="clear" w:color="auto" w:fill="DBE5F1"/>
            <w:vAlign w:val="bottom"/>
          </w:tcPr>
          <w:p w:rsidR="00633BFF" w:rsidRPr="00633BFF" w:rsidRDefault="00633BFF">
            <w:pPr>
              <w:rPr>
                <w:rFonts w:cs="Arial"/>
                <w:szCs w:val="18"/>
              </w:rPr>
            </w:pPr>
            <w:r w:rsidRPr="00633BFF">
              <w:rPr>
                <w:rFonts w:cs="Arial"/>
                <w:szCs w:val="18"/>
              </w:rPr>
              <w:t>Origin Energy</w:t>
            </w:r>
          </w:p>
        </w:tc>
        <w:tc>
          <w:tcPr>
            <w:tcW w:w="1276" w:type="dxa"/>
            <w:shd w:val="clear" w:color="auto" w:fill="DBE5F1"/>
            <w:vAlign w:val="bottom"/>
          </w:tcPr>
          <w:p w:rsidR="00633BFF" w:rsidRPr="00633BFF" w:rsidRDefault="00633BFF">
            <w:pPr>
              <w:rPr>
                <w:rFonts w:cs="Arial"/>
                <w:szCs w:val="18"/>
              </w:rPr>
            </w:pPr>
            <w:r w:rsidRPr="00633BFF">
              <w:rPr>
                <w:rFonts w:cs="Arial"/>
                <w:szCs w:val="18"/>
              </w:rPr>
              <w:t>MSTUART2</w:t>
            </w:r>
          </w:p>
        </w:tc>
        <w:tc>
          <w:tcPr>
            <w:tcW w:w="992" w:type="dxa"/>
            <w:shd w:val="clear" w:color="auto" w:fill="DBE5F1"/>
            <w:vAlign w:val="bottom"/>
          </w:tcPr>
          <w:p w:rsidR="00633BFF" w:rsidRPr="00633BFF" w:rsidRDefault="00633BFF">
            <w:pPr>
              <w:rPr>
                <w:rFonts w:cs="Arial"/>
                <w:szCs w:val="18"/>
              </w:rPr>
            </w:pPr>
            <w:r w:rsidRPr="00633BFF">
              <w:rPr>
                <w:rFonts w:cs="Arial"/>
                <w:szCs w:val="18"/>
              </w:rPr>
              <w:t>Energy</w:t>
            </w:r>
          </w:p>
        </w:tc>
        <w:tc>
          <w:tcPr>
            <w:tcW w:w="1161" w:type="dxa"/>
            <w:shd w:val="clear" w:color="auto" w:fill="DBE5F1"/>
            <w:vAlign w:val="bottom"/>
          </w:tcPr>
          <w:p w:rsidR="00633BFF" w:rsidRPr="00633BFF" w:rsidRDefault="00633BFF">
            <w:pPr>
              <w:jc w:val="right"/>
              <w:rPr>
                <w:rFonts w:cs="Arial"/>
                <w:szCs w:val="18"/>
              </w:rPr>
            </w:pPr>
            <w:r w:rsidRPr="00633BFF">
              <w:rPr>
                <w:rFonts w:cs="Arial"/>
                <w:szCs w:val="18"/>
              </w:rPr>
              <w:t>$13</w:t>
            </w:r>
            <w:r>
              <w:rPr>
                <w:rFonts w:cs="Arial"/>
                <w:szCs w:val="18"/>
              </w:rPr>
              <w:t xml:space="preserve"> </w:t>
            </w:r>
            <w:r w:rsidRPr="00633BFF">
              <w:rPr>
                <w:rFonts w:cs="Arial"/>
                <w:szCs w:val="18"/>
              </w:rPr>
              <w:t>454.00</w:t>
            </w:r>
          </w:p>
        </w:tc>
        <w:tc>
          <w:tcPr>
            <w:tcW w:w="1387" w:type="dxa"/>
            <w:shd w:val="clear" w:color="auto" w:fill="DBE5F1"/>
            <w:vAlign w:val="bottom"/>
          </w:tcPr>
          <w:p w:rsidR="00633BFF" w:rsidRPr="00633BFF" w:rsidRDefault="00633BFF">
            <w:pPr>
              <w:jc w:val="right"/>
              <w:rPr>
                <w:rFonts w:cs="Arial"/>
                <w:szCs w:val="18"/>
              </w:rPr>
            </w:pPr>
            <w:r w:rsidRPr="00633BFF">
              <w:rPr>
                <w:rFonts w:cs="Arial"/>
                <w:szCs w:val="18"/>
              </w:rPr>
              <w:t>0.36</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33BFF" w:rsidRPr="00633BFF" w:rsidRDefault="00633BFF">
            <w:pPr>
              <w:rPr>
                <w:rFonts w:cs="Arial"/>
                <w:sz w:val="18"/>
                <w:szCs w:val="18"/>
              </w:rPr>
            </w:pPr>
          </w:p>
        </w:tc>
        <w:tc>
          <w:tcPr>
            <w:tcW w:w="1134" w:type="dxa"/>
            <w:vAlign w:val="bottom"/>
          </w:tcPr>
          <w:p w:rsidR="00633BFF" w:rsidRPr="00633BFF" w:rsidRDefault="00633BFF">
            <w:pPr>
              <w:rPr>
                <w:rFonts w:cs="Arial"/>
                <w:sz w:val="18"/>
                <w:szCs w:val="18"/>
              </w:rPr>
            </w:pPr>
          </w:p>
        </w:tc>
        <w:tc>
          <w:tcPr>
            <w:tcW w:w="2410" w:type="dxa"/>
            <w:vAlign w:val="bottom"/>
          </w:tcPr>
          <w:p w:rsidR="00633BFF" w:rsidRPr="00633BFF" w:rsidRDefault="00633BFF">
            <w:pPr>
              <w:rPr>
                <w:rFonts w:cs="Arial"/>
                <w:sz w:val="18"/>
                <w:szCs w:val="18"/>
              </w:rPr>
            </w:pPr>
            <w:r w:rsidRPr="00633BFF">
              <w:rPr>
                <w:rFonts w:cs="Arial"/>
                <w:sz w:val="18"/>
                <w:szCs w:val="18"/>
              </w:rPr>
              <w:t>Origin Energy</w:t>
            </w:r>
          </w:p>
        </w:tc>
        <w:tc>
          <w:tcPr>
            <w:tcW w:w="1276" w:type="dxa"/>
            <w:vAlign w:val="bottom"/>
          </w:tcPr>
          <w:p w:rsidR="00633BFF" w:rsidRPr="00633BFF" w:rsidRDefault="00633BFF">
            <w:pPr>
              <w:rPr>
                <w:rFonts w:cs="Arial"/>
                <w:sz w:val="18"/>
                <w:szCs w:val="18"/>
              </w:rPr>
            </w:pPr>
            <w:r w:rsidRPr="00633BFF">
              <w:rPr>
                <w:rFonts w:cs="Arial"/>
                <w:sz w:val="18"/>
                <w:szCs w:val="18"/>
              </w:rPr>
              <w:t>MSTUART3</w:t>
            </w:r>
          </w:p>
        </w:tc>
        <w:tc>
          <w:tcPr>
            <w:tcW w:w="992" w:type="dxa"/>
            <w:vAlign w:val="bottom"/>
          </w:tcPr>
          <w:p w:rsidR="00633BFF" w:rsidRPr="00633BFF" w:rsidRDefault="00633BFF">
            <w:pPr>
              <w:rPr>
                <w:rFonts w:cs="Arial"/>
                <w:sz w:val="18"/>
                <w:szCs w:val="18"/>
              </w:rPr>
            </w:pPr>
            <w:r w:rsidRPr="00633BFF">
              <w:rPr>
                <w:rFonts w:cs="Arial"/>
                <w:sz w:val="18"/>
                <w:szCs w:val="18"/>
              </w:rPr>
              <w:t>Energy</w:t>
            </w:r>
          </w:p>
        </w:tc>
        <w:tc>
          <w:tcPr>
            <w:tcW w:w="1161" w:type="dxa"/>
            <w:vAlign w:val="bottom"/>
          </w:tcPr>
          <w:p w:rsidR="00633BFF" w:rsidRPr="00633BFF" w:rsidRDefault="00633BFF">
            <w:pPr>
              <w:jc w:val="right"/>
              <w:rPr>
                <w:rFonts w:cs="Arial"/>
                <w:sz w:val="18"/>
                <w:szCs w:val="18"/>
              </w:rPr>
            </w:pPr>
            <w:r w:rsidRPr="00633BFF">
              <w:rPr>
                <w:rFonts w:cs="Arial"/>
                <w:sz w:val="18"/>
                <w:szCs w:val="18"/>
              </w:rPr>
              <w:t>$13</w:t>
            </w:r>
            <w:r>
              <w:rPr>
                <w:rFonts w:cs="Arial"/>
                <w:sz w:val="18"/>
                <w:szCs w:val="18"/>
              </w:rPr>
              <w:t xml:space="preserve"> </w:t>
            </w:r>
            <w:r w:rsidRPr="00633BFF">
              <w:rPr>
                <w:rFonts w:cs="Arial"/>
                <w:sz w:val="18"/>
                <w:szCs w:val="18"/>
              </w:rPr>
              <w:t>454.00</w:t>
            </w:r>
          </w:p>
        </w:tc>
        <w:tc>
          <w:tcPr>
            <w:tcW w:w="1387" w:type="dxa"/>
            <w:vAlign w:val="bottom"/>
          </w:tcPr>
          <w:p w:rsidR="00633BFF" w:rsidRPr="00633BFF" w:rsidRDefault="00633BFF">
            <w:pPr>
              <w:jc w:val="right"/>
              <w:rPr>
                <w:rFonts w:cs="Arial"/>
                <w:sz w:val="18"/>
                <w:szCs w:val="18"/>
              </w:rPr>
            </w:pPr>
            <w:r w:rsidRPr="00633BFF">
              <w:rPr>
                <w:rFonts w:cs="Arial"/>
                <w:sz w:val="18"/>
                <w:szCs w:val="18"/>
              </w:rPr>
              <w:t>0.28</w:t>
            </w:r>
          </w:p>
        </w:tc>
      </w:tr>
      <w:tr w:rsidR="00633BFF" w:rsidRPr="00796046" w:rsidTr="00633BFF">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uto"/>
            <w:vAlign w:val="bottom"/>
          </w:tcPr>
          <w:p w:rsidR="00633BFF" w:rsidRPr="00633BFF" w:rsidRDefault="00633BFF">
            <w:pPr>
              <w:jc w:val="right"/>
              <w:rPr>
                <w:rFonts w:cs="Arial"/>
                <w:szCs w:val="18"/>
              </w:rPr>
            </w:pPr>
            <w:r w:rsidRPr="00633BFF">
              <w:rPr>
                <w:rFonts w:cs="Arial"/>
                <w:szCs w:val="18"/>
              </w:rPr>
              <w:lastRenderedPageBreak/>
              <w:t>17:25</w:t>
            </w:r>
          </w:p>
        </w:tc>
        <w:tc>
          <w:tcPr>
            <w:tcW w:w="1134" w:type="dxa"/>
            <w:shd w:val="clear" w:color="auto" w:fill="auto"/>
            <w:vAlign w:val="bottom"/>
          </w:tcPr>
          <w:p w:rsidR="00633BFF" w:rsidRPr="00633BFF" w:rsidRDefault="00633BFF">
            <w:pPr>
              <w:jc w:val="right"/>
              <w:rPr>
                <w:rFonts w:cs="Arial"/>
                <w:szCs w:val="18"/>
              </w:rPr>
            </w:pPr>
            <w:r w:rsidRPr="00633BFF">
              <w:rPr>
                <w:rFonts w:cs="Arial"/>
                <w:szCs w:val="18"/>
              </w:rPr>
              <w:t>$37.42</w:t>
            </w:r>
          </w:p>
        </w:tc>
        <w:tc>
          <w:tcPr>
            <w:tcW w:w="2410" w:type="dxa"/>
            <w:shd w:val="clear" w:color="auto" w:fill="auto"/>
            <w:vAlign w:val="bottom"/>
          </w:tcPr>
          <w:p w:rsidR="00633BFF" w:rsidRPr="00633BFF" w:rsidRDefault="00633BFF">
            <w:pPr>
              <w:rPr>
                <w:rFonts w:cs="Arial"/>
                <w:szCs w:val="18"/>
              </w:rPr>
            </w:pPr>
            <w:r w:rsidRPr="00633BFF">
              <w:rPr>
                <w:rFonts w:cs="Arial"/>
                <w:szCs w:val="18"/>
              </w:rPr>
              <w:t>Snowy Hydro</w:t>
            </w:r>
          </w:p>
        </w:tc>
        <w:tc>
          <w:tcPr>
            <w:tcW w:w="1276" w:type="dxa"/>
            <w:shd w:val="clear" w:color="auto" w:fill="auto"/>
            <w:vAlign w:val="bottom"/>
          </w:tcPr>
          <w:p w:rsidR="00633BFF" w:rsidRPr="00633BFF" w:rsidRDefault="00633BFF">
            <w:pPr>
              <w:rPr>
                <w:rFonts w:cs="Arial"/>
                <w:szCs w:val="18"/>
              </w:rPr>
            </w:pPr>
            <w:r w:rsidRPr="00633BFF">
              <w:rPr>
                <w:rFonts w:cs="Arial"/>
                <w:szCs w:val="18"/>
              </w:rPr>
              <w:t>MURRAY</w:t>
            </w:r>
          </w:p>
        </w:tc>
        <w:tc>
          <w:tcPr>
            <w:tcW w:w="992" w:type="dxa"/>
            <w:shd w:val="clear" w:color="auto" w:fill="auto"/>
            <w:vAlign w:val="bottom"/>
          </w:tcPr>
          <w:p w:rsidR="00633BFF" w:rsidRPr="00633BFF" w:rsidRDefault="00633BFF">
            <w:pPr>
              <w:rPr>
                <w:rFonts w:cs="Arial"/>
                <w:szCs w:val="18"/>
              </w:rPr>
            </w:pPr>
            <w:r w:rsidRPr="00633BFF">
              <w:rPr>
                <w:rFonts w:cs="Arial"/>
                <w:szCs w:val="18"/>
              </w:rPr>
              <w:t>Energy</w:t>
            </w:r>
          </w:p>
        </w:tc>
        <w:tc>
          <w:tcPr>
            <w:tcW w:w="1161" w:type="dxa"/>
            <w:shd w:val="clear" w:color="auto" w:fill="auto"/>
            <w:vAlign w:val="bottom"/>
          </w:tcPr>
          <w:p w:rsidR="00633BFF" w:rsidRPr="00633BFF" w:rsidRDefault="00633BFF">
            <w:pPr>
              <w:jc w:val="right"/>
              <w:rPr>
                <w:rFonts w:cs="Arial"/>
                <w:szCs w:val="18"/>
              </w:rPr>
            </w:pPr>
            <w:r w:rsidRPr="00633BFF">
              <w:rPr>
                <w:rFonts w:cs="Arial"/>
                <w:szCs w:val="18"/>
              </w:rPr>
              <w:t>$32.80</w:t>
            </w:r>
          </w:p>
        </w:tc>
        <w:tc>
          <w:tcPr>
            <w:tcW w:w="1387" w:type="dxa"/>
            <w:shd w:val="clear" w:color="auto" w:fill="auto"/>
            <w:vAlign w:val="bottom"/>
          </w:tcPr>
          <w:p w:rsidR="00633BFF" w:rsidRPr="00633BFF" w:rsidRDefault="00633BFF">
            <w:pPr>
              <w:jc w:val="right"/>
              <w:rPr>
                <w:rFonts w:cs="Arial"/>
                <w:szCs w:val="18"/>
              </w:rPr>
            </w:pPr>
            <w:r w:rsidRPr="00633BFF">
              <w:rPr>
                <w:rFonts w:cs="Arial"/>
                <w:szCs w:val="18"/>
              </w:rPr>
              <w:t>1.14</w:t>
            </w:r>
          </w:p>
        </w:tc>
      </w:tr>
      <w:tr w:rsidR="00633BFF" w:rsidRPr="00796046" w:rsidTr="00D92E7C">
        <w:trPr>
          <w:cnfStyle w:val="000000010000" w:firstRow="0" w:lastRow="0" w:firstColumn="0" w:lastColumn="0" w:oddVBand="0" w:evenVBand="0" w:oddHBand="0" w:evenHBand="1" w:firstRowFirstColumn="0" w:firstRowLastColumn="0" w:lastRowFirstColumn="0" w:lastRowLastColumn="0"/>
        </w:trPr>
        <w:tc>
          <w:tcPr>
            <w:tcW w:w="675" w:type="dxa"/>
            <w:vAlign w:val="bottom"/>
          </w:tcPr>
          <w:p w:rsidR="00633BFF" w:rsidRPr="00633BFF" w:rsidRDefault="00633BFF">
            <w:pPr>
              <w:jc w:val="right"/>
              <w:rPr>
                <w:rFonts w:cs="Arial"/>
                <w:sz w:val="18"/>
                <w:szCs w:val="18"/>
              </w:rPr>
            </w:pPr>
            <w:r w:rsidRPr="00633BFF">
              <w:rPr>
                <w:rFonts w:cs="Arial"/>
                <w:sz w:val="18"/>
                <w:szCs w:val="18"/>
              </w:rPr>
              <w:t>17:30</w:t>
            </w:r>
          </w:p>
        </w:tc>
        <w:tc>
          <w:tcPr>
            <w:tcW w:w="1134" w:type="dxa"/>
            <w:vAlign w:val="bottom"/>
          </w:tcPr>
          <w:p w:rsidR="00633BFF" w:rsidRPr="00633BFF" w:rsidRDefault="00633BFF">
            <w:pPr>
              <w:jc w:val="right"/>
              <w:rPr>
                <w:rFonts w:cs="Arial"/>
                <w:sz w:val="18"/>
                <w:szCs w:val="18"/>
              </w:rPr>
            </w:pPr>
            <w:r w:rsidRPr="00633BFF">
              <w:rPr>
                <w:rFonts w:cs="Arial"/>
                <w:sz w:val="18"/>
                <w:szCs w:val="18"/>
              </w:rPr>
              <w:t>$37.43</w:t>
            </w:r>
          </w:p>
        </w:tc>
        <w:tc>
          <w:tcPr>
            <w:tcW w:w="2410" w:type="dxa"/>
            <w:vAlign w:val="bottom"/>
          </w:tcPr>
          <w:p w:rsidR="00633BFF" w:rsidRPr="00633BFF" w:rsidRDefault="00633BFF">
            <w:pPr>
              <w:rPr>
                <w:rFonts w:cs="Arial"/>
                <w:sz w:val="18"/>
                <w:szCs w:val="18"/>
              </w:rPr>
            </w:pPr>
            <w:r w:rsidRPr="00633BFF">
              <w:rPr>
                <w:rFonts w:cs="Arial"/>
                <w:sz w:val="18"/>
                <w:szCs w:val="18"/>
              </w:rPr>
              <w:t>Snowy Hydro</w:t>
            </w:r>
          </w:p>
        </w:tc>
        <w:tc>
          <w:tcPr>
            <w:tcW w:w="1276" w:type="dxa"/>
            <w:vAlign w:val="bottom"/>
          </w:tcPr>
          <w:p w:rsidR="00633BFF" w:rsidRPr="00633BFF" w:rsidRDefault="00633BFF">
            <w:pPr>
              <w:rPr>
                <w:rFonts w:cs="Arial"/>
                <w:sz w:val="18"/>
                <w:szCs w:val="18"/>
              </w:rPr>
            </w:pPr>
            <w:r w:rsidRPr="00633BFF">
              <w:rPr>
                <w:rFonts w:cs="Arial"/>
                <w:sz w:val="18"/>
                <w:szCs w:val="18"/>
              </w:rPr>
              <w:t>MURRAY</w:t>
            </w:r>
          </w:p>
        </w:tc>
        <w:tc>
          <w:tcPr>
            <w:tcW w:w="992" w:type="dxa"/>
            <w:vAlign w:val="bottom"/>
          </w:tcPr>
          <w:p w:rsidR="00633BFF" w:rsidRPr="00633BFF" w:rsidRDefault="00633BFF">
            <w:pPr>
              <w:rPr>
                <w:rFonts w:cs="Arial"/>
                <w:sz w:val="18"/>
                <w:szCs w:val="18"/>
              </w:rPr>
            </w:pPr>
            <w:r w:rsidRPr="00633BFF">
              <w:rPr>
                <w:rFonts w:cs="Arial"/>
                <w:sz w:val="18"/>
                <w:szCs w:val="18"/>
              </w:rPr>
              <w:t>Energy</w:t>
            </w:r>
          </w:p>
        </w:tc>
        <w:tc>
          <w:tcPr>
            <w:tcW w:w="1161" w:type="dxa"/>
            <w:vAlign w:val="bottom"/>
          </w:tcPr>
          <w:p w:rsidR="00633BFF" w:rsidRPr="00633BFF" w:rsidRDefault="00633BFF">
            <w:pPr>
              <w:jc w:val="right"/>
              <w:rPr>
                <w:rFonts w:cs="Arial"/>
                <w:sz w:val="18"/>
                <w:szCs w:val="18"/>
              </w:rPr>
            </w:pPr>
            <w:r w:rsidRPr="00633BFF">
              <w:rPr>
                <w:rFonts w:cs="Arial"/>
                <w:sz w:val="18"/>
                <w:szCs w:val="18"/>
              </w:rPr>
              <w:t>$32.80</w:t>
            </w:r>
          </w:p>
        </w:tc>
        <w:tc>
          <w:tcPr>
            <w:tcW w:w="1387" w:type="dxa"/>
            <w:vAlign w:val="bottom"/>
          </w:tcPr>
          <w:p w:rsidR="00633BFF" w:rsidRPr="00633BFF" w:rsidRDefault="00633BFF">
            <w:pPr>
              <w:jc w:val="right"/>
              <w:rPr>
                <w:rFonts w:cs="Arial"/>
                <w:sz w:val="18"/>
                <w:szCs w:val="18"/>
              </w:rPr>
            </w:pPr>
            <w:r w:rsidRPr="00633BFF">
              <w:rPr>
                <w:rFonts w:cs="Arial"/>
                <w:sz w:val="18"/>
                <w:szCs w:val="18"/>
              </w:rPr>
              <w:t>1.14</w:t>
            </w:r>
          </w:p>
        </w:tc>
      </w:tr>
      <w:tr w:rsidR="00D92E7C" w:rsidRPr="00796046" w:rsidTr="00D92E7C">
        <w:trPr>
          <w:cnfStyle w:val="000000100000" w:firstRow="0" w:lastRow="0" w:firstColumn="0" w:lastColumn="0" w:oddVBand="0" w:evenVBand="0" w:oddHBand="1" w:evenHBand="0" w:firstRowFirstColumn="0" w:firstRowLastColumn="0" w:lastRowFirstColumn="0" w:lastRowLastColumn="0"/>
        </w:trPr>
        <w:tc>
          <w:tcPr>
            <w:tcW w:w="1809" w:type="dxa"/>
            <w:gridSpan w:val="2"/>
            <w:shd w:val="clear" w:color="auto" w:fill="auto"/>
            <w:vAlign w:val="bottom"/>
          </w:tcPr>
          <w:p w:rsidR="00D92E7C" w:rsidRPr="00633BFF" w:rsidRDefault="00D92E7C" w:rsidP="00D92E7C">
            <w:pPr>
              <w:jc w:val="center"/>
              <w:rPr>
                <w:rFonts w:cs="Arial"/>
                <w:b/>
                <w:szCs w:val="18"/>
              </w:rPr>
            </w:pPr>
            <w:r w:rsidRPr="00633BFF">
              <w:rPr>
                <w:rFonts w:cs="Arial"/>
                <w:b/>
                <w:szCs w:val="18"/>
              </w:rPr>
              <w:t>Spot Price</w:t>
            </w:r>
          </w:p>
        </w:tc>
        <w:tc>
          <w:tcPr>
            <w:tcW w:w="2410" w:type="dxa"/>
            <w:shd w:val="clear" w:color="auto" w:fill="auto"/>
            <w:vAlign w:val="bottom"/>
          </w:tcPr>
          <w:p w:rsidR="00D92E7C" w:rsidRPr="00633BFF" w:rsidRDefault="00D92E7C" w:rsidP="00633BFF">
            <w:pPr>
              <w:rPr>
                <w:rFonts w:cs="Arial"/>
                <w:b/>
                <w:szCs w:val="18"/>
              </w:rPr>
            </w:pPr>
            <w:r w:rsidRPr="00633BFF">
              <w:rPr>
                <w:rFonts w:cs="Arial"/>
                <w:b/>
                <w:szCs w:val="18"/>
              </w:rPr>
              <w:t>$</w:t>
            </w:r>
            <w:r w:rsidR="00633BFF" w:rsidRPr="00633BFF">
              <w:rPr>
                <w:rFonts w:cs="Arial"/>
                <w:b/>
                <w:szCs w:val="18"/>
              </w:rPr>
              <w:t>8989</w:t>
            </w:r>
            <w:r w:rsidRPr="00633BFF">
              <w:rPr>
                <w:rFonts w:cs="Arial"/>
                <w:b/>
                <w:szCs w:val="18"/>
              </w:rPr>
              <w:t>/MWh</w:t>
            </w:r>
          </w:p>
        </w:tc>
        <w:tc>
          <w:tcPr>
            <w:tcW w:w="1276" w:type="dxa"/>
            <w:shd w:val="clear" w:color="auto" w:fill="auto"/>
            <w:vAlign w:val="bottom"/>
          </w:tcPr>
          <w:p w:rsidR="00D92E7C" w:rsidRPr="00633BFF" w:rsidRDefault="00D92E7C" w:rsidP="00D92E7C">
            <w:pPr>
              <w:rPr>
                <w:rFonts w:cs="Arial"/>
                <w:szCs w:val="18"/>
              </w:rPr>
            </w:pPr>
          </w:p>
        </w:tc>
        <w:tc>
          <w:tcPr>
            <w:tcW w:w="992" w:type="dxa"/>
            <w:shd w:val="clear" w:color="auto" w:fill="auto"/>
            <w:vAlign w:val="bottom"/>
          </w:tcPr>
          <w:p w:rsidR="00D92E7C" w:rsidRPr="00633BFF" w:rsidRDefault="00D92E7C" w:rsidP="00D92E7C">
            <w:pPr>
              <w:rPr>
                <w:rFonts w:cs="Arial"/>
                <w:szCs w:val="18"/>
              </w:rPr>
            </w:pPr>
          </w:p>
        </w:tc>
        <w:tc>
          <w:tcPr>
            <w:tcW w:w="1161" w:type="dxa"/>
            <w:shd w:val="clear" w:color="auto" w:fill="auto"/>
            <w:vAlign w:val="bottom"/>
          </w:tcPr>
          <w:p w:rsidR="00D92E7C" w:rsidRPr="00633BFF" w:rsidRDefault="00D92E7C" w:rsidP="00D92E7C">
            <w:pPr>
              <w:jc w:val="right"/>
              <w:rPr>
                <w:rFonts w:cs="Arial"/>
                <w:szCs w:val="18"/>
              </w:rPr>
            </w:pPr>
            <w:r w:rsidRPr="00633BFF">
              <w:rPr>
                <w:rFonts w:cs="Arial"/>
                <w:szCs w:val="18"/>
              </w:rPr>
              <w:t xml:space="preserve"> </w:t>
            </w:r>
          </w:p>
        </w:tc>
        <w:tc>
          <w:tcPr>
            <w:tcW w:w="1387" w:type="dxa"/>
            <w:shd w:val="clear" w:color="auto" w:fill="auto"/>
            <w:vAlign w:val="bottom"/>
          </w:tcPr>
          <w:p w:rsidR="00D92E7C" w:rsidRPr="00633BFF" w:rsidRDefault="00D92E7C" w:rsidP="00D92E7C">
            <w:pPr>
              <w:jc w:val="right"/>
              <w:rPr>
                <w:rFonts w:cs="Arial"/>
                <w:szCs w:val="18"/>
              </w:rPr>
            </w:pPr>
          </w:p>
        </w:tc>
      </w:tr>
    </w:tbl>
    <w:p w:rsidR="003610D1" w:rsidRDefault="003610D1" w:rsidP="003610D1">
      <w:pPr>
        <w:pStyle w:val="Tabletitle"/>
      </w:pPr>
    </w:p>
    <w:p w:rsidR="003610D1" w:rsidRDefault="00892FEA" w:rsidP="003610D1">
      <w:pPr>
        <w:pStyle w:val="Heading1notnumber"/>
      </w:pPr>
      <w:bookmarkStart w:id="37" w:name="_Toc413137739"/>
      <w:r>
        <w:lastRenderedPageBreak/>
        <w:t xml:space="preserve">C </w:t>
      </w:r>
      <w:r w:rsidR="003610D1">
        <w:tab/>
        <w:t>Closing bids</w:t>
      </w:r>
      <w:bookmarkEnd w:id="37"/>
      <w:r w:rsidR="003610D1">
        <w:t xml:space="preserve"> </w:t>
      </w:r>
    </w:p>
    <w:p w:rsidR="003610D1" w:rsidRPr="001E00C5" w:rsidRDefault="003610D1">
      <w:r>
        <w:t xml:space="preserve">Figures </w:t>
      </w:r>
      <w:r w:rsidR="00892FEA">
        <w:t>C1</w:t>
      </w:r>
      <w:r w:rsidR="00823D61">
        <w:t>,</w:t>
      </w:r>
      <w:r w:rsidR="00892FEA">
        <w:t xml:space="preserve"> C2 </w:t>
      </w:r>
      <w:r w:rsidR="00823D61">
        <w:t xml:space="preserve">and C3 </w:t>
      </w:r>
      <w:r w:rsidRPr="001E00C5">
        <w:t xml:space="preserve">highlight the half hour closing bids for participants in Queensland with significant capacity priced at or above $5000/MWh during the periods in which the spot price exceeded $5000/MWh. They also show generation output and the spot price. </w:t>
      </w:r>
    </w:p>
    <w:p w:rsidR="003610D1" w:rsidRDefault="003610D1" w:rsidP="003610D1">
      <w:pPr>
        <w:pStyle w:val="Tabletitle"/>
      </w:pPr>
      <w:r>
        <w:t xml:space="preserve">Figure </w:t>
      </w:r>
      <w:r w:rsidR="00AD285D">
        <w:t xml:space="preserve">C1 </w:t>
      </w:r>
      <w:r>
        <w:t xml:space="preserve">- CS Energy (Callide B, Gladstone, </w:t>
      </w:r>
      <w:proofErr w:type="spellStart"/>
      <w:r>
        <w:t>Kogan</w:t>
      </w:r>
      <w:proofErr w:type="spellEnd"/>
      <w:r>
        <w:t xml:space="preserve"> Creek, </w:t>
      </w:r>
      <w:proofErr w:type="gramStart"/>
      <w:r>
        <w:t>Wivenhoe</w:t>
      </w:r>
      <w:proofErr w:type="gramEnd"/>
      <w:r>
        <w:t>) closing bid prices, dispatch and spot price</w:t>
      </w:r>
    </w:p>
    <w:p w:rsidR="003610D1" w:rsidRDefault="00AD285D" w:rsidP="003610D1">
      <w:r w:rsidRPr="00AD285D">
        <w:rPr>
          <w:noProof/>
          <w:lang w:eastAsia="en-AU"/>
        </w:rPr>
        <w:drawing>
          <wp:inline distT="0" distB="0" distL="0" distR="0" wp14:anchorId="10ADDBFD" wp14:editId="78DD4320">
            <wp:extent cx="5731510" cy="2578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578724"/>
                    </a:xfrm>
                    <a:prstGeom prst="rect">
                      <a:avLst/>
                    </a:prstGeom>
                    <a:noFill/>
                    <a:ln>
                      <a:noFill/>
                    </a:ln>
                  </pic:spPr>
                </pic:pic>
              </a:graphicData>
            </a:graphic>
          </wp:inline>
        </w:drawing>
      </w:r>
    </w:p>
    <w:p w:rsidR="003610D1" w:rsidRDefault="003610D1" w:rsidP="003610D1"/>
    <w:p w:rsidR="003610D1" w:rsidRDefault="003610D1" w:rsidP="003610D1">
      <w:pPr>
        <w:pStyle w:val="Tabletitle"/>
      </w:pPr>
      <w:r>
        <w:t xml:space="preserve">Figure </w:t>
      </w:r>
      <w:r w:rsidR="00AD285D">
        <w:t xml:space="preserve">C2 </w:t>
      </w:r>
      <w:r>
        <w:t>- Stanwell (</w:t>
      </w:r>
      <w:r w:rsidR="00AD285D">
        <w:t xml:space="preserve">Barron </w:t>
      </w:r>
      <w:r>
        <w:t xml:space="preserve">Gorge, </w:t>
      </w:r>
      <w:proofErr w:type="spellStart"/>
      <w:r>
        <w:t>Kareeya</w:t>
      </w:r>
      <w:proofErr w:type="spellEnd"/>
      <w:r>
        <w:t xml:space="preserve">, Mackay, Stanwell, </w:t>
      </w:r>
      <w:proofErr w:type="spellStart"/>
      <w:r>
        <w:t>Tarong</w:t>
      </w:r>
      <w:proofErr w:type="spellEnd"/>
      <w:r>
        <w:t xml:space="preserve">, </w:t>
      </w:r>
      <w:proofErr w:type="spellStart"/>
      <w:proofErr w:type="gramStart"/>
      <w:r>
        <w:t>Tarong</w:t>
      </w:r>
      <w:proofErr w:type="spellEnd"/>
      <w:proofErr w:type="gramEnd"/>
      <w:r>
        <w:t xml:space="preserve"> North) closing bid prices, dispatch and spot price</w:t>
      </w:r>
    </w:p>
    <w:p w:rsidR="00DA0120" w:rsidRDefault="003610D1" w:rsidP="00AD285D">
      <w:pPr>
        <w:pStyle w:val="Tabletitle"/>
      </w:pPr>
      <w:r w:rsidRPr="001E00C5">
        <w:rPr>
          <w:noProof/>
          <w:lang w:eastAsia="en-AU"/>
        </w:rPr>
        <w:drawing>
          <wp:inline distT="0" distB="0" distL="0" distR="0" wp14:anchorId="5166A332" wp14:editId="698F83B0">
            <wp:extent cx="5731510" cy="257520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575207"/>
                    </a:xfrm>
                    <a:prstGeom prst="rect">
                      <a:avLst/>
                    </a:prstGeom>
                    <a:noFill/>
                    <a:ln>
                      <a:noFill/>
                    </a:ln>
                  </pic:spPr>
                </pic:pic>
              </a:graphicData>
            </a:graphic>
          </wp:inline>
        </w:drawing>
      </w:r>
    </w:p>
    <w:p w:rsidR="00DA0120" w:rsidRDefault="00DA0120" w:rsidP="00AD285D">
      <w:pPr>
        <w:pStyle w:val="Tabletitle"/>
      </w:pPr>
    </w:p>
    <w:p w:rsidR="00AD285D" w:rsidRDefault="00AD285D" w:rsidP="00AD285D">
      <w:pPr>
        <w:pStyle w:val="Tabletitle"/>
      </w:pPr>
      <w:r>
        <w:lastRenderedPageBreak/>
        <w:t xml:space="preserve">Figure C3 - </w:t>
      </w:r>
      <w:r w:rsidR="002F59A8">
        <w:t>Origin</w:t>
      </w:r>
      <w:r>
        <w:t xml:space="preserve"> (</w:t>
      </w:r>
      <w:r w:rsidR="002F59A8">
        <w:t>Darling Downs</w:t>
      </w:r>
      <w:r>
        <w:t xml:space="preserve">, </w:t>
      </w:r>
      <w:r w:rsidR="002F59A8">
        <w:t>Mt Stuart</w:t>
      </w:r>
      <w:r>
        <w:t xml:space="preserve">, </w:t>
      </w:r>
      <w:proofErr w:type="gramStart"/>
      <w:r w:rsidR="002F59A8">
        <w:t>Roma</w:t>
      </w:r>
      <w:proofErr w:type="gramEnd"/>
      <w:r>
        <w:t>) closing bid prices, dispatch and spot price</w:t>
      </w:r>
    </w:p>
    <w:p w:rsidR="00ED6CBD" w:rsidRPr="003E380F" w:rsidRDefault="00AD285D" w:rsidP="00BB080F">
      <w:r w:rsidRPr="00125F83">
        <w:rPr>
          <w:noProof/>
          <w:lang w:eastAsia="en-AU"/>
        </w:rPr>
        <w:drawing>
          <wp:inline distT="0" distB="0" distL="0" distR="0" wp14:anchorId="2B4C0A0F" wp14:editId="1F2AB705">
            <wp:extent cx="5731510" cy="25732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573204"/>
                    </a:xfrm>
                    <a:prstGeom prst="rect">
                      <a:avLst/>
                    </a:prstGeom>
                    <a:noFill/>
                    <a:ln>
                      <a:noFill/>
                    </a:ln>
                  </pic:spPr>
                </pic:pic>
              </a:graphicData>
            </a:graphic>
          </wp:inline>
        </w:drawing>
      </w:r>
    </w:p>
    <w:sectPr w:rsidR="00ED6CBD" w:rsidRPr="003E380F" w:rsidSect="00581454">
      <w:footerReference w:type="even" r:id="rId21"/>
      <w:footerReference w:type="default" r:id="rId22"/>
      <w:footerReference w:type="first" r:id="rId23"/>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83" w:rsidRDefault="00125F83">
      <w:pPr>
        <w:spacing w:before="0" w:line="240" w:lineRule="auto"/>
      </w:pPr>
      <w:r>
        <w:separator/>
      </w:r>
    </w:p>
  </w:endnote>
  <w:endnote w:type="continuationSeparator" w:id="0">
    <w:p w:rsidR="00125F83" w:rsidRDefault="00125F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83" w:rsidRPr="007A4D1F" w:rsidRDefault="00125F83"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AA7D92" w:rsidRPr="00AA7D92">
      <w:rPr>
        <w:rFonts w:eastAsia="Arial" w:cs="Times New Roman"/>
        <w:b/>
        <w:bCs/>
        <w:noProof/>
        <w:color w:val="076A92" w:themeColor="text1"/>
        <w:sz w:val="18"/>
        <w:lang w:val="en-US"/>
      </w:rPr>
      <w:t>Electricity</w:t>
    </w:r>
    <w:r w:rsidR="00AA7D92">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A7D92">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125F83" w:rsidRDefault="00125F83"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83" w:rsidRPr="00A91A9E" w:rsidRDefault="00125F83"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25F83" w:rsidRDefault="00125F83"/>
  <w:p w:rsidR="00125F83" w:rsidRDefault="00125F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83" w:rsidRDefault="0035392E" w:rsidP="003610D1">
    <w:pPr>
      <w:pStyle w:val="Footer"/>
      <w:tabs>
        <w:tab w:val="clear" w:pos="9026"/>
        <w:tab w:val="right" w:pos="8505"/>
      </w:tabs>
    </w:pPr>
    <w:fldSimple w:instr=" STYLEREF  &quot;Report Title&quot;  \* MERGEFORMAT ">
      <w:r w:rsidR="00AA7D92">
        <w:rPr>
          <w:noProof/>
        </w:rPr>
        <w:t>Electricity spot prices above $5000/MWh</w:t>
      </w:r>
    </w:fldSimple>
    <w:r w:rsidR="00125F83">
      <w:tab/>
    </w:r>
    <w:r w:rsidR="00125F83">
      <w:tab/>
    </w:r>
    <w:r w:rsidR="00125F83">
      <w:fldChar w:fldCharType="begin"/>
    </w:r>
    <w:r w:rsidR="00125F83">
      <w:instrText xml:space="preserve"> PAGE   \* MERGEFORMAT </w:instrText>
    </w:r>
    <w:r w:rsidR="00125F83">
      <w:fldChar w:fldCharType="separate"/>
    </w:r>
    <w:r w:rsidR="00AA7D92">
      <w:rPr>
        <w:noProof/>
      </w:rPr>
      <w:t>7</w:t>
    </w:r>
    <w:r w:rsidR="00125F83">
      <w:rPr>
        <w:noProof/>
      </w:rPr>
      <w:fldChar w:fldCharType="end"/>
    </w:r>
  </w:p>
  <w:p w:rsidR="00125F83" w:rsidRDefault="00125F83"/>
  <w:p w:rsidR="00125F83" w:rsidRDefault="00125F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83" w:rsidRDefault="0035392E" w:rsidP="003610D1">
    <w:pPr>
      <w:pStyle w:val="Footer"/>
      <w:tabs>
        <w:tab w:val="clear" w:pos="9026"/>
        <w:tab w:val="right" w:pos="8505"/>
      </w:tabs>
    </w:pPr>
    <w:fldSimple w:instr=" STYLEREF  &quot;Report Title&quot;  \* MERGEFORMAT ">
      <w:r w:rsidR="00AA7D92">
        <w:rPr>
          <w:noProof/>
        </w:rPr>
        <w:t>Electricity spot prices above $5000/MWh</w:t>
      </w:r>
    </w:fldSimple>
    <w:r w:rsidR="00125F83">
      <w:tab/>
    </w:r>
    <w:r w:rsidR="00125F83">
      <w:tab/>
    </w:r>
    <w:r w:rsidR="00125F83">
      <w:fldChar w:fldCharType="begin"/>
    </w:r>
    <w:r w:rsidR="00125F83">
      <w:instrText xml:space="preserve"> PAGE   \* MERGEFORMAT </w:instrText>
    </w:r>
    <w:r w:rsidR="00125F83">
      <w:fldChar w:fldCharType="separate"/>
    </w:r>
    <w:r w:rsidR="00AA7D92">
      <w:rPr>
        <w:noProof/>
      </w:rPr>
      <w:t>1</w:t>
    </w:r>
    <w:r w:rsidR="00125F83">
      <w:fldChar w:fldCharType="end"/>
    </w:r>
  </w:p>
  <w:p w:rsidR="00125F83" w:rsidRDefault="00125F83">
    <w:pPr>
      <w:pStyle w:val="Footer"/>
    </w:pPr>
  </w:p>
  <w:p w:rsidR="00125F83" w:rsidRDefault="00125F83"/>
  <w:p w:rsidR="00125F83" w:rsidRDefault="00125F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83" w:rsidRDefault="00125F83">
      <w:pPr>
        <w:spacing w:before="0" w:line="240" w:lineRule="auto"/>
      </w:pPr>
      <w:r>
        <w:separator/>
      </w:r>
    </w:p>
  </w:footnote>
  <w:footnote w:type="continuationSeparator" w:id="0">
    <w:p w:rsidR="00125F83" w:rsidRDefault="00125F83">
      <w:pPr>
        <w:spacing w:before="0" w:line="240" w:lineRule="auto"/>
      </w:pPr>
      <w:r>
        <w:continuationSeparator/>
      </w:r>
    </w:p>
  </w:footnote>
  <w:footnote w:id="1">
    <w:p w:rsidR="00125F83" w:rsidRDefault="00125F83" w:rsidP="003610D1">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243032" w:rsidRDefault="00243032">
      <w:pPr>
        <w:pStyle w:val="FootnoteText"/>
      </w:pPr>
      <w:r>
        <w:rPr>
          <w:rStyle w:val="FootnoteReference"/>
        </w:rPr>
        <w:footnoteRef/>
      </w:r>
      <w:r>
        <w:t xml:space="preserve"> </w:t>
      </w:r>
      <w:proofErr w:type="gramStart"/>
      <w:r>
        <w:t>Based on total demand.</w:t>
      </w:r>
      <w:proofErr w:type="gramEnd"/>
    </w:p>
  </w:footnote>
  <w:footnote w:id="3">
    <w:p w:rsidR="00125F83" w:rsidRDefault="00125F83">
      <w:pPr>
        <w:pStyle w:val="FootnoteText"/>
      </w:pPr>
      <w:r>
        <w:rPr>
          <w:rStyle w:val="FootnoteReference"/>
        </w:rPr>
        <w:footnoteRef/>
      </w:r>
      <w:r>
        <w:t xml:space="preserve"> </w:t>
      </w:r>
      <w:r>
        <w:tab/>
      </w:r>
      <w:r w:rsidRPr="007211B9">
        <w:rPr>
          <w:rFonts w:asciiTheme="minorHAnsi" w:hAnsiTheme="minorHAnsi" w:cstheme="minorHAnsi"/>
        </w:rPr>
        <w:t>The weekly report from 14 to 20 December 2014 stated that we would investigate all of these prices as part of this report.</w:t>
      </w:r>
    </w:p>
  </w:footnote>
  <w:footnote w:id="4">
    <w:p w:rsidR="00125F83" w:rsidRPr="004D709E" w:rsidRDefault="00125F83" w:rsidP="003610D1">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6"/>
  </w:num>
  <w:num w:numId="32">
    <w:abstractNumId w:val="13"/>
  </w:num>
  <w:num w:numId="33">
    <w:abstractNumId w:val="10"/>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proofState w:spelling="clean" w:grammar="clean"/>
  <w:defaultTabStop w:val="720"/>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sjohn\Prices above $5000MWh - 17 December 2014 (Qld).docx"/>
  </w:docVars>
  <w:rsids>
    <w:rsidRoot w:val="003610D1"/>
    <w:rsid w:val="00010B1A"/>
    <w:rsid w:val="000221E2"/>
    <w:rsid w:val="00027452"/>
    <w:rsid w:val="00043F8E"/>
    <w:rsid w:val="0005162D"/>
    <w:rsid w:val="00052AAD"/>
    <w:rsid w:val="000545DD"/>
    <w:rsid w:val="000554BB"/>
    <w:rsid w:val="000708CF"/>
    <w:rsid w:val="00080C63"/>
    <w:rsid w:val="000A5BD1"/>
    <w:rsid w:val="000B1671"/>
    <w:rsid w:val="000C6CDD"/>
    <w:rsid w:val="000D107C"/>
    <w:rsid w:val="000E32A2"/>
    <w:rsid w:val="00101A55"/>
    <w:rsid w:val="00125F83"/>
    <w:rsid w:val="00132B65"/>
    <w:rsid w:val="001571AB"/>
    <w:rsid w:val="00157B32"/>
    <w:rsid w:val="0016468E"/>
    <w:rsid w:val="00165EF5"/>
    <w:rsid w:val="00187CA4"/>
    <w:rsid w:val="001A2CD9"/>
    <w:rsid w:val="001C2CEA"/>
    <w:rsid w:val="001E50C3"/>
    <w:rsid w:val="001E78DB"/>
    <w:rsid w:val="0020088C"/>
    <w:rsid w:val="00206817"/>
    <w:rsid w:val="002114E0"/>
    <w:rsid w:val="002114E4"/>
    <w:rsid w:val="00220318"/>
    <w:rsid w:val="00243032"/>
    <w:rsid w:val="00255EEF"/>
    <w:rsid w:val="002734D2"/>
    <w:rsid w:val="0028094F"/>
    <w:rsid w:val="0029452B"/>
    <w:rsid w:val="00297821"/>
    <w:rsid w:val="00297D01"/>
    <w:rsid w:val="002D2BAB"/>
    <w:rsid w:val="002D4EE4"/>
    <w:rsid w:val="002E0AF3"/>
    <w:rsid w:val="002E6ABC"/>
    <w:rsid w:val="002F5495"/>
    <w:rsid w:val="002F59A8"/>
    <w:rsid w:val="002F5EE3"/>
    <w:rsid w:val="00313B2B"/>
    <w:rsid w:val="00321D5A"/>
    <w:rsid w:val="00346649"/>
    <w:rsid w:val="0035392E"/>
    <w:rsid w:val="003610D1"/>
    <w:rsid w:val="00370288"/>
    <w:rsid w:val="0037052A"/>
    <w:rsid w:val="00381976"/>
    <w:rsid w:val="003874BC"/>
    <w:rsid w:val="003A3C41"/>
    <w:rsid w:val="003A4880"/>
    <w:rsid w:val="003C5F95"/>
    <w:rsid w:val="003D7167"/>
    <w:rsid w:val="003F7175"/>
    <w:rsid w:val="004075BD"/>
    <w:rsid w:val="00413568"/>
    <w:rsid w:val="004225A4"/>
    <w:rsid w:val="0042328B"/>
    <w:rsid w:val="00432771"/>
    <w:rsid w:val="004442C5"/>
    <w:rsid w:val="00444616"/>
    <w:rsid w:val="0048191E"/>
    <w:rsid w:val="004954EE"/>
    <w:rsid w:val="004B56EF"/>
    <w:rsid w:val="004C76E6"/>
    <w:rsid w:val="004C7EE6"/>
    <w:rsid w:val="004D51D9"/>
    <w:rsid w:val="004D77C3"/>
    <w:rsid w:val="004D7BFF"/>
    <w:rsid w:val="005006A2"/>
    <w:rsid w:val="00503603"/>
    <w:rsid w:val="00542497"/>
    <w:rsid w:val="00543D9D"/>
    <w:rsid w:val="0055566B"/>
    <w:rsid w:val="00581454"/>
    <w:rsid w:val="005860BC"/>
    <w:rsid w:val="005B115B"/>
    <w:rsid w:val="005C167B"/>
    <w:rsid w:val="005E385C"/>
    <w:rsid w:val="005E49B6"/>
    <w:rsid w:val="005E527B"/>
    <w:rsid w:val="005F52A5"/>
    <w:rsid w:val="00625E5E"/>
    <w:rsid w:val="00631FA3"/>
    <w:rsid w:val="00633BFF"/>
    <w:rsid w:val="00643B62"/>
    <w:rsid w:val="00646207"/>
    <w:rsid w:val="00665553"/>
    <w:rsid w:val="006756DD"/>
    <w:rsid w:val="006B0099"/>
    <w:rsid w:val="006B038C"/>
    <w:rsid w:val="006F0224"/>
    <w:rsid w:val="006F2091"/>
    <w:rsid w:val="006F2861"/>
    <w:rsid w:val="006F5343"/>
    <w:rsid w:val="00700FDA"/>
    <w:rsid w:val="007307B0"/>
    <w:rsid w:val="007367D1"/>
    <w:rsid w:val="00740C0E"/>
    <w:rsid w:val="00777DEE"/>
    <w:rsid w:val="00782108"/>
    <w:rsid w:val="007821EC"/>
    <w:rsid w:val="007A210A"/>
    <w:rsid w:val="007A23C8"/>
    <w:rsid w:val="007B1D4F"/>
    <w:rsid w:val="007B5014"/>
    <w:rsid w:val="007C005E"/>
    <w:rsid w:val="007C4AAD"/>
    <w:rsid w:val="007C51E1"/>
    <w:rsid w:val="007C7FCB"/>
    <w:rsid w:val="00800E60"/>
    <w:rsid w:val="00803A24"/>
    <w:rsid w:val="008204FE"/>
    <w:rsid w:val="00823D61"/>
    <w:rsid w:val="00832689"/>
    <w:rsid w:val="00872C3A"/>
    <w:rsid w:val="00874E50"/>
    <w:rsid w:val="00886B8A"/>
    <w:rsid w:val="00892FEA"/>
    <w:rsid w:val="00895102"/>
    <w:rsid w:val="008D0F8B"/>
    <w:rsid w:val="008F0410"/>
    <w:rsid w:val="008F56DA"/>
    <w:rsid w:val="008F5E63"/>
    <w:rsid w:val="00900DA3"/>
    <w:rsid w:val="0090736F"/>
    <w:rsid w:val="00907A32"/>
    <w:rsid w:val="00913476"/>
    <w:rsid w:val="00955CB8"/>
    <w:rsid w:val="009903BA"/>
    <w:rsid w:val="00991247"/>
    <w:rsid w:val="009A3422"/>
    <w:rsid w:val="009A4267"/>
    <w:rsid w:val="009B2617"/>
    <w:rsid w:val="009B5D0A"/>
    <w:rsid w:val="009C06A3"/>
    <w:rsid w:val="009C6AAF"/>
    <w:rsid w:val="009D3582"/>
    <w:rsid w:val="009D44E3"/>
    <w:rsid w:val="00A375C9"/>
    <w:rsid w:val="00A514B2"/>
    <w:rsid w:val="00A61E01"/>
    <w:rsid w:val="00A62AFE"/>
    <w:rsid w:val="00A7077C"/>
    <w:rsid w:val="00A86749"/>
    <w:rsid w:val="00AA40BA"/>
    <w:rsid w:val="00AA7D92"/>
    <w:rsid w:val="00AB0647"/>
    <w:rsid w:val="00AB6A90"/>
    <w:rsid w:val="00AC06B3"/>
    <w:rsid w:val="00AC4901"/>
    <w:rsid w:val="00AD285D"/>
    <w:rsid w:val="00AD7592"/>
    <w:rsid w:val="00AE641A"/>
    <w:rsid w:val="00AE6710"/>
    <w:rsid w:val="00B21F58"/>
    <w:rsid w:val="00B35AE4"/>
    <w:rsid w:val="00B40C1B"/>
    <w:rsid w:val="00B53559"/>
    <w:rsid w:val="00B64C15"/>
    <w:rsid w:val="00B70ECC"/>
    <w:rsid w:val="00B72D5C"/>
    <w:rsid w:val="00B77FC4"/>
    <w:rsid w:val="00B861B8"/>
    <w:rsid w:val="00BB080F"/>
    <w:rsid w:val="00BB3C3E"/>
    <w:rsid w:val="00BB54EA"/>
    <w:rsid w:val="00BB6777"/>
    <w:rsid w:val="00BC4C6E"/>
    <w:rsid w:val="00BC5492"/>
    <w:rsid w:val="00BD58B9"/>
    <w:rsid w:val="00BF51F4"/>
    <w:rsid w:val="00BF5A4B"/>
    <w:rsid w:val="00C301DC"/>
    <w:rsid w:val="00C30A3A"/>
    <w:rsid w:val="00C47E86"/>
    <w:rsid w:val="00C7072B"/>
    <w:rsid w:val="00C73FF6"/>
    <w:rsid w:val="00C95114"/>
    <w:rsid w:val="00CA190F"/>
    <w:rsid w:val="00CA2626"/>
    <w:rsid w:val="00CA467B"/>
    <w:rsid w:val="00CE3BF3"/>
    <w:rsid w:val="00CF69BC"/>
    <w:rsid w:val="00D02FD5"/>
    <w:rsid w:val="00D057E0"/>
    <w:rsid w:val="00D33AA3"/>
    <w:rsid w:val="00D34CBC"/>
    <w:rsid w:val="00D83055"/>
    <w:rsid w:val="00D92E7C"/>
    <w:rsid w:val="00D9491D"/>
    <w:rsid w:val="00DA0120"/>
    <w:rsid w:val="00DA0766"/>
    <w:rsid w:val="00DA7635"/>
    <w:rsid w:val="00DC2146"/>
    <w:rsid w:val="00DE4B83"/>
    <w:rsid w:val="00E0036B"/>
    <w:rsid w:val="00E009CC"/>
    <w:rsid w:val="00E34093"/>
    <w:rsid w:val="00E42A92"/>
    <w:rsid w:val="00E42DF8"/>
    <w:rsid w:val="00E4508C"/>
    <w:rsid w:val="00E46574"/>
    <w:rsid w:val="00E5528A"/>
    <w:rsid w:val="00E64375"/>
    <w:rsid w:val="00E715BB"/>
    <w:rsid w:val="00E73F72"/>
    <w:rsid w:val="00EB459A"/>
    <w:rsid w:val="00EB620E"/>
    <w:rsid w:val="00ED1616"/>
    <w:rsid w:val="00ED6CBD"/>
    <w:rsid w:val="00EE1A85"/>
    <w:rsid w:val="00EE60CF"/>
    <w:rsid w:val="00EF066B"/>
    <w:rsid w:val="00F449DD"/>
    <w:rsid w:val="00F8167F"/>
    <w:rsid w:val="00F92702"/>
    <w:rsid w:val="00F97A85"/>
    <w:rsid w:val="00FA79D1"/>
    <w:rsid w:val="00FC687D"/>
    <w:rsid w:val="00FD331D"/>
    <w:rsid w:val="00FE5583"/>
    <w:rsid w:val="00FE6F18"/>
    <w:rsid w:val="00FE7816"/>
    <w:rsid w:val="00FF1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6366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2A9E69-7C3D-4711-8113-5A2D6793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70191F0C</Template>
  <TotalTime>0</TotalTime>
  <Pages>35</Pages>
  <Words>5819</Words>
  <Characters>33170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2015-03-02T07:43:00Z</dcterms:created>
  <dcterms:modified xsi:type="dcterms:W3CDTF">2015-03-02T22:52:00Z</dcterms:modified>
</cp:coreProperties>
</file>