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B8" w:rsidRPr="006C2EB8" w:rsidRDefault="003832B6" w:rsidP="006C2EB8">
      <w:pPr>
        <w:pStyle w:val="Heading2nonumbers"/>
        <w:rPr>
          <w:color w:val="006A71"/>
        </w:rPr>
      </w:pPr>
      <w:r>
        <w:rPr>
          <w:color w:val="006A71"/>
        </w:rPr>
        <w:t>Indicative Tariff Levels</w:t>
      </w:r>
    </w:p>
    <w:p w:rsidR="003832B6" w:rsidRDefault="003832B6" w:rsidP="006C2EB8">
      <w:pPr>
        <w:pStyle w:val="Bodycopy"/>
      </w:pPr>
      <w:r>
        <w:t>The indicative tariffs presented in this Att</w:t>
      </w:r>
      <w:r w:rsidR="00595336">
        <w:t xml:space="preserve">achment are consistent with </w:t>
      </w:r>
      <w:r w:rsidR="006C2EB8" w:rsidRPr="0096355B">
        <w:t xml:space="preserve">Essential Energy’s </w:t>
      </w:r>
      <w:r w:rsidR="003B7168">
        <w:t>revised</w:t>
      </w:r>
      <w:r w:rsidR="006C2EB8" w:rsidRPr="0096355B">
        <w:t xml:space="preserve"> Tariff Structure Statement (TSS) </w:t>
      </w:r>
      <w:r>
        <w:t xml:space="preserve">and are modelled </w:t>
      </w:r>
      <w:proofErr w:type="gramStart"/>
      <w:r>
        <w:t>on the basis of</w:t>
      </w:r>
      <w:proofErr w:type="gramEnd"/>
      <w:r>
        <w:t xml:space="preserve"> Essential Energy’s distribution </w:t>
      </w:r>
      <w:r w:rsidR="000B6CA2">
        <w:t>determination</w:t>
      </w:r>
      <w:r>
        <w:t>.</w:t>
      </w:r>
    </w:p>
    <w:p w:rsidR="003832B6" w:rsidRDefault="003832B6" w:rsidP="003832B6">
      <w:pPr>
        <w:pStyle w:val="Bodycopy"/>
      </w:pPr>
      <w:r>
        <w:t xml:space="preserve">Essential Energy </w:t>
      </w:r>
      <w:r w:rsidR="000B6CA2">
        <w:t>has used</w:t>
      </w:r>
      <w:r>
        <w:t xml:space="preserve"> a transition path that </w:t>
      </w:r>
      <w:r w:rsidR="000B6CA2">
        <w:t>will reduce price impacts for customers while transitioning towards efficient prices</w:t>
      </w:r>
      <w:r>
        <w:t>.</w:t>
      </w:r>
      <w:r w:rsidR="000B6CA2">
        <w:t xml:space="preserve"> We will continue to listen to feedback from our customers and stakeholders and refine our tariff structures in the future.</w:t>
      </w:r>
    </w:p>
    <w:p w:rsidR="003832B6" w:rsidRPr="003832B6" w:rsidRDefault="003832B6" w:rsidP="003832B6">
      <w:pPr>
        <w:pStyle w:val="Heading2nonumbers"/>
        <w:rPr>
          <w:color w:val="006A71"/>
        </w:rPr>
      </w:pPr>
      <w:r>
        <w:rPr>
          <w:color w:val="006A71"/>
        </w:rPr>
        <w:t>Factors that may cause tariff levels to vary from these indicative levels</w:t>
      </w:r>
    </w:p>
    <w:p w:rsidR="003832B6" w:rsidRDefault="003832B6" w:rsidP="003832B6">
      <w:pPr>
        <w:pStyle w:val="Bodycopy"/>
      </w:pPr>
      <w:r>
        <w:t xml:space="preserve">There are </w:t>
      </w:r>
      <w:proofErr w:type="gramStart"/>
      <w:r>
        <w:t>a number of</w:t>
      </w:r>
      <w:proofErr w:type="gramEnd"/>
      <w:r>
        <w:t xml:space="preserve"> factors that are outside of Essential Energy’s control that </w:t>
      </w:r>
      <w:r w:rsidR="00595336">
        <w:t>may</w:t>
      </w:r>
      <w:r>
        <w:t xml:space="preserve"> affect the implementation of the tariffs over the period covered by the TSS.</w:t>
      </w:r>
    </w:p>
    <w:p w:rsidR="003832B6" w:rsidRDefault="00475448" w:rsidP="003832B6">
      <w:pPr>
        <w:pStyle w:val="Bodycopy"/>
      </w:pPr>
      <w:r>
        <w:t xml:space="preserve">Amongst other things, actual tariffs may vary from these indicative tariff levels in any given year </w:t>
      </w:r>
      <w:proofErr w:type="gramStart"/>
      <w:r>
        <w:t>as a result of</w:t>
      </w:r>
      <w:proofErr w:type="gramEnd"/>
      <w:r>
        <w:t>:</w:t>
      </w:r>
    </w:p>
    <w:p w:rsidR="00475448" w:rsidRPr="00475448" w:rsidRDefault="00475448" w:rsidP="00475448">
      <w:pPr>
        <w:pStyle w:val="Bullets"/>
      </w:pPr>
      <w:r>
        <w:t xml:space="preserve">The </w:t>
      </w:r>
      <w:r w:rsidR="000B6CA2">
        <w:t>results of the legal review o</w:t>
      </w:r>
      <w:r w:rsidR="00C537F3">
        <w:t>f</w:t>
      </w:r>
      <w:r w:rsidR="000B6CA2">
        <w:t xml:space="preserve"> our distribution determ</w:t>
      </w:r>
      <w:r w:rsidR="0012672F">
        <w:t>inati</w:t>
      </w:r>
      <w:r w:rsidR="000B6CA2">
        <w:t>on.</w:t>
      </w:r>
    </w:p>
    <w:p w:rsidR="00475448" w:rsidRPr="0096355B" w:rsidRDefault="00475448" w:rsidP="00475448">
      <w:pPr>
        <w:pStyle w:val="Bullets"/>
      </w:pPr>
      <w:proofErr w:type="spellStart"/>
      <w:r>
        <w:t>Unders</w:t>
      </w:r>
      <w:proofErr w:type="spellEnd"/>
      <w:r>
        <w:t xml:space="preserve"> or overs in revenue collection in any individual year (e.g. due to energy volumes or energy demand varying from forecast), which under the applicable price control (revenue cap) must be corrected for in subsequent years</w:t>
      </w:r>
    </w:p>
    <w:p w:rsidR="00475448" w:rsidRPr="0096355B" w:rsidRDefault="00475448" w:rsidP="00475448">
      <w:pPr>
        <w:pStyle w:val="Bullets"/>
      </w:pPr>
      <w:r>
        <w:t>Future regulatory decisions applying to transmission services</w:t>
      </w:r>
    </w:p>
    <w:p w:rsidR="000B6CA2" w:rsidRPr="0096355B" w:rsidRDefault="00475448" w:rsidP="00475448">
      <w:pPr>
        <w:pStyle w:val="Bullets"/>
      </w:pPr>
      <w:proofErr w:type="spellStart"/>
      <w:r>
        <w:t>Unders</w:t>
      </w:r>
      <w:proofErr w:type="spellEnd"/>
      <w:r>
        <w:t xml:space="preserve"> and overs in any individual year </w:t>
      </w:r>
      <w:proofErr w:type="gramStart"/>
      <w:r>
        <w:t>as a result of</w:t>
      </w:r>
      <w:proofErr w:type="gramEnd"/>
      <w:r>
        <w:t xml:space="preserve"> transmission services being regulated vis a Revenue Cap form of price control</w:t>
      </w:r>
      <w:r w:rsidR="000B6CA2" w:rsidRPr="000B6CA2">
        <w:t xml:space="preserve"> </w:t>
      </w:r>
    </w:p>
    <w:p w:rsidR="00475448" w:rsidRPr="0096355B" w:rsidRDefault="000B6CA2" w:rsidP="00475448">
      <w:pPr>
        <w:pStyle w:val="Bullets"/>
      </w:pPr>
      <w:r>
        <w:t xml:space="preserve">Changes to the jurisdictional schemes such as the NSW Climate Change Fund and the QLD Solar </w:t>
      </w:r>
      <w:proofErr w:type="gramStart"/>
      <w:r>
        <w:t>bonus</w:t>
      </w:r>
      <w:proofErr w:type="gramEnd"/>
      <w:r>
        <w:t xml:space="preserve"> Scheme</w:t>
      </w:r>
    </w:p>
    <w:p w:rsidR="00475448" w:rsidRPr="0096355B" w:rsidRDefault="00475448" w:rsidP="00475448">
      <w:pPr>
        <w:pStyle w:val="Bullets"/>
      </w:pPr>
      <w:r>
        <w:t xml:space="preserve">The outcome of </w:t>
      </w:r>
      <w:proofErr w:type="gramStart"/>
      <w:r>
        <w:t>a number of</w:t>
      </w:r>
      <w:proofErr w:type="gramEnd"/>
      <w:r>
        <w:t xml:space="preserve"> incentive schemes (e.g.</w:t>
      </w:r>
      <w:r w:rsidR="0012672F">
        <w:t xml:space="preserve"> </w:t>
      </w:r>
      <w:r>
        <w:t>STPIS for reliability) that apply to Essential Energy</w:t>
      </w:r>
    </w:p>
    <w:p w:rsidR="00475448" w:rsidRDefault="00475448" w:rsidP="00475448">
      <w:pPr>
        <w:pStyle w:val="Bullets"/>
      </w:pPr>
      <w:r>
        <w:t>Any successful cost pass through applications</w:t>
      </w:r>
    </w:p>
    <w:p w:rsidR="00475448" w:rsidRDefault="00475448" w:rsidP="00475448">
      <w:pPr>
        <w:pStyle w:val="Bullets"/>
      </w:pPr>
      <w:r>
        <w:t>CPI varying from forecast</w:t>
      </w:r>
      <w:r w:rsidR="00E71165">
        <w:t xml:space="preserve"> </w:t>
      </w:r>
      <w:r>
        <w:t>(CPI of 2.38% has been used to derive future prices</w:t>
      </w:r>
      <w:r w:rsidR="00E71165">
        <w:t>)</w:t>
      </w:r>
      <w:r w:rsidRPr="0096355B">
        <w:t xml:space="preserve"> </w:t>
      </w:r>
    </w:p>
    <w:p w:rsidR="00E71165" w:rsidRDefault="00E71165" w:rsidP="00E71165">
      <w:pPr>
        <w:rPr>
          <w:lang w:val="en-GB"/>
        </w:rPr>
      </w:pPr>
    </w:p>
    <w:p w:rsidR="00AB38E2" w:rsidRDefault="00AB38E2" w:rsidP="00E71165"/>
    <w:p w:rsidR="00AB38E2" w:rsidRDefault="00AB38E2">
      <w:pPr>
        <w:spacing w:after="200" w:line="276" w:lineRule="auto"/>
      </w:pPr>
      <w:r>
        <w:br w:type="page"/>
      </w:r>
    </w:p>
    <w:p w:rsidR="00AB38E2" w:rsidRDefault="00AB38E2" w:rsidP="00E71165">
      <w:pPr>
        <w:sectPr w:rsidR="00AB38E2" w:rsidSect="00AB38E2">
          <w:headerReference w:type="default" r:id="rId7"/>
          <w:footerReference w:type="default" r:id="rId8"/>
          <w:pgSz w:w="11906" w:h="16838"/>
          <w:pgMar w:top="1440" w:right="1440" w:bottom="1440" w:left="1440" w:header="708" w:footer="708" w:gutter="0"/>
          <w:cols w:space="708"/>
          <w:docGrid w:linePitch="360"/>
        </w:sectPr>
      </w:pPr>
    </w:p>
    <w:p w:rsidR="004054C8" w:rsidRDefault="00D329EB" w:rsidP="00AB38E2">
      <w:r>
        <w:lastRenderedPageBreak/>
        <w:t>The table</w:t>
      </w:r>
      <w:r w:rsidR="003B7168">
        <w:t xml:space="preserve"> below shows the current 2016/17</w:t>
      </w:r>
      <w:r>
        <w:t xml:space="preserve"> tariff rates for Network Use of System (NUOS) tariffs</w:t>
      </w:r>
      <w:r w:rsidR="004054C8">
        <w:t>.</w:t>
      </w:r>
    </w:p>
    <w:p w:rsidR="00D329EB" w:rsidRDefault="004054C8" w:rsidP="00AB38E2">
      <w:r>
        <w:t>O</w:t>
      </w:r>
      <w:r w:rsidR="0001697B">
        <w:t>bsolete tariffs</w:t>
      </w:r>
      <w:r>
        <w:t xml:space="preserve"> have not been included.</w:t>
      </w:r>
    </w:p>
    <w:p w:rsidR="00CA3B66" w:rsidRDefault="00CA3B66" w:rsidP="00AB38E2"/>
    <w:p w:rsidR="00CA3B66" w:rsidRDefault="00CA3B66" w:rsidP="00AB38E2"/>
    <w:tbl>
      <w:tblPr>
        <w:tblW w:w="13769" w:type="dxa"/>
        <w:tblInd w:w="93" w:type="dxa"/>
        <w:tblLayout w:type="fixed"/>
        <w:tblLook w:val="04A0" w:firstRow="1" w:lastRow="0" w:firstColumn="1" w:lastColumn="0" w:noHBand="0" w:noVBand="1"/>
      </w:tblPr>
      <w:tblGrid>
        <w:gridCol w:w="1010"/>
        <w:gridCol w:w="2544"/>
        <w:gridCol w:w="851"/>
        <w:gridCol w:w="850"/>
        <w:gridCol w:w="851"/>
        <w:gridCol w:w="851"/>
        <w:gridCol w:w="992"/>
        <w:gridCol w:w="713"/>
        <w:gridCol w:w="848"/>
        <w:gridCol w:w="850"/>
        <w:gridCol w:w="851"/>
        <w:gridCol w:w="852"/>
        <w:gridCol w:w="992"/>
        <w:gridCol w:w="714"/>
      </w:tblGrid>
      <w:tr w:rsidR="00CA3B66" w:rsidRPr="00452A80" w:rsidTr="00CA3B66">
        <w:trPr>
          <w:trHeight w:val="232"/>
        </w:trPr>
        <w:tc>
          <w:tcPr>
            <w:tcW w:w="4405" w:type="dxa"/>
            <w:gridSpan w:val="3"/>
            <w:tcBorders>
              <w:top w:val="nil"/>
              <w:left w:val="nil"/>
              <w:bottom w:val="single" w:sz="12" w:space="0" w:color="FFFFFF"/>
              <w:right w:val="nil"/>
            </w:tcBorders>
            <w:shd w:val="clear" w:color="000000" w:fill="F79646"/>
            <w:noWrap/>
            <w:vAlign w:val="bottom"/>
            <w:hideMark/>
          </w:tcPr>
          <w:p w:rsidR="00CA3B66" w:rsidRPr="00452A80" w:rsidRDefault="00CA3B66" w:rsidP="00CA3B66">
            <w:pPr>
              <w:jc w:val="center"/>
              <w:rPr>
                <w:rFonts w:eastAsia="Times New Roman" w:cs="Arial"/>
                <w:b/>
                <w:bCs/>
                <w:color w:val="000000"/>
                <w:sz w:val="16"/>
                <w:szCs w:val="16"/>
                <w:lang w:val="en-US" w:eastAsia="en-US"/>
              </w:rPr>
            </w:pPr>
            <w:r w:rsidRPr="00452A80">
              <w:rPr>
                <w:rFonts w:eastAsia="Times New Roman" w:cs="Arial"/>
                <w:b/>
                <w:bCs/>
                <w:color w:val="000000"/>
                <w:sz w:val="16"/>
                <w:szCs w:val="16"/>
                <w:lang w:val="en-US" w:eastAsia="en-US"/>
              </w:rPr>
              <w:t> </w:t>
            </w:r>
          </w:p>
        </w:tc>
        <w:tc>
          <w:tcPr>
            <w:tcW w:w="9364" w:type="dxa"/>
            <w:gridSpan w:val="11"/>
            <w:tcBorders>
              <w:top w:val="nil"/>
              <w:left w:val="nil"/>
              <w:bottom w:val="single" w:sz="12" w:space="0" w:color="FFFFFF"/>
              <w:right w:val="nil"/>
            </w:tcBorders>
            <w:shd w:val="clear" w:color="000000" w:fill="F79646"/>
            <w:noWrap/>
            <w:vAlign w:val="bottom"/>
            <w:hideMark/>
          </w:tcPr>
          <w:p w:rsidR="00CA3B66" w:rsidRPr="00452A80" w:rsidRDefault="003B7168" w:rsidP="00CA3B66">
            <w:pPr>
              <w:jc w:val="center"/>
              <w:rPr>
                <w:rFonts w:eastAsia="Times New Roman" w:cs="Arial"/>
                <w:b/>
                <w:bCs/>
                <w:color w:val="000000"/>
                <w:sz w:val="16"/>
                <w:szCs w:val="16"/>
                <w:lang w:val="en-US" w:eastAsia="en-US"/>
              </w:rPr>
            </w:pPr>
            <w:r>
              <w:rPr>
                <w:rFonts w:eastAsia="Times New Roman" w:cs="Arial"/>
                <w:b/>
                <w:bCs/>
                <w:color w:val="000000"/>
                <w:sz w:val="16"/>
                <w:szCs w:val="16"/>
                <w:lang w:val="en-US" w:eastAsia="en-US"/>
              </w:rPr>
              <w:t>2016/17</w:t>
            </w:r>
          </w:p>
        </w:tc>
      </w:tr>
      <w:tr w:rsidR="00CA3B66" w:rsidRPr="00452A80" w:rsidTr="00CA3B66">
        <w:trPr>
          <w:trHeight w:val="271"/>
        </w:trPr>
        <w:tc>
          <w:tcPr>
            <w:tcW w:w="1010" w:type="dxa"/>
            <w:tcBorders>
              <w:top w:val="nil"/>
              <w:left w:val="nil"/>
              <w:bottom w:val="nil"/>
              <w:right w:val="nil"/>
            </w:tcBorders>
            <w:shd w:val="clear" w:color="auto" w:fill="auto"/>
            <w:noWrap/>
            <w:vAlign w:val="bottom"/>
            <w:hideMark/>
          </w:tcPr>
          <w:p w:rsidR="00CA3B66" w:rsidRPr="00452A80" w:rsidRDefault="00CA3B66" w:rsidP="00CA3B66">
            <w:pPr>
              <w:rPr>
                <w:rFonts w:eastAsia="Times New Roman" w:cs="Arial"/>
                <w:color w:val="000000"/>
                <w:sz w:val="16"/>
                <w:szCs w:val="16"/>
                <w:lang w:val="en-US" w:eastAsia="en-US"/>
              </w:rPr>
            </w:pPr>
          </w:p>
        </w:tc>
        <w:tc>
          <w:tcPr>
            <w:tcW w:w="2544" w:type="dxa"/>
            <w:tcBorders>
              <w:top w:val="nil"/>
              <w:left w:val="nil"/>
              <w:bottom w:val="nil"/>
              <w:right w:val="nil"/>
            </w:tcBorders>
            <w:shd w:val="clear" w:color="auto" w:fill="auto"/>
            <w:noWrap/>
            <w:vAlign w:val="bottom"/>
            <w:hideMark/>
          </w:tcPr>
          <w:p w:rsidR="00CA3B66" w:rsidRPr="00452A80" w:rsidRDefault="00CA3B66" w:rsidP="00CA3B66">
            <w:pPr>
              <w:rPr>
                <w:rFonts w:eastAsia="Times New Roman" w:cs="Arial"/>
                <w:color w:val="000000"/>
                <w:sz w:val="16"/>
                <w:szCs w:val="16"/>
                <w:lang w:val="en-US" w:eastAsia="en-US"/>
              </w:rPr>
            </w:pPr>
          </w:p>
        </w:tc>
        <w:tc>
          <w:tcPr>
            <w:tcW w:w="851" w:type="dxa"/>
            <w:tcBorders>
              <w:top w:val="nil"/>
              <w:left w:val="nil"/>
              <w:bottom w:val="nil"/>
              <w:right w:val="nil"/>
            </w:tcBorders>
            <w:shd w:val="clear" w:color="auto" w:fill="auto"/>
            <w:noWrap/>
            <w:vAlign w:val="bottom"/>
            <w:hideMark/>
          </w:tcPr>
          <w:p w:rsidR="00CA3B66" w:rsidRPr="00452A80" w:rsidRDefault="00CA3B66" w:rsidP="00CA3B66">
            <w:pPr>
              <w:rPr>
                <w:rFonts w:eastAsia="Times New Roman" w:cs="Arial"/>
                <w:color w:val="000000"/>
                <w:sz w:val="16"/>
                <w:szCs w:val="16"/>
                <w:lang w:val="en-US" w:eastAsia="en-US"/>
              </w:rPr>
            </w:pPr>
          </w:p>
        </w:tc>
        <w:tc>
          <w:tcPr>
            <w:tcW w:w="850"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Pr>
                <w:rFonts w:eastAsia="Times New Roman" w:cs="Arial"/>
                <w:b/>
                <w:bCs/>
                <w:color w:val="FFFFFF"/>
                <w:sz w:val="16"/>
                <w:szCs w:val="16"/>
                <w:lang w:val="en-US" w:eastAsia="en-US"/>
              </w:rPr>
              <w:t>N</w:t>
            </w:r>
            <w:r w:rsidRPr="00452A80">
              <w:rPr>
                <w:rFonts w:eastAsia="Times New Roman" w:cs="Arial"/>
                <w:b/>
                <w:bCs/>
                <w:color w:val="FFFFFF"/>
                <w:sz w:val="16"/>
                <w:szCs w:val="16"/>
                <w:lang w:val="en-US" w:eastAsia="en-US"/>
              </w:rPr>
              <w:t>AC</w:t>
            </w:r>
          </w:p>
        </w:tc>
        <w:tc>
          <w:tcPr>
            <w:tcW w:w="5956" w:type="dxa"/>
            <w:gridSpan w:val="7"/>
            <w:tcBorders>
              <w:top w:val="single" w:sz="12" w:space="0" w:color="FFFFFF"/>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Energy c/kWh</w:t>
            </w:r>
          </w:p>
        </w:tc>
        <w:tc>
          <w:tcPr>
            <w:tcW w:w="2558" w:type="dxa"/>
            <w:gridSpan w:val="3"/>
            <w:tcBorders>
              <w:top w:val="single" w:sz="12" w:space="0" w:color="FFFFFF"/>
              <w:left w:val="nil"/>
              <w:bottom w:val="single" w:sz="12" w:space="0" w:color="FFFFFF"/>
              <w:right w:val="nil"/>
            </w:tcBorders>
            <w:shd w:val="clear" w:color="000000" w:fill="006A71"/>
            <w:vAlign w:val="center"/>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Demand $/kVA/</w:t>
            </w:r>
            <w:proofErr w:type="spellStart"/>
            <w:r w:rsidRPr="00452A80">
              <w:rPr>
                <w:rFonts w:eastAsia="Times New Roman" w:cs="Arial"/>
                <w:b/>
                <w:bCs/>
                <w:color w:val="FFFFFF"/>
                <w:sz w:val="16"/>
                <w:szCs w:val="16"/>
                <w:lang w:val="en-US" w:eastAsia="en-US"/>
              </w:rPr>
              <w:t>mth</w:t>
            </w:r>
            <w:proofErr w:type="spellEnd"/>
          </w:p>
        </w:tc>
      </w:tr>
      <w:tr w:rsidR="00CA3B66" w:rsidRPr="00452A80" w:rsidTr="00CA3B66">
        <w:trPr>
          <w:trHeight w:val="465"/>
        </w:trPr>
        <w:tc>
          <w:tcPr>
            <w:tcW w:w="1010" w:type="dxa"/>
            <w:tcBorders>
              <w:top w:val="single" w:sz="12" w:space="0" w:color="FFFFFF"/>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Tariff Code</w:t>
            </w:r>
          </w:p>
        </w:tc>
        <w:tc>
          <w:tcPr>
            <w:tcW w:w="2544" w:type="dxa"/>
            <w:tcBorders>
              <w:top w:val="single" w:sz="12" w:space="0" w:color="FFFFFF"/>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Description</w:t>
            </w:r>
          </w:p>
        </w:tc>
        <w:tc>
          <w:tcPr>
            <w:tcW w:w="851" w:type="dxa"/>
            <w:tcBorders>
              <w:top w:val="single" w:sz="12" w:space="0" w:color="FFFFFF"/>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Status</w:t>
            </w:r>
          </w:p>
        </w:tc>
        <w:tc>
          <w:tcPr>
            <w:tcW w:w="850"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$/year</w:t>
            </w:r>
          </w:p>
        </w:tc>
        <w:tc>
          <w:tcPr>
            <w:tcW w:w="851"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Anytime</w:t>
            </w:r>
          </w:p>
        </w:tc>
        <w:tc>
          <w:tcPr>
            <w:tcW w:w="851"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713" w:type="dxa"/>
            <w:tcBorders>
              <w:top w:val="nil"/>
              <w:left w:val="single" w:sz="12" w:space="0" w:color="FFFFFF"/>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c>
          <w:tcPr>
            <w:tcW w:w="848"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Block 1</w:t>
            </w:r>
          </w:p>
        </w:tc>
        <w:tc>
          <w:tcPr>
            <w:tcW w:w="850"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Block 2</w:t>
            </w:r>
          </w:p>
        </w:tc>
        <w:tc>
          <w:tcPr>
            <w:tcW w:w="851"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Block 3</w:t>
            </w:r>
          </w:p>
        </w:tc>
        <w:tc>
          <w:tcPr>
            <w:tcW w:w="852"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714" w:type="dxa"/>
            <w:tcBorders>
              <w:top w:val="nil"/>
              <w:left w:val="single" w:sz="12" w:space="0" w:color="FFFFFF"/>
              <w:bottom w:val="single" w:sz="12" w:space="0" w:color="FFFFFF"/>
              <w:right w:val="single" w:sz="12" w:space="0" w:color="FFFFFF"/>
            </w:tcBorders>
            <w:shd w:val="clear" w:color="000000" w:fill="006A71"/>
            <w:vAlign w:val="center"/>
            <w:hideMark/>
          </w:tcPr>
          <w:p w:rsidR="00CA3B66" w:rsidRPr="00452A80" w:rsidRDefault="00CA3B66" w:rsidP="00CA3B6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r>
      <w:tr w:rsidR="003B7168" w:rsidRPr="00452A80" w:rsidTr="00CA3B66">
        <w:trPr>
          <w:trHeight w:val="246"/>
        </w:trPr>
        <w:tc>
          <w:tcPr>
            <w:tcW w:w="1010"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BLNN2AU</w:t>
            </w:r>
          </w:p>
        </w:tc>
        <w:tc>
          <w:tcPr>
            <w:tcW w:w="2544"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Residential DBT</w:t>
            </w:r>
          </w:p>
        </w:tc>
        <w:tc>
          <w:tcPr>
            <w:tcW w:w="851" w:type="dxa"/>
            <w:tcBorders>
              <w:top w:val="nil"/>
              <w:left w:val="nil"/>
              <w:bottom w:val="single" w:sz="12" w:space="0" w:color="FFFFFF"/>
              <w:right w:val="single" w:sz="12" w:space="0" w:color="FFFFFF"/>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281.99</w:t>
            </w:r>
          </w:p>
        </w:tc>
        <w:tc>
          <w:tcPr>
            <w:tcW w:w="851"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3"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48" w:type="dxa"/>
            <w:tcBorders>
              <w:top w:val="nil"/>
              <w:left w:val="nil"/>
              <w:bottom w:val="single" w:sz="12" w:space="0" w:color="FFFFFF"/>
              <w:right w:val="nil"/>
            </w:tcBorders>
            <w:shd w:val="clear" w:color="000000" w:fill="E5E5E6"/>
            <w:vAlign w:val="bottom"/>
            <w:hideMark/>
          </w:tcPr>
          <w:p w:rsidR="003B7168" w:rsidRPr="003B7168" w:rsidRDefault="003B7168" w:rsidP="003B7168">
            <w:pPr>
              <w:rPr>
                <w:rFonts w:cs="Arial"/>
                <w:sz w:val="16"/>
                <w:szCs w:val="16"/>
              </w:rPr>
            </w:pPr>
            <w:r>
              <w:rPr>
                <w:rFonts w:cs="Arial"/>
                <w:sz w:val="16"/>
                <w:szCs w:val="16"/>
              </w:rPr>
              <w:t xml:space="preserve"> </w:t>
            </w:r>
            <w:r w:rsidRPr="003B7168">
              <w:rPr>
                <w:rFonts w:cs="Arial"/>
                <w:sz w:val="16"/>
                <w:szCs w:val="16"/>
              </w:rPr>
              <w:t xml:space="preserve">10.4111 </w:t>
            </w:r>
          </w:p>
        </w:tc>
        <w:tc>
          <w:tcPr>
            <w:tcW w:w="850" w:type="dxa"/>
            <w:tcBorders>
              <w:top w:val="nil"/>
              <w:left w:val="nil"/>
              <w:bottom w:val="single" w:sz="12" w:space="0" w:color="FFFFFF"/>
              <w:right w:val="nil"/>
            </w:tcBorders>
            <w:shd w:val="clear" w:color="000000" w:fill="E5E5E6"/>
            <w:vAlign w:val="bottom"/>
            <w:hideMark/>
          </w:tcPr>
          <w:p w:rsidR="003B7168" w:rsidRPr="003B7168" w:rsidRDefault="003B7168" w:rsidP="003B7168">
            <w:pPr>
              <w:rPr>
                <w:rFonts w:cs="Arial"/>
                <w:sz w:val="16"/>
                <w:szCs w:val="16"/>
              </w:rPr>
            </w:pPr>
            <w:r w:rsidRPr="003B7168">
              <w:rPr>
                <w:rFonts w:cs="Arial"/>
                <w:sz w:val="16"/>
                <w:szCs w:val="16"/>
              </w:rPr>
              <w:t xml:space="preserve">10.0242 </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3B7168" w:rsidRPr="003B7168" w:rsidRDefault="003B7168" w:rsidP="003B7168">
            <w:pPr>
              <w:jc w:val="right"/>
              <w:rPr>
                <w:rFonts w:cs="Arial"/>
                <w:sz w:val="16"/>
                <w:szCs w:val="16"/>
              </w:rPr>
            </w:pPr>
            <w:r>
              <w:rPr>
                <w:rFonts w:cs="Arial"/>
                <w:sz w:val="16"/>
                <w:szCs w:val="16"/>
              </w:rPr>
              <w:t xml:space="preserve">  </w:t>
            </w:r>
            <w:r w:rsidRPr="003B7168">
              <w:rPr>
                <w:rFonts w:cs="Arial"/>
                <w:sz w:val="16"/>
                <w:szCs w:val="16"/>
              </w:rPr>
              <w:t xml:space="preserve">9.6374 </w:t>
            </w:r>
          </w:p>
        </w:tc>
        <w:tc>
          <w:tcPr>
            <w:tcW w:w="85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CA3B66">
        <w:trPr>
          <w:trHeight w:val="246"/>
        </w:trPr>
        <w:tc>
          <w:tcPr>
            <w:tcW w:w="1010"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BLNC1AU</w:t>
            </w:r>
          </w:p>
        </w:tc>
        <w:tc>
          <w:tcPr>
            <w:tcW w:w="2544"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Controlled Load 1</w:t>
            </w:r>
          </w:p>
        </w:tc>
        <w:tc>
          <w:tcPr>
            <w:tcW w:w="851" w:type="dxa"/>
            <w:tcBorders>
              <w:top w:val="nil"/>
              <w:left w:val="nil"/>
              <w:bottom w:val="single" w:sz="12" w:space="0" w:color="FFFFFF"/>
              <w:right w:val="single" w:sz="12" w:space="0" w:color="FFFFFF"/>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Pr>
                <w:rFonts w:eastAsia="Times New Roman" w:cs="Arial"/>
                <w:color w:val="000000"/>
                <w:sz w:val="16"/>
                <w:szCs w:val="16"/>
                <w:lang w:val="en-US" w:eastAsia="en-US"/>
              </w:rPr>
              <w:t>O</w:t>
            </w:r>
            <w:r w:rsidRPr="00452A80">
              <w:rPr>
                <w:rFonts w:eastAsia="Times New Roman" w:cs="Arial"/>
                <w:color w:val="000000"/>
                <w:sz w:val="16"/>
                <w:szCs w:val="16"/>
                <w:lang w:val="en-US" w:eastAsia="en-US"/>
              </w:rPr>
              <w:t>ptional</w:t>
            </w:r>
          </w:p>
        </w:tc>
        <w:tc>
          <w:tcPr>
            <w:tcW w:w="850" w:type="dxa"/>
            <w:tcBorders>
              <w:top w:val="nil"/>
              <w:left w:val="nil"/>
              <w:bottom w:val="single" w:sz="12" w:space="0" w:color="FFFFFF"/>
              <w:right w:val="single" w:sz="12" w:space="0" w:color="FFFFFF"/>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30.99</w:t>
            </w:r>
          </w:p>
        </w:tc>
        <w:tc>
          <w:tcPr>
            <w:tcW w:w="851"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Pr>
                <w:rFonts w:cs="Arial"/>
                <w:sz w:val="16"/>
                <w:szCs w:val="16"/>
              </w:rPr>
              <w:t xml:space="preserve">  </w:t>
            </w:r>
            <w:r w:rsidRPr="003B7168">
              <w:rPr>
                <w:rFonts w:cs="Arial"/>
                <w:sz w:val="16"/>
                <w:szCs w:val="16"/>
              </w:rPr>
              <w:t xml:space="preserve">2.3240 </w:t>
            </w:r>
          </w:p>
        </w:tc>
        <w:tc>
          <w:tcPr>
            <w:tcW w:w="851"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3"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48"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CA3B66">
        <w:trPr>
          <w:trHeight w:val="246"/>
        </w:trPr>
        <w:tc>
          <w:tcPr>
            <w:tcW w:w="1010"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BLNC2AU</w:t>
            </w:r>
          </w:p>
        </w:tc>
        <w:tc>
          <w:tcPr>
            <w:tcW w:w="2544"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Controlled Load 2</w:t>
            </w:r>
          </w:p>
        </w:tc>
        <w:tc>
          <w:tcPr>
            <w:tcW w:w="851" w:type="dxa"/>
            <w:tcBorders>
              <w:top w:val="nil"/>
              <w:left w:val="nil"/>
              <w:bottom w:val="single" w:sz="12" w:space="0" w:color="FFFFFF"/>
              <w:right w:val="single" w:sz="12" w:space="0" w:color="FFFFFF"/>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Optional</w:t>
            </w:r>
          </w:p>
        </w:tc>
        <w:tc>
          <w:tcPr>
            <w:tcW w:w="850" w:type="dxa"/>
            <w:tcBorders>
              <w:top w:val="nil"/>
              <w:left w:val="nil"/>
              <w:bottom w:val="single" w:sz="12" w:space="0" w:color="FFFFFF"/>
              <w:right w:val="single" w:sz="12" w:space="0" w:color="FFFFFF"/>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30.99</w:t>
            </w:r>
          </w:p>
        </w:tc>
        <w:tc>
          <w:tcPr>
            <w:tcW w:w="851"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Pr>
                <w:rFonts w:cs="Arial"/>
                <w:sz w:val="16"/>
                <w:szCs w:val="16"/>
              </w:rPr>
              <w:t xml:space="preserve">   </w:t>
            </w:r>
            <w:r w:rsidRPr="003B7168">
              <w:rPr>
                <w:rFonts w:cs="Arial"/>
                <w:sz w:val="16"/>
                <w:szCs w:val="16"/>
              </w:rPr>
              <w:t xml:space="preserve">4.8037 </w:t>
            </w:r>
          </w:p>
        </w:tc>
        <w:tc>
          <w:tcPr>
            <w:tcW w:w="851"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3"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48"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CA3B66">
        <w:trPr>
          <w:trHeight w:val="246"/>
        </w:trPr>
        <w:tc>
          <w:tcPr>
            <w:tcW w:w="1010"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BLNT3AU</w:t>
            </w:r>
          </w:p>
        </w:tc>
        <w:tc>
          <w:tcPr>
            <w:tcW w:w="2544"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Residential TOU</w:t>
            </w:r>
          </w:p>
        </w:tc>
        <w:tc>
          <w:tcPr>
            <w:tcW w:w="851" w:type="dxa"/>
            <w:tcBorders>
              <w:top w:val="nil"/>
              <w:left w:val="nil"/>
              <w:bottom w:val="single" w:sz="12" w:space="0" w:color="FFFFFF"/>
              <w:right w:val="single" w:sz="12" w:space="0" w:color="FFFFFF"/>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Pr>
                <w:rFonts w:eastAsia="Times New Roman" w:cs="Arial"/>
                <w:color w:val="000000"/>
                <w:sz w:val="16"/>
                <w:szCs w:val="16"/>
                <w:lang w:val="en-US" w:eastAsia="en-US"/>
              </w:rPr>
              <w:t>O</w:t>
            </w:r>
            <w:r w:rsidRPr="00452A80">
              <w:rPr>
                <w:rFonts w:eastAsia="Times New Roman" w:cs="Arial"/>
                <w:color w:val="000000"/>
                <w:sz w:val="16"/>
                <w:szCs w:val="16"/>
                <w:lang w:val="en-US" w:eastAsia="en-US"/>
              </w:rPr>
              <w:t>ptional</w:t>
            </w:r>
          </w:p>
        </w:tc>
        <w:tc>
          <w:tcPr>
            <w:tcW w:w="850" w:type="dxa"/>
            <w:tcBorders>
              <w:top w:val="nil"/>
              <w:left w:val="nil"/>
              <w:bottom w:val="single" w:sz="12" w:space="0" w:color="FFFFFF"/>
              <w:right w:val="single" w:sz="12" w:space="0" w:color="FFFFFF"/>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273.64</w:t>
            </w:r>
          </w:p>
        </w:tc>
        <w:tc>
          <w:tcPr>
            <w:tcW w:w="851"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12.5622</w:t>
            </w:r>
          </w:p>
        </w:tc>
        <w:tc>
          <w:tcPr>
            <w:tcW w:w="992"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12.5622</w:t>
            </w:r>
          </w:p>
        </w:tc>
        <w:tc>
          <w:tcPr>
            <w:tcW w:w="713"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4.4767</w:t>
            </w:r>
          </w:p>
        </w:tc>
        <w:tc>
          <w:tcPr>
            <w:tcW w:w="848"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CA3B66">
        <w:trPr>
          <w:trHeight w:val="246"/>
        </w:trPr>
        <w:tc>
          <w:tcPr>
            <w:tcW w:w="1010"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BLNN1AU</w:t>
            </w:r>
          </w:p>
        </w:tc>
        <w:tc>
          <w:tcPr>
            <w:tcW w:w="2544"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General supply DBT</w:t>
            </w:r>
          </w:p>
        </w:tc>
        <w:tc>
          <w:tcPr>
            <w:tcW w:w="851" w:type="dxa"/>
            <w:tcBorders>
              <w:top w:val="nil"/>
              <w:left w:val="nil"/>
              <w:bottom w:val="single" w:sz="12" w:space="0" w:color="FFFFFF"/>
              <w:right w:val="single" w:sz="12" w:space="0" w:color="FFFFFF"/>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281.99</w:t>
            </w:r>
          </w:p>
        </w:tc>
        <w:tc>
          <w:tcPr>
            <w:tcW w:w="851"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713"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48"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15.2026</w:t>
            </w:r>
          </w:p>
        </w:tc>
        <w:tc>
          <w:tcPr>
            <w:tcW w:w="850"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12.1890</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CA3B66">
        <w:trPr>
          <w:trHeight w:val="246"/>
        </w:trPr>
        <w:tc>
          <w:tcPr>
            <w:tcW w:w="1010"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BLNT2AU</w:t>
            </w:r>
          </w:p>
        </w:tc>
        <w:tc>
          <w:tcPr>
            <w:tcW w:w="2544" w:type="dxa"/>
            <w:tcBorders>
              <w:top w:val="nil"/>
              <w:left w:val="nil"/>
              <w:bottom w:val="single" w:sz="12" w:space="0" w:color="FFFFFF"/>
              <w:right w:val="nil"/>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Pr>
                <w:rFonts w:eastAsia="Times New Roman" w:cs="Arial"/>
                <w:color w:val="000000"/>
                <w:sz w:val="16"/>
                <w:szCs w:val="16"/>
                <w:lang w:val="en-US" w:eastAsia="en-US"/>
              </w:rPr>
              <w:t>LV TOU &lt;100MWh</w:t>
            </w:r>
          </w:p>
        </w:tc>
        <w:tc>
          <w:tcPr>
            <w:tcW w:w="851" w:type="dxa"/>
            <w:tcBorders>
              <w:top w:val="nil"/>
              <w:left w:val="nil"/>
              <w:bottom w:val="single" w:sz="12" w:space="0" w:color="FFFFFF"/>
              <w:right w:val="single" w:sz="12" w:space="0" w:color="FFFFFF"/>
            </w:tcBorders>
            <w:shd w:val="clear" w:color="000000" w:fill="CCCBCD"/>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Optional</w:t>
            </w:r>
          </w:p>
        </w:tc>
        <w:tc>
          <w:tcPr>
            <w:tcW w:w="850" w:type="dxa"/>
            <w:tcBorders>
              <w:top w:val="nil"/>
              <w:left w:val="nil"/>
              <w:bottom w:val="single" w:sz="12" w:space="0" w:color="FFFFFF"/>
              <w:right w:val="single" w:sz="12" w:space="0" w:color="FFFFFF"/>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2,247.47</w:t>
            </w:r>
          </w:p>
        </w:tc>
        <w:tc>
          <w:tcPr>
            <w:tcW w:w="851"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13.2901</w:t>
            </w:r>
          </w:p>
        </w:tc>
        <w:tc>
          <w:tcPr>
            <w:tcW w:w="992"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13.2901</w:t>
            </w:r>
          </w:p>
        </w:tc>
        <w:tc>
          <w:tcPr>
            <w:tcW w:w="713"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6.4889</w:t>
            </w:r>
          </w:p>
        </w:tc>
        <w:tc>
          <w:tcPr>
            <w:tcW w:w="848"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CCCBCD"/>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3B7168" w:rsidRPr="00452A80" w:rsidTr="00D4334B">
        <w:trPr>
          <w:trHeight w:val="246"/>
        </w:trPr>
        <w:tc>
          <w:tcPr>
            <w:tcW w:w="1010"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BLNT1AO</w:t>
            </w:r>
          </w:p>
        </w:tc>
        <w:tc>
          <w:tcPr>
            <w:tcW w:w="2544" w:type="dxa"/>
            <w:tcBorders>
              <w:top w:val="nil"/>
              <w:left w:val="nil"/>
              <w:bottom w:val="single" w:sz="12" w:space="0" w:color="FFFFFF"/>
              <w:right w:val="nil"/>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Pr>
                <w:rFonts w:eastAsia="Times New Roman" w:cs="Arial"/>
                <w:color w:val="000000"/>
                <w:sz w:val="16"/>
                <w:szCs w:val="16"/>
                <w:lang w:val="en-US" w:eastAsia="en-US"/>
              </w:rPr>
              <w:t>LV TOU &lt;160MWh</w:t>
            </w:r>
          </w:p>
        </w:tc>
        <w:tc>
          <w:tcPr>
            <w:tcW w:w="851" w:type="dxa"/>
            <w:tcBorders>
              <w:top w:val="nil"/>
              <w:left w:val="nil"/>
              <w:bottom w:val="single" w:sz="12" w:space="0" w:color="FFFFFF"/>
              <w:right w:val="single" w:sz="12" w:space="0" w:color="FFFFFF"/>
            </w:tcBorders>
            <w:shd w:val="clear" w:color="000000" w:fill="E5E5E6"/>
            <w:vAlign w:val="center"/>
            <w:hideMark/>
          </w:tcPr>
          <w:p w:rsidR="003B7168" w:rsidRPr="00452A80" w:rsidRDefault="003B7168" w:rsidP="003B7168">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2,247.47</w:t>
            </w:r>
          </w:p>
        </w:tc>
        <w:tc>
          <w:tcPr>
            <w:tcW w:w="851"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13.2901</w:t>
            </w:r>
          </w:p>
        </w:tc>
        <w:tc>
          <w:tcPr>
            <w:tcW w:w="992"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13.2901</w:t>
            </w:r>
          </w:p>
        </w:tc>
        <w:tc>
          <w:tcPr>
            <w:tcW w:w="713"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6.4889</w:t>
            </w:r>
          </w:p>
        </w:tc>
        <w:tc>
          <w:tcPr>
            <w:tcW w:w="848"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0" w:type="dxa"/>
            <w:tcBorders>
              <w:top w:val="nil"/>
              <w:left w:val="nil"/>
              <w:bottom w:val="single" w:sz="12" w:space="0" w:color="FFFFFF"/>
              <w:right w:val="nil"/>
            </w:tcBorders>
            <w:shd w:val="clear" w:color="000000" w:fill="E5E5E6"/>
            <w:vAlign w:val="bottom"/>
            <w:hideMark/>
          </w:tcPr>
          <w:p w:rsidR="003B7168" w:rsidRPr="003B7168" w:rsidRDefault="003B7168" w:rsidP="003B7168">
            <w:pPr>
              <w:jc w:val="right"/>
              <w:rPr>
                <w:rFonts w:cs="Arial"/>
                <w:sz w:val="16"/>
                <w:szCs w:val="16"/>
              </w:rPr>
            </w:pPr>
            <w:r w:rsidRPr="003B7168">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E5E5E6"/>
            <w:vAlign w:val="bottom"/>
            <w:hideMark/>
          </w:tcPr>
          <w:p w:rsidR="003B7168" w:rsidRPr="00CA3B66" w:rsidRDefault="003B7168" w:rsidP="003B7168">
            <w:pPr>
              <w:jc w:val="right"/>
              <w:rPr>
                <w:rFonts w:cs="Arial"/>
                <w:sz w:val="16"/>
                <w:szCs w:val="16"/>
              </w:rPr>
            </w:pPr>
            <w:r w:rsidRPr="00CA3B66">
              <w:rPr>
                <w:rFonts w:cs="Arial"/>
                <w:sz w:val="16"/>
                <w:szCs w:val="16"/>
              </w:rPr>
              <w:t>-</w:t>
            </w:r>
          </w:p>
        </w:tc>
      </w:tr>
      <w:tr w:rsidR="00CA3B66" w:rsidRPr="00452A80" w:rsidTr="00D4334B">
        <w:trPr>
          <w:trHeight w:val="246"/>
        </w:trPr>
        <w:tc>
          <w:tcPr>
            <w:tcW w:w="1010" w:type="dxa"/>
            <w:tcBorders>
              <w:top w:val="single" w:sz="12" w:space="0" w:color="FFFFFF"/>
              <w:left w:val="nil"/>
              <w:bottom w:val="single" w:sz="12" w:space="0" w:color="FFFFFF"/>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2544" w:type="dxa"/>
            <w:tcBorders>
              <w:top w:val="single" w:sz="12" w:space="0" w:color="FFFFFF"/>
              <w:bottom w:val="single" w:sz="12" w:space="0" w:color="FFFFFF"/>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851" w:type="dxa"/>
            <w:tcBorders>
              <w:top w:val="single" w:sz="12" w:space="0" w:color="FFFFFF"/>
              <w:bottom w:val="single" w:sz="12" w:space="0" w:color="FFFFFF"/>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p>
        </w:tc>
        <w:tc>
          <w:tcPr>
            <w:tcW w:w="850"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713"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48"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50"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852"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CCCBCD"/>
            <w:vAlign w:val="bottom"/>
            <w:hideMark/>
          </w:tcPr>
          <w:p w:rsidR="00CA3B66" w:rsidRPr="00CA3B66" w:rsidRDefault="00CA3B66" w:rsidP="00CA3B66">
            <w:pPr>
              <w:jc w:val="right"/>
              <w:rPr>
                <w:rFonts w:cs="Arial"/>
                <w:sz w:val="16"/>
                <w:szCs w:val="16"/>
              </w:rPr>
            </w:pPr>
          </w:p>
        </w:tc>
        <w:tc>
          <w:tcPr>
            <w:tcW w:w="714" w:type="dxa"/>
            <w:tcBorders>
              <w:top w:val="single" w:sz="12" w:space="0" w:color="FFFFFF"/>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p>
        </w:tc>
      </w:tr>
      <w:tr w:rsidR="00BC6D03" w:rsidRPr="00452A80" w:rsidTr="00A331D6">
        <w:trPr>
          <w:trHeight w:val="246"/>
        </w:trPr>
        <w:tc>
          <w:tcPr>
            <w:tcW w:w="1010"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BLND3AO</w:t>
            </w:r>
          </w:p>
        </w:tc>
        <w:tc>
          <w:tcPr>
            <w:tcW w:w="2544"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xml:space="preserve">LV TOU Demand 3 </w:t>
            </w:r>
            <w:r>
              <w:rPr>
                <w:rFonts w:eastAsia="Times New Roman" w:cs="Arial"/>
                <w:color w:val="000000"/>
                <w:sz w:val="16"/>
                <w:szCs w:val="16"/>
                <w:lang w:val="en-US" w:eastAsia="en-US"/>
              </w:rPr>
              <w:t>r</w:t>
            </w:r>
            <w:r w:rsidRPr="00452A80">
              <w:rPr>
                <w:rFonts w:eastAsia="Times New Roman" w:cs="Arial"/>
                <w:color w:val="000000"/>
                <w:sz w:val="16"/>
                <w:szCs w:val="16"/>
                <w:lang w:val="en-US" w:eastAsia="en-US"/>
              </w:rPr>
              <w:t>ate</w:t>
            </w:r>
          </w:p>
        </w:tc>
        <w:tc>
          <w:tcPr>
            <w:tcW w:w="851" w:type="dxa"/>
            <w:tcBorders>
              <w:top w:val="nil"/>
              <w:left w:val="nil"/>
              <w:bottom w:val="single" w:sz="12" w:space="0" w:color="FFFFFF"/>
              <w:right w:val="single" w:sz="12" w:space="0" w:color="FFFFFF"/>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5,090.37</w:t>
            </w:r>
          </w:p>
        </w:tc>
        <w:tc>
          <w:tcPr>
            <w:tcW w:w="851"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4.1080</w:t>
            </w:r>
          </w:p>
        </w:tc>
        <w:tc>
          <w:tcPr>
            <w:tcW w:w="992" w:type="dxa"/>
            <w:tcBorders>
              <w:top w:val="nil"/>
              <w:left w:val="nil"/>
              <w:bottom w:val="single" w:sz="12" w:space="0" w:color="FFFFFF"/>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4.1080</w:t>
            </w:r>
          </w:p>
        </w:tc>
        <w:tc>
          <w:tcPr>
            <w:tcW w:w="713" w:type="dxa"/>
            <w:tcBorders>
              <w:top w:val="nil"/>
              <w:left w:val="nil"/>
              <w:bottom w:val="single" w:sz="12" w:space="0" w:color="FFFFFF"/>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2.6225</w:t>
            </w:r>
          </w:p>
        </w:tc>
        <w:tc>
          <w:tcPr>
            <w:tcW w:w="848"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9.0761</w:t>
            </w:r>
          </w:p>
        </w:tc>
        <w:tc>
          <w:tcPr>
            <w:tcW w:w="99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9.0761</w:t>
            </w:r>
          </w:p>
        </w:tc>
        <w:tc>
          <w:tcPr>
            <w:tcW w:w="714"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2.0744</w:t>
            </w:r>
          </w:p>
        </w:tc>
      </w:tr>
      <w:tr w:rsidR="00BC6D03" w:rsidRPr="00452A80" w:rsidTr="00A331D6">
        <w:trPr>
          <w:trHeight w:val="246"/>
        </w:trPr>
        <w:tc>
          <w:tcPr>
            <w:tcW w:w="1010"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BLNS1AO</w:t>
            </w:r>
          </w:p>
        </w:tc>
        <w:tc>
          <w:tcPr>
            <w:tcW w:w="2544"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xml:space="preserve">LV TOU </w:t>
            </w:r>
            <w:proofErr w:type="spellStart"/>
            <w:r w:rsidRPr="00452A80">
              <w:rPr>
                <w:rFonts w:eastAsia="Times New Roman" w:cs="Arial"/>
                <w:color w:val="000000"/>
                <w:sz w:val="16"/>
                <w:szCs w:val="16"/>
                <w:lang w:val="en-US" w:eastAsia="en-US"/>
              </w:rPr>
              <w:t>avg</w:t>
            </w:r>
            <w:proofErr w:type="spellEnd"/>
            <w:r w:rsidRPr="00452A80">
              <w:rPr>
                <w:rFonts w:eastAsia="Times New Roman" w:cs="Arial"/>
                <w:color w:val="000000"/>
                <w:sz w:val="16"/>
                <w:szCs w:val="16"/>
                <w:lang w:val="en-US" w:eastAsia="en-US"/>
              </w:rPr>
              <w:t xml:space="preserve"> daily Demand</w:t>
            </w:r>
          </w:p>
        </w:tc>
        <w:tc>
          <w:tcPr>
            <w:tcW w:w="851" w:type="dxa"/>
            <w:tcBorders>
              <w:top w:val="nil"/>
              <w:left w:val="nil"/>
              <w:bottom w:val="single" w:sz="12" w:space="0" w:color="FFFFFF"/>
              <w:right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Optional</w:t>
            </w:r>
          </w:p>
        </w:tc>
        <w:tc>
          <w:tcPr>
            <w:tcW w:w="850" w:type="dxa"/>
            <w:tcBorders>
              <w:top w:val="nil"/>
              <w:left w:val="nil"/>
              <w:bottom w:val="single" w:sz="12" w:space="0" w:color="FFFFFF"/>
              <w:right w:val="single" w:sz="12" w:space="0" w:color="FFFFFF"/>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5,090.37</w:t>
            </w:r>
          </w:p>
        </w:tc>
        <w:tc>
          <w:tcPr>
            <w:tcW w:w="851"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CCCBCD"/>
            <w:hideMark/>
          </w:tcPr>
          <w:p w:rsidR="00BC6D03" w:rsidRPr="00BC6D03" w:rsidRDefault="00BC6D03" w:rsidP="00BC6D03">
            <w:pPr>
              <w:jc w:val="right"/>
              <w:rPr>
                <w:rFonts w:cs="Arial"/>
                <w:sz w:val="16"/>
                <w:szCs w:val="16"/>
              </w:rPr>
            </w:pPr>
            <w:r w:rsidRPr="00BC6D03">
              <w:rPr>
                <w:rFonts w:cs="Arial"/>
                <w:sz w:val="16"/>
                <w:szCs w:val="16"/>
              </w:rPr>
              <w:t>3.8009</w:t>
            </w:r>
          </w:p>
        </w:tc>
        <w:tc>
          <w:tcPr>
            <w:tcW w:w="992" w:type="dxa"/>
            <w:tcBorders>
              <w:top w:val="nil"/>
              <w:left w:val="nil"/>
              <w:bottom w:val="single" w:sz="12" w:space="0" w:color="FFFFFF"/>
              <w:right w:val="nil"/>
            </w:tcBorders>
            <w:shd w:val="clear" w:color="000000" w:fill="CCCBCD"/>
            <w:hideMark/>
          </w:tcPr>
          <w:p w:rsidR="00BC6D03" w:rsidRPr="00BC6D03" w:rsidRDefault="00BC6D03" w:rsidP="00BC6D03">
            <w:pPr>
              <w:jc w:val="right"/>
              <w:rPr>
                <w:rFonts w:cs="Arial"/>
                <w:sz w:val="16"/>
                <w:szCs w:val="16"/>
              </w:rPr>
            </w:pPr>
            <w:r w:rsidRPr="00BC6D03">
              <w:rPr>
                <w:rFonts w:cs="Arial"/>
                <w:sz w:val="16"/>
                <w:szCs w:val="16"/>
              </w:rPr>
              <w:t>3.8009</w:t>
            </w:r>
          </w:p>
        </w:tc>
        <w:tc>
          <w:tcPr>
            <w:tcW w:w="713" w:type="dxa"/>
            <w:tcBorders>
              <w:top w:val="nil"/>
              <w:left w:val="nil"/>
              <w:bottom w:val="single" w:sz="12" w:space="0" w:color="FFFFFF"/>
              <w:right w:val="nil"/>
            </w:tcBorders>
            <w:shd w:val="clear" w:color="000000" w:fill="CCCBCD"/>
            <w:hideMark/>
          </w:tcPr>
          <w:p w:rsidR="00BC6D03" w:rsidRPr="00BC6D03" w:rsidRDefault="00BC6D03" w:rsidP="00BC6D03">
            <w:pPr>
              <w:jc w:val="right"/>
              <w:rPr>
                <w:rFonts w:cs="Arial"/>
                <w:sz w:val="16"/>
                <w:szCs w:val="16"/>
              </w:rPr>
            </w:pPr>
            <w:r w:rsidRPr="00BC6D03">
              <w:rPr>
                <w:rFonts w:cs="Arial"/>
                <w:sz w:val="16"/>
                <w:szCs w:val="16"/>
              </w:rPr>
              <w:t>2.5071</w:t>
            </w:r>
          </w:p>
        </w:tc>
        <w:tc>
          <w:tcPr>
            <w:tcW w:w="848"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9.6384</w:t>
            </w:r>
          </w:p>
        </w:tc>
        <w:tc>
          <w:tcPr>
            <w:tcW w:w="99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9.6384</w:t>
            </w:r>
          </w:p>
        </w:tc>
        <w:tc>
          <w:tcPr>
            <w:tcW w:w="714"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2.3402</w:t>
            </w:r>
          </w:p>
        </w:tc>
      </w:tr>
      <w:tr w:rsidR="00BC6D03" w:rsidRPr="00452A80" w:rsidTr="00D4334B">
        <w:trPr>
          <w:trHeight w:val="246"/>
        </w:trPr>
        <w:tc>
          <w:tcPr>
            <w:tcW w:w="1010" w:type="dxa"/>
            <w:tcBorders>
              <w:top w:val="nil"/>
              <w:left w:val="nil"/>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BLND3TO</w:t>
            </w:r>
          </w:p>
        </w:tc>
        <w:tc>
          <w:tcPr>
            <w:tcW w:w="2544" w:type="dxa"/>
            <w:tcBorders>
              <w:top w:val="nil"/>
              <w:left w:val="nil"/>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TOU Demand-alternate tariff</w:t>
            </w:r>
          </w:p>
        </w:tc>
        <w:tc>
          <w:tcPr>
            <w:tcW w:w="851" w:type="dxa"/>
            <w:tcBorders>
              <w:top w:val="nil"/>
              <w:left w:val="nil"/>
              <w:right w:val="single" w:sz="12" w:space="0" w:color="FFFFFF"/>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Optional</w:t>
            </w:r>
          </w:p>
        </w:tc>
        <w:tc>
          <w:tcPr>
            <w:tcW w:w="850" w:type="dxa"/>
            <w:tcBorders>
              <w:top w:val="nil"/>
              <w:left w:val="nil"/>
              <w:right w:val="single" w:sz="12" w:space="0" w:color="FFFFFF"/>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5,090.37</w:t>
            </w:r>
          </w:p>
        </w:tc>
        <w:tc>
          <w:tcPr>
            <w:tcW w:w="851" w:type="dxa"/>
            <w:tcBorders>
              <w:top w:val="nil"/>
              <w:left w:val="nil"/>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11.6918</w:t>
            </w:r>
          </w:p>
        </w:tc>
        <w:tc>
          <w:tcPr>
            <w:tcW w:w="992" w:type="dxa"/>
            <w:tcBorders>
              <w:top w:val="nil"/>
              <w:left w:val="nil"/>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11.6918</w:t>
            </w:r>
          </w:p>
        </w:tc>
        <w:tc>
          <w:tcPr>
            <w:tcW w:w="713" w:type="dxa"/>
            <w:tcBorders>
              <w:top w:val="nil"/>
              <w:left w:val="nil"/>
              <w:right w:val="nil"/>
            </w:tcBorders>
            <w:shd w:val="clear" w:color="000000" w:fill="E5E5E6"/>
            <w:hideMark/>
          </w:tcPr>
          <w:p w:rsidR="00BC6D03" w:rsidRPr="00BC6D03" w:rsidRDefault="00BC6D03" w:rsidP="00BC6D03">
            <w:pPr>
              <w:jc w:val="right"/>
              <w:rPr>
                <w:rFonts w:cs="Arial"/>
                <w:sz w:val="16"/>
                <w:szCs w:val="16"/>
              </w:rPr>
            </w:pPr>
            <w:r w:rsidRPr="00BC6D03">
              <w:rPr>
                <w:rFonts w:cs="Arial"/>
                <w:sz w:val="16"/>
                <w:szCs w:val="16"/>
              </w:rPr>
              <w:t>4.8186</w:t>
            </w:r>
          </w:p>
        </w:tc>
        <w:tc>
          <w:tcPr>
            <w:tcW w:w="848" w:type="dxa"/>
            <w:tcBorders>
              <w:top w:val="nil"/>
              <w:left w:val="nil"/>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right w:val="single" w:sz="12" w:space="0" w:color="FFFFFF" w:themeColor="background1"/>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1844" w:type="dxa"/>
            <w:gridSpan w:val="2"/>
            <w:tcBorders>
              <w:top w:val="nil"/>
              <w:left w:val="nil"/>
              <w:right w:val="nil"/>
            </w:tcBorders>
            <w:shd w:val="clear" w:color="000000" w:fill="E5E5E6"/>
            <w:vAlign w:val="bottom"/>
            <w:hideMark/>
          </w:tcPr>
          <w:p w:rsidR="00BC6D03" w:rsidRPr="00CA3B66" w:rsidRDefault="00BC6D03" w:rsidP="00BC6D03">
            <w:pPr>
              <w:jc w:val="center"/>
              <w:rPr>
                <w:rFonts w:cs="Arial"/>
                <w:sz w:val="16"/>
                <w:szCs w:val="16"/>
              </w:rPr>
            </w:pPr>
            <w:r w:rsidRPr="00CA3B66">
              <w:rPr>
                <w:rFonts w:cs="Arial"/>
                <w:sz w:val="16"/>
                <w:szCs w:val="16"/>
              </w:rPr>
              <w:t>1</w:t>
            </w:r>
            <w:r>
              <w:rPr>
                <w:rFonts w:cs="Arial"/>
                <w:sz w:val="16"/>
                <w:szCs w:val="16"/>
              </w:rPr>
              <w:t>1.3327</w:t>
            </w:r>
          </w:p>
        </w:tc>
        <w:tc>
          <w:tcPr>
            <w:tcW w:w="714" w:type="dxa"/>
            <w:tcBorders>
              <w:top w:val="nil"/>
              <w:left w:val="nil"/>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r>
      <w:tr w:rsidR="00BC6D03" w:rsidRPr="00452A80" w:rsidTr="00D4334B">
        <w:trPr>
          <w:trHeight w:val="246"/>
        </w:trPr>
        <w:tc>
          <w:tcPr>
            <w:tcW w:w="1010" w:type="dxa"/>
            <w:tcBorders>
              <w:top w:val="nil"/>
              <w:left w:val="nil"/>
              <w:bottom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2544" w:type="dxa"/>
            <w:tcBorders>
              <w:top w:val="nil"/>
              <w:bottom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851" w:type="dxa"/>
            <w:tcBorders>
              <w:top w:val="nil"/>
              <w:bottom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p>
        </w:tc>
        <w:tc>
          <w:tcPr>
            <w:tcW w:w="850"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851"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851" w:type="dxa"/>
            <w:tcBorders>
              <w:top w:val="nil"/>
              <w:bottom w:val="single" w:sz="12" w:space="0" w:color="FFFFFF"/>
            </w:tcBorders>
            <w:shd w:val="clear" w:color="000000" w:fill="CCCBCD"/>
          </w:tcPr>
          <w:p w:rsidR="00BC6D03" w:rsidRPr="0044736C" w:rsidRDefault="00BC6D03" w:rsidP="00BC6D03"/>
        </w:tc>
        <w:tc>
          <w:tcPr>
            <w:tcW w:w="992" w:type="dxa"/>
            <w:tcBorders>
              <w:top w:val="nil"/>
              <w:bottom w:val="single" w:sz="12" w:space="0" w:color="FFFFFF"/>
            </w:tcBorders>
            <w:shd w:val="clear" w:color="000000" w:fill="CCCBCD"/>
          </w:tcPr>
          <w:p w:rsidR="00BC6D03" w:rsidRPr="0044736C" w:rsidRDefault="00BC6D03" w:rsidP="00BC6D03"/>
        </w:tc>
        <w:tc>
          <w:tcPr>
            <w:tcW w:w="713" w:type="dxa"/>
            <w:tcBorders>
              <w:top w:val="nil"/>
              <w:bottom w:val="single" w:sz="12" w:space="0" w:color="FFFFFF"/>
            </w:tcBorders>
            <w:shd w:val="clear" w:color="000000" w:fill="CCCBCD"/>
          </w:tcPr>
          <w:p w:rsidR="00BC6D03" w:rsidRPr="0044736C" w:rsidRDefault="00BC6D03" w:rsidP="00BC6D03"/>
        </w:tc>
        <w:tc>
          <w:tcPr>
            <w:tcW w:w="848"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850"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851"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852"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992" w:type="dxa"/>
            <w:tcBorders>
              <w:top w:val="nil"/>
              <w:bottom w:val="single" w:sz="12" w:space="0" w:color="FFFFFF"/>
            </w:tcBorders>
            <w:shd w:val="clear" w:color="000000" w:fill="CCCBCD"/>
            <w:vAlign w:val="bottom"/>
            <w:hideMark/>
          </w:tcPr>
          <w:p w:rsidR="00BC6D03" w:rsidRPr="00CA3B66" w:rsidRDefault="00BC6D03" w:rsidP="00BC6D03">
            <w:pPr>
              <w:jc w:val="right"/>
              <w:rPr>
                <w:rFonts w:cs="Arial"/>
                <w:sz w:val="16"/>
                <w:szCs w:val="16"/>
              </w:rPr>
            </w:pPr>
          </w:p>
        </w:tc>
        <w:tc>
          <w:tcPr>
            <w:tcW w:w="714" w:type="dxa"/>
            <w:tcBorders>
              <w:top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p>
        </w:tc>
      </w:tr>
      <w:tr w:rsidR="00BC6D03" w:rsidRPr="00452A80" w:rsidTr="00CA3B66">
        <w:trPr>
          <w:trHeight w:val="246"/>
        </w:trPr>
        <w:tc>
          <w:tcPr>
            <w:tcW w:w="1010"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BHND3AO</w:t>
            </w:r>
          </w:p>
        </w:tc>
        <w:tc>
          <w:tcPr>
            <w:tcW w:w="2544"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HV TOU mthly Demand</w:t>
            </w:r>
          </w:p>
        </w:tc>
        <w:tc>
          <w:tcPr>
            <w:tcW w:w="851" w:type="dxa"/>
            <w:tcBorders>
              <w:top w:val="nil"/>
              <w:left w:val="nil"/>
              <w:bottom w:val="single" w:sz="12" w:space="0" w:color="FFFFFF"/>
              <w:right w:val="single" w:sz="12" w:space="0" w:color="FFFFFF"/>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6,294.17</w:t>
            </w:r>
          </w:p>
        </w:tc>
        <w:tc>
          <w:tcPr>
            <w:tcW w:w="851"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3.1382</w:t>
            </w:r>
          </w:p>
        </w:tc>
        <w:tc>
          <w:tcPr>
            <w:tcW w:w="99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3.1382</w:t>
            </w:r>
          </w:p>
        </w:tc>
        <w:tc>
          <w:tcPr>
            <w:tcW w:w="713"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2.5256</w:t>
            </w:r>
          </w:p>
        </w:tc>
        <w:tc>
          <w:tcPr>
            <w:tcW w:w="848"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7.8010</w:t>
            </w:r>
          </w:p>
        </w:tc>
        <w:tc>
          <w:tcPr>
            <w:tcW w:w="99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7.8010</w:t>
            </w:r>
          </w:p>
        </w:tc>
        <w:tc>
          <w:tcPr>
            <w:tcW w:w="714"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2.2177</w:t>
            </w:r>
          </w:p>
        </w:tc>
      </w:tr>
      <w:tr w:rsidR="00BC6D03" w:rsidRPr="00452A80" w:rsidTr="00D4334B">
        <w:trPr>
          <w:trHeight w:val="246"/>
        </w:trPr>
        <w:tc>
          <w:tcPr>
            <w:tcW w:w="1010"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BHNS1AO</w:t>
            </w:r>
          </w:p>
        </w:tc>
        <w:tc>
          <w:tcPr>
            <w:tcW w:w="2544"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xml:space="preserve">HV TOU </w:t>
            </w:r>
            <w:proofErr w:type="spellStart"/>
            <w:r w:rsidRPr="00452A80">
              <w:rPr>
                <w:rFonts w:eastAsia="Times New Roman" w:cs="Arial"/>
                <w:color w:val="000000"/>
                <w:sz w:val="16"/>
                <w:szCs w:val="16"/>
                <w:lang w:val="en-US" w:eastAsia="en-US"/>
              </w:rPr>
              <w:t>avg</w:t>
            </w:r>
            <w:proofErr w:type="spellEnd"/>
            <w:r w:rsidRPr="00452A80">
              <w:rPr>
                <w:rFonts w:eastAsia="Times New Roman" w:cs="Arial"/>
                <w:color w:val="000000"/>
                <w:sz w:val="16"/>
                <w:szCs w:val="16"/>
                <w:lang w:val="en-US" w:eastAsia="en-US"/>
              </w:rPr>
              <w:t xml:space="preserve"> daily Demand</w:t>
            </w:r>
          </w:p>
        </w:tc>
        <w:tc>
          <w:tcPr>
            <w:tcW w:w="851" w:type="dxa"/>
            <w:tcBorders>
              <w:top w:val="nil"/>
              <w:left w:val="nil"/>
              <w:bottom w:val="single" w:sz="12" w:space="0" w:color="FFFFFF"/>
              <w:right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Optional</w:t>
            </w:r>
          </w:p>
        </w:tc>
        <w:tc>
          <w:tcPr>
            <w:tcW w:w="850" w:type="dxa"/>
            <w:tcBorders>
              <w:top w:val="nil"/>
              <w:left w:val="nil"/>
              <w:bottom w:val="single" w:sz="12" w:space="0" w:color="FFFFFF"/>
              <w:right w:val="single" w:sz="12" w:space="0" w:color="FFFFFF"/>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6,294.17</w:t>
            </w:r>
          </w:p>
        </w:tc>
        <w:tc>
          <w:tcPr>
            <w:tcW w:w="851"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3.1382</w:t>
            </w:r>
          </w:p>
        </w:tc>
        <w:tc>
          <w:tcPr>
            <w:tcW w:w="99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3.1382</w:t>
            </w:r>
          </w:p>
        </w:tc>
        <w:tc>
          <w:tcPr>
            <w:tcW w:w="713"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2.5256</w:t>
            </w:r>
          </w:p>
        </w:tc>
        <w:tc>
          <w:tcPr>
            <w:tcW w:w="848"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8.4988</w:t>
            </w:r>
          </w:p>
        </w:tc>
        <w:tc>
          <w:tcPr>
            <w:tcW w:w="99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8.4988</w:t>
            </w:r>
          </w:p>
        </w:tc>
        <w:tc>
          <w:tcPr>
            <w:tcW w:w="714"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2.4160</w:t>
            </w:r>
          </w:p>
        </w:tc>
      </w:tr>
      <w:tr w:rsidR="00CA3B66" w:rsidRPr="00452A80" w:rsidTr="00D4334B">
        <w:trPr>
          <w:trHeight w:val="246"/>
        </w:trPr>
        <w:tc>
          <w:tcPr>
            <w:tcW w:w="1010" w:type="dxa"/>
            <w:tcBorders>
              <w:top w:val="single" w:sz="12" w:space="0" w:color="FFFFFF"/>
              <w:left w:val="nil"/>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2544" w:type="dxa"/>
            <w:tcBorders>
              <w:top w:val="single" w:sz="12" w:space="0" w:color="FFFFFF"/>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851" w:type="dxa"/>
            <w:tcBorders>
              <w:top w:val="single" w:sz="12" w:space="0" w:color="FFFFFF"/>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p>
        </w:tc>
        <w:tc>
          <w:tcPr>
            <w:tcW w:w="850"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713"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48"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0"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714" w:type="dxa"/>
            <w:tcBorders>
              <w:top w:val="single" w:sz="12" w:space="0" w:color="FFFFFF"/>
              <w:bottom w:val="single" w:sz="12" w:space="0" w:color="FFFFFF"/>
              <w:right w:val="nil"/>
            </w:tcBorders>
            <w:shd w:val="clear" w:color="000000" w:fill="E5E5E6"/>
            <w:vAlign w:val="bottom"/>
            <w:hideMark/>
          </w:tcPr>
          <w:p w:rsidR="00CA3B66" w:rsidRPr="00CA3B66" w:rsidRDefault="00CA3B66" w:rsidP="00CA3B66">
            <w:pPr>
              <w:jc w:val="right"/>
              <w:rPr>
                <w:rFonts w:cs="Arial"/>
                <w:sz w:val="16"/>
                <w:szCs w:val="16"/>
              </w:rPr>
            </w:pPr>
          </w:p>
        </w:tc>
      </w:tr>
      <w:tr w:rsidR="00BC6D03" w:rsidRPr="00452A80" w:rsidTr="00D4334B">
        <w:trPr>
          <w:trHeight w:val="246"/>
        </w:trPr>
        <w:tc>
          <w:tcPr>
            <w:tcW w:w="1010"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BSSD3AO</w:t>
            </w:r>
          </w:p>
        </w:tc>
        <w:tc>
          <w:tcPr>
            <w:tcW w:w="2544" w:type="dxa"/>
            <w:tcBorders>
              <w:top w:val="nil"/>
              <w:left w:val="nil"/>
              <w:bottom w:val="single" w:sz="12" w:space="0" w:color="FFFFFF"/>
              <w:right w:val="nil"/>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S</w:t>
            </w:r>
            <w:r>
              <w:rPr>
                <w:rFonts w:eastAsia="Times New Roman" w:cs="Arial"/>
                <w:color w:val="000000"/>
                <w:sz w:val="16"/>
                <w:szCs w:val="16"/>
                <w:lang w:val="en-US" w:eastAsia="en-US"/>
              </w:rPr>
              <w:t>ub</w:t>
            </w:r>
            <w:r w:rsidRPr="00452A80">
              <w:rPr>
                <w:rFonts w:eastAsia="Times New Roman" w:cs="Arial"/>
                <w:color w:val="000000"/>
                <w:sz w:val="16"/>
                <w:szCs w:val="16"/>
                <w:lang w:val="en-US" w:eastAsia="en-US"/>
              </w:rPr>
              <w:t xml:space="preserve"> T</w:t>
            </w:r>
            <w:r>
              <w:rPr>
                <w:rFonts w:eastAsia="Times New Roman" w:cs="Arial"/>
                <w:color w:val="000000"/>
                <w:sz w:val="16"/>
                <w:szCs w:val="16"/>
                <w:lang w:val="en-US" w:eastAsia="en-US"/>
              </w:rPr>
              <w:t>rans</w:t>
            </w:r>
            <w:r w:rsidRPr="00452A80">
              <w:rPr>
                <w:rFonts w:eastAsia="Times New Roman" w:cs="Arial"/>
                <w:color w:val="000000"/>
                <w:sz w:val="16"/>
                <w:szCs w:val="16"/>
                <w:lang w:val="en-US" w:eastAsia="en-US"/>
              </w:rPr>
              <w:t xml:space="preserve"> 3 </w:t>
            </w:r>
            <w:r>
              <w:rPr>
                <w:rFonts w:eastAsia="Times New Roman" w:cs="Arial"/>
                <w:color w:val="000000"/>
                <w:sz w:val="16"/>
                <w:szCs w:val="16"/>
                <w:lang w:val="en-US" w:eastAsia="en-US"/>
              </w:rPr>
              <w:t>rate</w:t>
            </w:r>
            <w:r w:rsidRPr="00452A80">
              <w:rPr>
                <w:rFonts w:eastAsia="Times New Roman" w:cs="Arial"/>
                <w:color w:val="000000"/>
                <w:sz w:val="16"/>
                <w:szCs w:val="16"/>
                <w:lang w:val="en-US" w:eastAsia="en-US"/>
              </w:rPr>
              <w:t xml:space="preserve"> D</w:t>
            </w:r>
            <w:r>
              <w:rPr>
                <w:rFonts w:eastAsia="Times New Roman" w:cs="Arial"/>
                <w:color w:val="000000"/>
                <w:sz w:val="16"/>
                <w:szCs w:val="16"/>
                <w:lang w:val="en-US" w:eastAsia="en-US"/>
              </w:rPr>
              <w:t>emand</w:t>
            </w:r>
          </w:p>
        </w:tc>
        <w:tc>
          <w:tcPr>
            <w:tcW w:w="851" w:type="dxa"/>
            <w:tcBorders>
              <w:top w:val="nil"/>
              <w:left w:val="nil"/>
              <w:bottom w:val="single" w:sz="12" w:space="0" w:color="FFFFFF"/>
              <w:right w:val="single" w:sz="12" w:space="0" w:color="FFFFFF"/>
            </w:tcBorders>
            <w:shd w:val="clear" w:color="000000" w:fill="CCCBCD"/>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6,316.86</w:t>
            </w:r>
          </w:p>
        </w:tc>
        <w:tc>
          <w:tcPr>
            <w:tcW w:w="851"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4.2315</w:t>
            </w:r>
          </w:p>
        </w:tc>
        <w:tc>
          <w:tcPr>
            <w:tcW w:w="99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2.5344</w:t>
            </w:r>
          </w:p>
        </w:tc>
        <w:tc>
          <w:tcPr>
            <w:tcW w:w="713"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2.1269</w:t>
            </w:r>
          </w:p>
        </w:tc>
        <w:tc>
          <w:tcPr>
            <w:tcW w:w="848"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3.1958</w:t>
            </w:r>
          </w:p>
        </w:tc>
        <w:tc>
          <w:tcPr>
            <w:tcW w:w="992"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2.2783</w:t>
            </w:r>
          </w:p>
        </w:tc>
        <w:tc>
          <w:tcPr>
            <w:tcW w:w="714" w:type="dxa"/>
            <w:tcBorders>
              <w:top w:val="nil"/>
              <w:left w:val="nil"/>
              <w:bottom w:val="single" w:sz="12" w:space="0" w:color="FFFFFF"/>
              <w:right w:val="nil"/>
            </w:tcBorders>
            <w:shd w:val="clear" w:color="000000" w:fill="CCCBCD"/>
            <w:vAlign w:val="bottom"/>
            <w:hideMark/>
          </w:tcPr>
          <w:p w:rsidR="00BC6D03" w:rsidRPr="00BC6D03" w:rsidRDefault="00BC6D03" w:rsidP="00BC6D03">
            <w:pPr>
              <w:jc w:val="right"/>
              <w:rPr>
                <w:rFonts w:cs="Arial"/>
                <w:sz w:val="16"/>
                <w:szCs w:val="16"/>
              </w:rPr>
            </w:pPr>
            <w:r w:rsidRPr="00BC6D03">
              <w:rPr>
                <w:rFonts w:cs="Arial"/>
                <w:sz w:val="16"/>
                <w:szCs w:val="16"/>
              </w:rPr>
              <w:t>0.9082</w:t>
            </w:r>
          </w:p>
        </w:tc>
      </w:tr>
      <w:tr w:rsidR="00CA3B66" w:rsidRPr="00452A80" w:rsidTr="00D4334B">
        <w:trPr>
          <w:trHeight w:val="246"/>
        </w:trPr>
        <w:tc>
          <w:tcPr>
            <w:tcW w:w="1010" w:type="dxa"/>
            <w:tcBorders>
              <w:top w:val="single" w:sz="12" w:space="0" w:color="FFFFFF"/>
              <w:left w:val="nil"/>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2544" w:type="dxa"/>
            <w:tcBorders>
              <w:top w:val="single" w:sz="12" w:space="0" w:color="FFFFFF"/>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w:t>
            </w:r>
          </w:p>
        </w:tc>
        <w:tc>
          <w:tcPr>
            <w:tcW w:w="851" w:type="dxa"/>
            <w:tcBorders>
              <w:top w:val="single" w:sz="12" w:space="0" w:color="FFFFFF"/>
              <w:bottom w:val="single" w:sz="12" w:space="0" w:color="FFFFFF"/>
            </w:tcBorders>
            <w:shd w:val="clear" w:color="000000" w:fill="E5E5E6"/>
            <w:vAlign w:val="center"/>
            <w:hideMark/>
          </w:tcPr>
          <w:p w:rsidR="00CA3B66" w:rsidRPr="00452A80" w:rsidRDefault="00CA3B66" w:rsidP="00CA3B66">
            <w:pPr>
              <w:rPr>
                <w:rFonts w:eastAsia="Times New Roman" w:cs="Arial"/>
                <w:color w:val="000000"/>
                <w:sz w:val="16"/>
                <w:szCs w:val="16"/>
                <w:lang w:val="en-US" w:eastAsia="en-US"/>
              </w:rPr>
            </w:pPr>
          </w:p>
        </w:tc>
        <w:tc>
          <w:tcPr>
            <w:tcW w:w="850"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713"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48"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0"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1"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85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992" w:type="dxa"/>
            <w:tcBorders>
              <w:top w:val="single" w:sz="12" w:space="0" w:color="FFFFFF"/>
              <w:bottom w:val="single" w:sz="12" w:space="0" w:color="FFFFFF"/>
            </w:tcBorders>
            <w:shd w:val="clear" w:color="000000" w:fill="E5E5E6"/>
            <w:vAlign w:val="bottom"/>
            <w:hideMark/>
          </w:tcPr>
          <w:p w:rsidR="00CA3B66" w:rsidRPr="00CA3B66" w:rsidRDefault="00CA3B66" w:rsidP="00CA3B66">
            <w:pPr>
              <w:jc w:val="right"/>
              <w:rPr>
                <w:rFonts w:cs="Arial"/>
                <w:sz w:val="16"/>
                <w:szCs w:val="16"/>
              </w:rPr>
            </w:pPr>
          </w:p>
        </w:tc>
        <w:tc>
          <w:tcPr>
            <w:tcW w:w="714" w:type="dxa"/>
            <w:tcBorders>
              <w:top w:val="single" w:sz="12" w:space="0" w:color="FFFFFF"/>
              <w:bottom w:val="single" w:sz="12" w:space="0" w:color="FFFFFF"/>
              <w:right w:val="nil"/>
            </w:tcBorders>
            <w:shd w:val="clear" w:color="000000" w:fill="E5E5E6"/>
            <w:vAlign w:val="bottom"/>
            <w:hideMark/>
          </w:tcPr>
          <w:p w:rsidR="00CA3B66" w:rsidRPr="00CA3B66" w:rsidRDefault="00CA3B66" w:rsidP="00CA3B66">
            <w:pPr>
              <w:jc w:val="right"/>
              <w:rPr>
                <w:rFonts w:cs="Arial"/>
                <w:sz w:val="16"/>
                <w:szCs w:val="16"/>
              </w:rPr>
            </w:pPr>
          </w:p>
        </w:tc>
      </w:tr>
      <w:tr w:rsidR="00CA3B66" w:rsidRPr="00452A80" w:rsidTr="00CA3B66">
        <w:trPr>
          <w:trHeight w:val="246"/>
        </w:trPr>
        <w:tc>
          <w:tcPr>
            <w:tcW w:w="1010" w:type="dxa"/>
            <w:tcBorders>
              <w:top w:val="nil"/>
              <w:left w:val="nil"/>
              <w:bottom w:val="single" w:sz="12" w:space="0" w:color="FFFFFF"/>
              <w:right w:val="nil"/>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BLNP1AO</w:t>
            </w:r>
          </w:p>
        </w:tc>
        <w:tc>
          <w:tcPr>
            <w:tcW w:w="2544" w:type="dxa"/>
            <w:tcBorders>
              <w:top w:val="nil"/>
              <w:left w:val="nil"/>
              <w:bottom w:val="single" w:sz="12" w:space="0" w:color="FFFFFF"/>
              <w:right w:val="nil"/>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 xml:space="preserve">LV </w:t>
            </w:r>
            <w:r w:rsidR="00BC701E">
              <w:rPr>
                <w:rFonts w:eastAsia="Times New Roman" w:cs="Arial"/>
                <w:color w:val="000000"/>
                <w:sz w:val="16"/>
                <w:szCs w:val="16"/>
                <w:lang w:val="en-US" w:eastAsia="en-US"/>
              </w:rPr>
              <w:t>Unmetered</w:t>
            </w:r>
            <w:r w:rsidRPr="00452A80">
              <w:rPr>
                <w:rFonts w:eastAsia="Times New Roman" w:cs="Arial"/>
                <w:color w:val="000000"/>
                <w:sz w:val="16"/>
                <w:szCs w:val="16"/>
                <w:lang w:val="en-US" w:eastAsia="en-US"/>
              </w:rPr>
              <w:t xml:space="preserve"> NUOS</w:t>
            </w:r>
          </w:p>
        </w:tc>
        <w:tc>
          <w:tcPr>
            <w:tcW w:w="851" w:type="dxa"/>
            <w:tcBorders>
              <w:top w:val="nil"/>
              <w:left w:val="nil"/>
              <w:bottom w:val="single" w:sz="12" w:space="0" w:color="FFFFFF"/>
              <w:right w:val="single" w:sz="12" w:space="0" w:color="FFFFFF"/>
            </w:tcBorders>
            <w:shd w:val="clear" w:color="000000" w:fill="CCCBCD"/>
            <w:vAlign w:val="center"/>
            <w:hideMark/>
          </w:tcPr>
          <w:p w:rsidR="00CA3B66" w:rsidRPr="00452A80" w:rsidRDefault="00CA3B66" w:rsidP="00CA3B66">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244.96</w:t>
            </w:r>
          </w:p>
        </w:tc>
        <w:tc>
          <w:tcPr>
            <w:tcW w:w="851" w:type="dxa"/>
            <w:tcBorders>
              <w:top w:val="nil"/>
              <w:left w:val="nil"/>
              <w:bottom w:val="single" w:sz="12" w:space="0" w:color="FFFFFF"/>
              <w:right w:val="nil"/>
            </w:tcBorders>
            <w:shd w:val="clear" w:color="000000" w:fill="CCCBCD"/>
            <w:vAlign w:val="bottom"/>
            <w:hideMark/>
          </w:tcPr>
          <w:p w:rsidR="00CA3B66" w:rsidRPr="00CA3B66" w:rsidRDefault="00BC6D03" w:rsidP="00CA3B66">
            <w:pPr>
              <w:jc w:val="right"/>
              <w:rPr>
                <w:rFonts w:cs="Arial"/>
                <w:sz w:val="16"/>
                <w:szCs w:val="16"/>
              </w:rPr>
            </w:pPr>
            <w:r>
              <w:rPr>
                <w:rFonts w:cs="Arial"/>
                <w:sz w:val="16"/>
                <w:szCs w:val="16"/>
              </w:rPr>
              <w:t>15.6888</w:t>
            </w:r>
          </w:p>
        </w:tc>
        <w:tc>
          <w:tcPr>
            <w:tcW w:w="851"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713"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848"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CCCBCD"/>
            <w:vAlign w:val="bottom"/>
            <w:hideMark/>
          </w:tcPr>
          <w:p w:rsidR="00CA3B66" w:rsidRPr="00CA3B66" w:rsidRDefault="00CA3B66" w:rsidP="00CA3B66">
            <w:pPr>
              <w:jc w:val="right"/>
              <w:rPr>
                <w:rFonts w:cs="Arial"/>
                <w:sz w:val="16"/>
                <w:szCs w:val="16"/>
              </w:rPr>
            </w:pPr>
            <w:r w:rsidRPr="00CA3B66">
              <w:rPr>
                <w:rFonts w:cs="Arial"/>
                <w:sz w:val="16"/>
                <w:szCs w:val="16"/>
              </w:rPr>
              <w:t>-</w:t>
            </w:r>
          </w:p>
        </w:tc>
      </w:tr>
      <w:tr w:rsidR="00BC6D03" w:rsidRPr="00452A80" w:rsidTr="00CA3B66">
        <w:trPr>
          <w:trHeight w:val="246"/>
        </w:trPr>
        <w:tc>
          <w:tcPr>
            <w:tcW w:w="1010"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BLNP3AO</w:t>
            </w:r>
          </w:p>
        </w:tc>
        <w:tc>
          <w:tcPr>
            <w:tcW w:w="2544" w:type="dxa"/>
            <w:tcBorders>
              <w:top w:val="nil"/>
              <w:left w:val="nil"/>
              <w:bottom w:val="single" w:sz="12" w:space="0" w:color="FFFFFF"/>
              <w:right w:val="nil"/>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LV Public Lighting TOU NUOS</w:t>
            </w:r>
          </w:p>
        </w:tc>
        <w:tc>
          <w:tcPr>
            <w:tcW w:w="851" w:type="dxa"/>
            <w:tcBorders>
              <w:top w:val="nil"/>
              <w:left w:val="nil"/>
              <w:bottom w:val="single" w:sz="12" w:space="0" w:color="FFFFFF"/>
              <w:right w:val="single" w:sz="12" w:space="0" w:color="FFFFFF"/>
            </w:tcBorders>
            <w:shd w:val="clear" w:color="000000" w:fill="E5E5E6"/>
            <w:vAlign w:val="center"/>
            <w:hideMark/>
          </w:tcPr>
          <w:p w:rsidR="00BC6D03" w:rsidRPr="00452A80" w:rsidRDefault="00BC6D03" w:rsidP="00BC6D03">
            <w:pPr>
              <w:rPr>
                <w:rFonts w:eastAsia="Times New Roman" w:cs="Arial"/>
                <w:color w:val="000000"/>
                <w:sz w:val="16"/>
                <w:szCs w:val="16"/>
                <w:lang w:val="en-US" w:eastAsia="en-US"/>
              </w:rPr>
            </w:pPr>
            <w:r w:rsidRPr="00452A80">
              <w:rPr>
                <w:rFonts w:eastAsia="Times New Roman" w:cs="Arial"/>
                <w:color w:val="000000"/>
                <w:sz w:val="16"/>
                <w:szCs w:val="16"/>
                <w:lang w:val="en-US" w:eastAsia="en-US"/>
              </w:rPr>
              <w:t>Default</w:t>
            </w:r>
          </w:p>
        </w:tc>
        <w:tc>
          <w:tcPr>
            <w:tcW w:w="850" w:type="dxa"/>
            <w:tcBorders>
              <w:top w:val="nil"/>
              <w:left w:val="nil"/>
              <w:bottom w:val="single" w:sz="12" w:space="0" w:color="FFFFFF"/>
              <w:right w:val="single" w:sz="12" w:space="0" w:color="FFFFFF"/>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15.3152</w:t>
            </w:r>
          </w:p>
        </w:tc>
        <w:tc>
          <w:tcPr>
            <w:tcW w:w="992"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15.3152</w:t>
            </w:r>
          </w:p>
        </w:tc>
        <w:tc>
          <w:tcPr>
            <w:tcW w:w="713" w:type="dxa"/>
            <w:tcBorders>
              <w:top w:val="nil"/>
              <w:left w:val="nil"/>
              <w:bottom w:val="single" w:sz="12" w:space="0" w:color="FFFFFF"/>
              <w:right w:val="nil"/>
            </w:tcBorders>
            <w:shd w:val="clear" w:color="000000" w:fill="E5E5E6"/>
            <w:vAlign w:val="bottom"/>
            <w:hideMark/>
          </w:tcPr>
          <w:p w:rsidR="00BC6D03" w:rsidRPr="00BC6D03" w:rsidRDefault="00BC6D03" w:rsidP="00BC6D03">
            <w:pPr>
              <w:jc w:val="right"/>
              <w:rPr>
                <w:rFonts w:cs="Arial"/>
                <w:sz w:val="16"/>
                <w:szCs w:val="16"/>
              </w:rPr>
            </w:pPr>
            <w:r w:rsidRPr="00BC6D03">
              <w:rPr>
                <w:rFonts w:cs="Arial"/>
                <w:sz w:val="16"/>
                <w:szCs w:val="16"/>
              </w:rPr>
              <w:t>6.8310</w:t>
            </w:r>
          </w:p>
        </w:tc>
        <w:tc>
          <w:tcPr>
            <w:tcW w:w="848"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0"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1" w:type="dxa"/>
            <w:tcBorders>
              <w:top w:val="nil"/>
              <w:left w:val="nil"/>
              <w:bottom w:val="single" w:sz="12" w:space="0" w:color="FFFFFF"/>
              <w:right w:val="single" w:sz="12" w:space="0" w:color="FFFFFF" w:themeColor="background1"/>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852"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992"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c>
          <w:tcPr>
            <w:tcW w:w="714" w:type="dxa"/>
            <w:tcBorders>
              <w:top w:val="nil"/>
              <w:left w:val="nil"/>
              <w:bottom w:val="single" w:sz="12" w:space="0" w:color="FFFFFF"/>
              <w:right w:val="nil"/>
            </w:tcBorders>
            <w:shd w:val="clear" w:color="000000" w:fill="E5E5E6"/>
            <w:vAlign w:val="bottom"/>
            <w:hideMark/>
          </w:tcPr>
          <w:p w:rsidR="00BC6D03" w:rsidRPr="00CA3B66" w:rsidRDefault="00BC6D03" w:rsidP="00BC6D03">
            <w:pPr>
              <w:jc w:val="right"/>
              <w:rPr>
                <w:rFonts w:cs="Arial"/>
                <w:sz w:val="16"/>
                <w:szCs w:val="16"/>
              </w:rPr>
            </w:pPr>
            <w:r w:rsidRPr="00CA3B66">
              <w:rPr>
                <w:rFonts w:cs="Arial"/>
                <w:sz w:val="16"/>
                <w:szCs w:val="16"/>
              </w:rPr>
              <w:t>-</w:t>
            </w:r>
          </w:p>
        </w:tc>
      </w:tr>
    </w:tbl>
    <w:p w:rsidR="00D329EB" w:rsidRDefault="00D329EB" w:rsidP="00AB38E2"/>
    <w:p w:rsidR="00D4334B" w:rsidRDefault="00D4334B" w:rsidP="00AB38E2"/>
    <w:p w:rsidR="00804BA5" w:rsidRDefault="00804BA5" w:rsidP="00AB38E2">
      <w:r>
        <w:t xml:space="preserve">These rates were set to recover the allowed revenue for </w:t>
      </w:r>
      <w:r w:rsidR="00BC6D03">
        <w:t>2016</w:t>
      </w:r>
      <w:r w:rsidR="00D82816">
        <w:t>/17</w:t>
      </w:r>
      <w:r>
        <w:t xml:space="preserve">. </w:t>
      </w:r>
    </w:p>
    <w:p w:rsidR="00D329EB" w:rsidRDefault="00D329EB">
      <w:pPr>
        <w:spacing w:after="200" w:line="276" w:lineRule="auto"/>
      </w:pPr>
      <w:r>
        <w:br w:type="page"/>
      </w:r>
    </w:p>
    <w:p w:rsidR="00AB38E2" w:rsidRDefault="00E71165" w:rsidP="00AB38E2">
      <w:r>
        <w:lastRenderedPageBreak/>
        <w:t>The tables below show the indicative tariff rates for Network Use of System (NUOS) tariffs.</w:t>
      </w:r>
    </w:p>
    <w:p w:rsidR="00D329EB" w:rsidRDefault="00D329EB" w:rsidP="00AB38E2"/>
    <w:tbl>
      <w:tblPr>
        <w:tblW w:w="12489" w:type="dxa"/>
        <w:tblInd w:w="93" w:type="dxa"/>
        <w:tblLayout w:type="fixed"/>
        <w:tblLook w:val="04A0" w:firstRow="1" w:lastRow="0" w:firstColumn="1" w:lastColumn="0" w:noHBand="0" w:noVBand="1"/>
      </w:tblPr>
      <w:tblGrid>
        <w:gridCol w:w="1006"/>
        <w:gridCol w:w="2975"/>
        <w:gridCol w:w="993"/>
        <w:gridCol w:w="850"/>
        <w:gridCol w:w="851"/>
        <w:gridCol w:w="851"/>
        <w:gridCol w:w="992"/>
        <w:gridCol w:w="995"/>
        <w:gridCol w:w="850"/>
        <w:gridCol w:w="992"/>
        <w:gridCol w:w="1134"/>
      </w:tblGrid>
      <w:tr w:rsidR="00871C12" w:rsidRPr="00452A80" w:rsidTr="00871C12">
        <w:trPr>
          <w:trHeight w:val="232"/>
        </w:trPr>
        <w:tc>
          <w:tcPr>
            <w:tcW w:w="4974" w:type="dxa"/>
            <w:gridSpan w:val="3"/>
            <w:tcBorders>
              <w:top w:val="nil"/>
              <w:left w:val="nil"/>
              <w:bottom w:val="single" w:sz="12" w:space="0" w:color="FFFFFF"/>
              <w:right w:val="nil"/>
            </w:tcBorders>
            <w:shd w:val="clear" w:color="000000" w:fill="F79646"/>
            <w:noWrap/>
            <w:vAlign w:val="bottom"/>
            <w:hideMark/>
          </w:tcPr>
          <w:p w:rsidR="00871C12" w:rsidRPr="00452A80" w:rsidRDefault="00871C12" w:rsidP="00D329EB">
            <w:pPr>
              <w:jc w:val="center"/>
              <w:rPr>
                <w:rFonts w:eastAsia="Times New Roman" w:cs="Arial"/>
                <w:b/>
                <w:bCs/>
                <w:color w:val="000000"/>
                <w:sz w:val="16"/>
                <w:szCs w:val="16"/>
                <w:lang w:val="en-US" w:eastAsia="en-US"/>
              </w:rPr>
            </w:pPr>
            <w:r w:rsidRPr="00452A80">
              <w:rPr>
                <w:rFonts w:eastAsia="Times New Roman" w:cs="Arial"/>
                <w:b/>
                <w:bCs/>
                <w:color w:val="000000"/>
                <w:sz w:val="16"/>
                <w:szCs w:val="16"/>
                <w:lang w:val="en-US" w:eastAsia="en-US"/>
              </w:rPr>
              <w:t> </w:t>
            </w:r>
          </w:p>
        </w:tc>
        <w:tc>
          <w:tcPr>
            <w:tcW w:w="7515" w:type="dxa"/>
            <w:gridSpan w:val="8"/>
            <w:tcBorders>
              <w:top w:val="nil"/>
              <w:left w:val="nil"/>
              <w:bottom w:val="single" w:sz="12" w:space="0" w:color="FFFFFF"/>
              <w:right w:val="nil"/>
            </w:tcBorders>
            <w:shd w:val="clear" w:color="000000" w:fill="F79646"/>
            <w:noWrap/>
            <w:vAlign w:val="bottom"/>
            <w:hideMark/>
          </w:tcPr>
          <w:p w:rsidR="00871C12" w:rsidRPr="00452A80" w:rsidRDefault="00871C12" w:rsidP="00D329EB">
            <w:pPr>
              <w:jc w:val="center"/>
              <w:rPr>
                <w:rFonts w:eastAsia="Times New Roman" w:cs="Arial"/>
                <w:b/>
                <w:bCs/>
                <w:color w:val="000000"/>
                <w:sz w:val="16"/>
                <w:szCs w:val="16"/>
                <w:lang w:val="en-US" w:eastAsia="en-US"/>
              </w:rPr>
            </w:pPr>
            <w:r>
              <w:rPr>
                <w:rFonts w:eastAsia="Times New Roman" w:cs="Arial"/>
                <w:b/>
                <w:bCs/>
                <w:color w:val="000000"/>
                <w:sz w:val="16"/>
                <w:szCs w:val="16"/>
                <w:lang w:val="en-US" w:eastAsia="en-US"/>
              </w:rPr>
              <w:t>2017/18</w:t>
            </w:r>
          </w:p>
        </w:tc>
      </w:tr>
      <w:tr w:rsidR="00871C12" w:rsidRPr="00452A80" w:rsidTr="00871C12">
        <w:trPr>
          <w:trHeight w:val="271"/>
        </w:trPr>
        <w:tc>
          <w:tcPr>
            <w:tcW w:w="1006" w:type="dxa"/>
            <w:tcBorders>
              <w:top w:val="nil"/>
              <w:left w:val="nil"/>
              <w:bottom w:val="nil"/>
              <w:right w:val="nil"/>
            </w:tcBorders>
            <w:shd w:val="clear" w:color="auto" w:fill="auto"/>
            <w:noWrap/>
            <w:vAlign w:val="bottom"/>
            <w:hideMark/>
          </w:tcPr>
          <w:p w:rsidR="00871C12" w:rsidRPr="00452A80" w:rsidRDefault="00871C12" w:rsidP="00D329EB">
            <w:pPr>
              <w:rPr>
                <w:rFonts w:eastAsia="Times New Roman" w:cs="Arial"/>
                <w:color w:val="000000"/>
                <w:sz w:val="16"/>
                <w:szCs w:val="16"/>
                <w:lang w:val="en-US" w:eastAsia="en-US"/>
              </w:rPr>
            </w:pPr>
          </w:p>
        </w:tc>
        <w:tc>
          <w:tcPr>
            <w:tcW w:w="2975" w:type="dxa"/>
            <w:tcBorders>
              <w:top w:val="nil"/>
              <w:left w:val="nil"/>
              <w:bottom w:val="nil"/>
              <w:right w:val="nil"/>
            </w:tcBorders>
            <w:shd w:val="clear" w:color="auto" w:fill="auto"/>
            <w:noWrap/>
            <w:vAlign w:val="bottom"/>
            <w:hideMark/>
          </w:tcPr>
          <w:p w:rsidR="00871C12" w:rsidRPr="00452A80" w:rsidRDefault="00871C12" w:rsidP="00D329EB">
            <w:pPr>
              <w:rPr>
                <w:rFonts w:eastAsia="Times New Roman" w:cs="Arial"/>
                <w:color w:val="000000"/>
                <w:sz w:val="16"/>
                <w:szCs w:val="16"/>
                <w:lang w:val="en-US" w:eastAsia="en-US"/>
              </w:rPr>
            </w:pPr>
          </w:p>
        </w:tc>
        <w:tc>
          <w:tcPr>
            <w:tcW w:w="993" w:type="dxa"/>
            <w:tcBorders>
              <w:top w:val="nil"/>
              <w:left w:val="nil"/>
              <w:bottom w:val="nil"/>
              <w:right w:val="nil"/>
            </w:tcBorders>
            <w:shd w:val="clear" w:color="auto" w:fill="auto"/>
            <w:noWrap/>
            <w:vAlign w:val="bottom"/>
            <w:hideMark/>
          </w:tcPr>
          <w:p w:rsidR="00871C12" w:rsidRPr="00452A80" w:rsidRDefault="00871C12" w:rsidP="00D329EB">
            <w:pPr>
              <w:rPr>
                <w:rFonts w:eastAsia="Times New Roman" w:cs="Arial"/>
                <w:color w:val="000000"/>
                <w:sz w:val="16"/>
                <w:szCs w:val="16"/>
                <w:lang w:val="en-US" w:eastAsia="en-US"/>
              </w:rPr>
            </w:pPr>
          </w:p>
        </w:tc>
        <w:tc>
          <w:tcPr>
            <w:tcW w:w="850"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Pr>
                <w:rFonts w:eastAsia="Times New Roman" w:cs="Arial"/>
                <w:b/>
                <w:bCs/>
                <w:color w:val="FFFFFF"/>
                <w:sz w:val="16"/>
                <w:szCs w:val="16"/>
                <w:lang w:val="en-US" w:eastAsia="en-US"/>
              </w:rPr>
              <w:t>N</w:t>
            </w:r>
            <w:r w:rsidRPr="00452A80">
              <w:rPr>
                <w:rFonts w:eastAsia="Times New Roman" w:cs="Arial"/>
                <w:b/>
                <w:bCs/>
                <w:color w:val="FFFFFF"/>
                <w:sz w:val="16"/>
                <w:szCs w:val="16"/>
                <w:lang w:val="en-US" w:eastAsia="en-US"/>
              </w:rPr>
              <w:t>AC</w:t>
            </w:r>
          </w:p>
        </w:tc>
        <w:tc>
          <w:tcPr>
            <w:tcW w:w="3689" w:type="dxa"/>
            <w:gridSpan w:val="4"/>
            <w:tcBorders>
              <w:top w:val="single" w:sz="12" w:space="0" w:color="FFFFFF"/>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Energy c/kWh</w:t>
            </w:r>
          </w:p>
        </w:tc>
        <w:tc>
          <w:tcPr>
            <w:tcW w:w="2976" w:type="dxa"/>
            <w:gridSpan w:val="3"/>
            <w:tcBorders>
              <w:top w:val="single" w:sz="12" w:space="0" w:color="FFFFFF"/>
              <w:left w:val="nil"/>
              <w:bottom w:val="single" w:sz="12" w:space="0" w:color="FFFFFF"/>
              <w:right w:val="nil"/>
            </w:tcBorders>
            <w:shd w:val="clear" w:color="000000" w:fill="006A71"/>
            <w:vAlign w:val="center"/>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Demand $/kVA/</w:t>
            </w:r>
            <w:proofErr w:type="spellStart"/>
            <w:r w:rsidRPr="00452A80">
              <w:rPr>
                <w:rFonts w:eastAsia="Times New Roman" w:cs="Arial"/>
                <w:b/>
                <w:bCs/>
                <w:color w:val="FFFFFF"/>
                <w:sz w:val="16"/>
                <w:szCs w:val="16"/>
                <w:lang w:val="en-US" w:eastAsia="en-US"/>
              </w:rPr>
              <w:t>mth</w:t>
            </w:r>
            <w:proofErr w:type="spellEnd"/>
          </w:p>
        </w:tc>
      </w:tr>
      <w:tr w:rsidR="00871C12" w:rsidRPr="00452A80" w:rsidTr="00871C12">
        <w:trPr>
          <w:trHeight w:val="465"/>
        </w:trPr>
        <w:tc>
          <w:tcPr>
            <w:tcW w:w="1006" w:type="dxa"/>
            <w:tcBorders>
              <w:top w:val="single" w:sz="12" w:space="0" w:color="FFFFFF"/>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Tariff Code</w:t>
            </w:r>
          </w:p>
        </w:tc>
        <w:tc>
          <w:tcPr>
            <w:tcW w:w="2975" w:type="dxa"/>
            <w:tcBorders>
              <w:top w:val="single" w:sz="12" w:space="0" w:color="FFFFFF"/>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Description</w:t>
            </w:r>
          </w:p>
        </w:tc>
        <w:tc>
          <w:tcPr>
            <w:tcW w:w="993" w:type="dxa"/>
            <w:tcBorders>
              <w:top w:val="single" w:sz="12" w:space="0" w:color="FFFFFF"/>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Status</w:t>
            </w:r>
          </w:p>
        </w:tc>
        <w:tc>
          <w:tcPr>
            <w:tcW w:w="850"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$/year</w:t>
            </w:r>
          </w:p>
        </w:tc>
        <w:tc>
          <w:tcPr>
            <w:tcW w:w="851"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Anytime</w:t>
            </w:r>
          </w:p>
        </w:tc>
        <w:tc>
          <w:tcPr>
            <w:tcW w:w="851"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995" w:type="dxa"/>
            <w:tcBorders>
              <w:top w:val="nil"/>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c>
          <w:tcPr>
            <w:tcW w:w="850"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1134" w:type="dxa"/>
            <w:tcBorders>
              <w:top w:val="nil"/>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D329EB">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eastAsia="Times New Roman" w:cs="Arial"/>
                <w:color w:val="000000"/>
                <w:sz w:val="16"/>
                <w:szCs w:val="16"/>
                <w:lang w:eastAsia="en-AU"/>
              </w:rPr>
            </w:pPr>
            <w:r w:rsidRPr="002157C9">
              <w:rPr>
                <w:rFonts w:cs="Arial"/>
                <w:color w:val="000000"/>
                <w:sz w:val="16"/>
                <w:szCs w:val="16"/>
              </w:rPr>
              <w:t>BLNN2AU</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 xml:space="preserve">LV Residential </w:t>
            </w:r>
            <w:r>
              <w:rPr>
                <w:rFonts w:cs="Arial"/>
                <w:color w:val="000000"/>
                <w:sz w:val="16"/>
                <w:szCs w:val="16"/>
              </w:rPr>
              <w:t>Anytime</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295.26</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Pr>
                <w:rFonts w:cs="Arial"/>
                <w:color w:val="000000"/>
                <w:sz w:val="16"/>
                <w:szCs w:val="16"/>
              </w:rPr>
              <w:t>10.9230</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BLNC1AU</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Controlled Load 1</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32.45</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2.4636</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BLNC2AU</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Controlled Load 2</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32.45</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5.0718</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BLNT3AU</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Residential TOU</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295.26</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13.8561</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12.5748</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4.7176</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BLNT3AL</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 xml:space="preserve">LV Residential </w:t>
            </w:r>
            <w:proofErr w:type="spellStart"/>
            <w:r w:rsidRPr="002157C9">
              <w:rPr>
                <w:rFonts w:cs="Arial"/>
                <w:b/>
                <w:bCs/>
                <w:i/>
                <w:iCs/>
                <w:color w:val="006A71"/>
                <w:sz w:val="16"/>
                <w:szCs w:val="16"/>
              </w:rPr>
              <w:t>TOU_Interval</w:t>
            </w:r>
            <w:proofErr w:type="spellEnd"/>
            <w:r w:rsidRPr="002157C9">
              <w:rPr>
                <w:rFonts w:cs="Arial"/>
                <w:b/>
                <w:bCs/>
                <w:i/>
                <w:iCs/>
                <w:color w:val="006A71"/>
                <w:sz w:val="16"/>
                <w:szCs w:val="16"/>
              </w:rPr>
              <w:t xml:space="preserve"> meter</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BC701E" w:rsidP="002157C9">
            <w:pPr>
              <w:jc w:val="center"/>
              <w:rPr>
                <w:rFonts w:cs="Arial"/>
                <w:color w:val="000000"/>
                <w:sz w:val="16"/>
                <w:szCs w:val="16"/>
              </w:rPr>
            </w:pPr>
            <w:r w:rsidRPr="002157C9">
              <w:rPr>
                <w:rFonts w:cs="Arial"/>
                <w:color w:val="000000"/>
                <w:sz w:val="16"/>
                <w:szCs w:val="16"/>
              </w:rPr>
              <w:t>Optional</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295.26</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14.3651</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12.3906</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4.7176</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BLNN1AU</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 xml:space="preserve">LV </w:t>
            </w:r>
            <w:r>
              <w:rPr>
                <w:rFonts w:cs="Arial"/>
                <w:color w:val="000000"/>
                <w:sz w:val="16"/>
                <w:szCs w:val="16"/>
              </w:rPr>
              <w:t>Small Business Anytime</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295.26</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Pr>
                <w:rFonts w:cs="Arial"/>
                <w:color w:val="000000"/>
                <w:sz w:val="16"/>
                <w:szCs w:val="16"/>
              </w:rPr>
              <w:t>14.7516</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BLNT2AU</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TOU &lt; 100MWh Cent Urban</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1,800.00</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14.6132</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13.3053</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6.8061</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BLNT2AL</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 xml:space="preserve">LV Business </w:t>
            </w:r>
            <w:proofErr w:type="spellStart"/>
            <w:r w:rsidRPr="002157C9">
              <w:rPr>
                <w:rFonts w:cs="Arial"/>
                <w:b/>
                <w:bCs/>
                <w:i/>
                <w:iCs/>
                <w:color w:val="006A71"/>
                <w:sz w:val="16"/>
                <w:szCs w:val="16"/>
              </w:rPr>
              <w:t>TOU_Interval</w:t>
            </w:r>
            <w:proofErr w:type="spellEnd"/>
            <w:r w:rsidRPr="002157C9">
              <w:rPr>
                <w:rFonts w:cs="Arial"/>
                <w:b/>
                <w:bCs/>
                <w:i/>
                <w:iCs/>
                <w:color w:val="006A71"/>
                <w:sz w:val="16"/>
                <w:szCs w:val="16"/>
              </w:rPr>
              <w:t xml:space="preserve"> meter</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w:t>
            </w:r>
            <w:r w:rsidR="00BC701E" w:rsidRPr="002157C9">
              <w:rPr>
                <w:rFonts w:cs="Arial"/>
                <w:color w:val="000000"/>
                <w:sz w:val="16"/>
                <w:szCs w:val="16"/>
              </w:rPr>
              <w:t>Optional</w:t>
            </w:r>
            <w:r w:rsidRPr="00A331D6">
              <w:rPr>
                <w:rFonts w:cs="Arial"/>
                <w:color w:val="000000"/>
                <w:sz w:val="16"/>
                <w:szCs w:val="16"/>
                <w:vertAlign w:val="superscript"/>
              </w:rPr>
              <w:t xml:space="preserve"> </w:t>
            </w:r>
            <w:r w:rsidRPr="002157C9">
              <w:rPr>
                <w:rFonts w:cs="Arial"/>
                <w:color w:val="000000"/>
                <w:sz w:val="16"/>
                <w:szCs w:val="16"/>
              </w:rPr>
              <w:t xml:space="preserve">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500.00</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15.1362</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13.1160</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6.8061</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BLNT1AO</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TOU &gt; 100 MWh/</w:t>
            </w:r>
            <w:proofErr w:type="spellStart"/>
            <w:r w:rsidRPr="002157C9">
              <w:rPr>
                <w:rFonts w:cs="Arial"/>
                <w:color w:val="000000"/>
                <w:sz w:val="16"/>
                <w:szCs w:val="16"/>
              </w:rPr>
              <w:t>yr</w:t>
            </w:r>
            <w:proofErr w:type="spellEnd"/>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2,353.22</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14.6132</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13.3053</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6.8061</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single" w:sz="12" w:space="0" w:color="FFFFFF"/>
              <w:left w:val="nil"/>
              <w:bottom w:val="single" w:sz="12" w:space="0" w:color="FFFFFF"/>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 </w:t>
            </w:r>
          </w:p>
        </w:tc>
        <w:tc>
          <w:tcPr>
            <w:tcW w:w="2975" w:type="dxa"/>
            <w:tcBorders>
              <w:top w:val="single" w:sz="12" w:space="0" w:color="FFFFFF"/>
              <w:bottom w:val="single" w:sz="12" w:space="0" w:color="FFFFFF"/>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 </w:t>
            </w:r>
          </w:p>
        </w:tc>
        <w:tc>
          <w:tcPr>
            <w:tcW w:w="993"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w:t>
            </w:r>
          </w:p>
        </w:tc>
        <w:tc>
          <w:tcPr>
            <w:tcW w:w="850"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p>
        </w:tc>
        <w:tc>
          <w:tcPr>
            <w:tcW w:w="851"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p>
        </w:tc>
        <w:tc>
          <w:tcPr>
            <w:tcW w:w="851"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p>
        </w:tc>
        <w:tc>
          <w:tcPr>
            <w:tcW w:w="992"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p>
        </w:tc>
        <w:tc>
          <w:tcPr>
            <w:tcW w:w="995" w:type="dxa"/>
            <w:tcBorders>
              <w:top w:val="single" w:sz="12" w:space="0" w:color="FFFFFF"/>
              <w:bottom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p>
        </w:tc>
        <w:tc>
          <w:tcPr>
            <w:tcW w:w="850" w:type="dxa"/>
            <w:tcBorders>
              <w:top w:val="single" w:sz="12" w:space="0" w:color="FFFFFF"/>
              <w:bottom w:val="single" w:sz="12" w:space="0" w:color="FFFFFF"/>
            </w:tcBorders>
            <w:shd w:val="clear" w:color="000000" w:fill="CCCBCD"/>
            <w:vAlign w:val="center"/>
            <w:hideMark/>
          </w:tcPr>
          <w:p w:rsidR="00871C12" w:rsidRPr="002157C9" w:rsidRDefault="00871C12" w:rsidP="002157C9">
            <w:pPr>
              <w:rPr>
                <w:rFonts w:cs="Arial"/>
                <w:color w:val="000000"/>
                <w:sz w:val="16"/>
                <w:szCs w:val="16"/>
              </w:rPr>
            </w:pPr>
          </w:p>
        </w:tc>
        <w:tc>
          <w:tcPr>
            <w:tcW w:w="992" w:type="dxa"/>
            <w:tcBorders>
              <w:top w:val="single" w:sz="12" w:space="0" w:color="FFFFFF"/>
              <w:bottom w:val="single" w:sz="12" w:space="0" w:color="FFFFFF"/>
            </w:tcBorders>
            <w:shd w:val="clear" w:color="000000" w:fill="CCCBCD"/>
            <w:vAlign w:val="center"/>
            <w:hideMark/>
          </w:tcPr>
          <w:p w:rsidR="00871C12" w:rsidRPr="002157C9" w:rsidRDefault="00871C12" w:rsidP="002157C9">
            <w:pPr>
              <w:rPr>
                <w:rFonts w:cs="Arial"/>
                <w:color w:val="000000"/>
                <w:sz w:val="16"/>
                <w:szCs w:val="16"/>
              </w:rPr>
            </w:pPr>
          </w:p>
        </w:tc>
        <w:tc>
          <w:tcPr>
            <w:tcW w:w="1134" w:type="dxa"/>
            <w:tcBorders>
              <w:top w:val="single" w:sz="12" w:space="0" w:color="FFFFFF"/>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BLND3AO</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TOU Demand 3 Rate</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5,329.90</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4.5096</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4.1640</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2.7566</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9.9783</w:t>
            </w:r>
          </w:p>
        </w:tc>
        <w:tc>
          <w:tcPr>
            <w:tcW w:w="992" w:type="dxa"/>
            <w:tcBorders>
              <w:top w:val="nil"/>
              <w:left w:val="nil"/>
              <w:bottom w:val="single" w:sz="12" w:space="0" w:color="FFFFFF"/>
              <w:right w:val="nil"/>
            </w:tcBorders>
            <w:shd w:val="clear" w:color="000000" w:fill="E5E5E6"/>
            <w:vAlign w:val="center"/>
          </w:tcPr>
          <w:p w:rsidR="00871C12" w:rsidRPr="002157C9" w:rsidRDefault="00871C12" w:rsidP="002157C9">
            <w:pPr>
              <w:jc w:val="center"/>
              <w:rPr>
                <w:rFonts w:cs="Arial"/>
                <w:color w:val="000000"/>
                <w:sz w:val="16"/>
                <w:szCs w:val="16"/>
              </w:rPr>
            </w:pPr>
            <w:r w:rsidRPr="002157C9">
              <w:rPr>
                <w:rFonts w:cs="Arial"/>
                <w:color w:val="000000"/>
                <w:sz w:val="16"/>
                <w:szCs w:val="16"/>
              </w:rPr>
              <w:t>9.0280</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2.1720</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BLNS1AO</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 xml:space="preserve">LV TOU </w:t>
            </w:r>
            <w:proofErr w:type="spellStart"/>
            <w:r w:rsidRPr="002157C9">
              <w:rPr>
                <w:rFonts w:cs="Arial"/>
                <w:color w:val="000000"/>
                <w:sz w:val="16"/>
                <w:szCs w:val="16"/>
              </w:rPr>
              <w:t>avg</w:t>
            </w:r>
            <w:proofErr w:type="spellEnd"/>
            <w:r w:rsidRPr="002157C9">
              <w:rPr>
                <w:rFonts w:cs="Arial"/>
                <w:color w:val="000000"/>
                <w:sz w:val="16"/>
                <w:szCs w:val="16"/>
              </w:rPr>
              <w:t xml:space="preserve"> daily Demand</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5,329.90</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4.1720</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3.8585</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2.6357</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10.5965</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9.5873</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2.4503</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BLND3TO</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LV TOU Demand-alternate tariff</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5,329.90</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12.8473</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11.7076</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5.0560</w:t>
            </w:r>
          </w:p>
        </w:tc>
        <w:tc>
          <w:tcPr>
            <w:tcW w:w="1842" w:type="dxa"/>
            <w:gridSpan w:val="2"/>
            <w:tcBorders>
              <w:top w:val="nil"/>
              <w:left w:val="nil"/>
              <w:bottom w:val="single" w:sz="12" w:space="0" w:color="FFFFFF"/>
              <w:right w:val="nil"/>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11.8660</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BLNDTRS</w:t>
            </w:r>
          </w:p>
        </w:tc>
        <w:tc>
          <w:tcPr>
            <w:tcW w:w="2975" w:type="dxa"/>
            <w:tcBorders>
              <w:top w:val="nil"/>
              <w:left w:val="nil"/>
              <w:bottom w:val="single" w:sz="12" w:space="0" w:color="FFFFFF"/>
              <w:right w:val="nil"/>
            </w:tcBorders>
            <w:shd w:val="clear" w:color="000000"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Transitional Demand</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Specific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2,948.56</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12.5925</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11.4770</w:t>
            </w:r>
          </w:p>
        </w:tc>
        <w:tc>
          <w:tcPr>
            <w:tcW w:w="995"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5.9962</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1.9957</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1.8056</w:t>
            </w:r>
          </w:p>
        </w:tc>
        <w:tc>
          <w:tcPr>
            <w:tcW w:w="1134" w:type="dxa"/>
            <w:tcBorders>
              <w:top w:val="nil"/>
              <w:left w:val="nil"/>
              <w:bottom w:val="single" w:sz="12" w:space="0" w:color="FFFFFF"/>
              <w:right w:val="nil"/>
            </w:tcBorders>
            <w:shd w:val="clear" w:color="000000"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0.4344</w:t>
            </w:r>
          </w:p>
        </w:tc>
      </w:tr>
      <w:tr w:rsidR="00871C12" w:rsidRPr="00452A80" w:rsidTr="00871C12">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BLND1AR</w:t>
            </w:r>
          </w:p>
        </w:tc>
        <w:tc>
          <w:tcPr>
            <w:tcW w:w="2975" w:type="dxa"/>
            <w:tcBorders>
              <w:top w:val="nil"/>
              <w:left w:val="nil"/>
              <w:bottom w:val="single" w:sz="12" w:space="0" w:color="FFFFFF"/>
              <w:right w:val="nil"/>
            </w:tcBorders>
            <w:shd w:val="clear" w:color="000000" w:fill="E5E5E6"/>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Small Residential-Opt in Demand</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250.00</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5.4257</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4.5640</w:t>
            </w:r>
          </w:p>
        </w:tc>
        <w:tc>
          <w:tcPr>
            <w:tcW w:w="995"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2.4549</w:t>
            </w:r>
          </w:p>
        </w:tc>
        <w:tc>
          <w:tcPr>
            <w:tcW w:w="1842" w:type="dxa"/>
            <w:gridSpan w:val="2"/>
            <w:tcBorders>
              <w:top w:val="nil"/>
              <w:left w:val="nil"/>
              <w:bottom w:val="single" w:sz="12" w:space="0" w:color="FFFFFF"/>
              <w:right w:val="nil"/>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4.7854</w:t>
            </w:r>
          </w:p>
        </w:tc>
        <w:tc>
          <w:tcPr>
            <w:tcW w:w="1134" w:type="dxa"/>
            <w:tcBorders>
              <w:top w:val="nil"/>
              <w:left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r>
      <w:tr w:rsidR="00871C12" w:rsidRPr="00452A80" w:rsidTr="00871C12">
        <w:trPr>
          <w:trHeight w:val="246"/>
        </w:trPr>
        <w:tc>
          <w:tcPr>
            <w:tcW w:w="1006" w:type="dxa"/>
            <w:tcBorders>
              <w:top w:val="nil"/>
              <w:left w:val="nil"/>
              <w:right w:val="nil"/>
            </w:tcBorders>
            <w:shd w:val="clear" w:color="auto"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BLND1AB</w:t>
            </w:r>
          </w:p>
        </w:tc>
        <w:tc>
          <w:tcPr>
            <w:tcW w:w="2975" w:type="dxa"/>
            <w:tcBorders>
              <w:top w:val="nil"/>
              <w:left w:val="nil"/>
              <w:right w:val="nil"/>
            </w:tcBorders>
            <w:shd w:val="clear" w:color="auto" w:fill="CCCBCD"/>
            <w:vAlign w:val="center"/>
            <w:hideMark/>
          </w:tcPr>
          <w:p w:rsidR="00871C12" w:rsidRPr="002157C9" w:rsidRDefault="00871C12" w:rsidP="002157C9">
            <w:pPr>
              <w:rPr>
                <w:rFonts w:cs="Arial"/>
                <w:b/>
                <w:bCs/>
                <w:i/>
                <w:iCs/>
                <w:color w:val="006A71"/>
                <w:sz w:val="16"/>
                <w:szCs w:val="16"/>
              </w:rPr>
            </w:pPr>
            <w:r w:rsidRPr="002157C9">
              <w:rPr>
                <w:rFonts w:cs="Arial"/>
                <w:b/>
                <w:bCs/>
                <w:i/>
                <w:iCs/>
                <w:color w:val="006A71"/>
                <w:sz w:val="16"/>
                <w:szCs w:val="16"/>
              </w:rPr>
              <w:t>Small Business-Opt in Demand</w:t>
            </w:r>
          </w:p>
        </w:tc>
        <w:tc>
          <w:tcPr>
            <w:tcW w:w="993" w:type="dxa"/>
            <w:tcBorders>
              <w:top w:val="nil"/>
              <w:left w:val="nil"/>
              <w:right w:val="single" w:sz="12" w:space="0" w:color="FFFFFF"/>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right w:val="single" w:sz="12" w:space="0" w:color="FFFFFF"/>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500.00</w:t>
            </w:r>
          </w:p>
        </w:tc>
        <w:tc>
          <w:tcPr>
            <w:tcW w:w="851" w:type="dxa"/>
            <w:tcBorders>
              <w:top w:val="nil"/>
              <w:left w:val="nil"/>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6.0779</w:t>
            </w:r>
          </w:p>
        </w:tc>
        <w:tc>
          <w:tcPr>
            <w:tcW w:w="992" w:type="dxa"/>
            <w:tcBorders>
              <w:top w:val="nil"/>
              <w:left w:val="nil"/>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5.1613</w:t>
            </w:r>
          </w:p>
        </w:tc>
        <w:tc>
          <w:tcPr>
            <w:tcW w:w="995" w:type="dxa"/>
            <w:tcBorders>
              <w:top w:val="nil"/>
              <w:left w:val="nil"/>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2.9622</w:t>
            </w:r>
          </w:p>
        </w:tc>
        <w:tc>
          <w:tcPr>
            <w:tcW w:w="1842" w:type="dxa"/>
            <w:gridSpan w:val="2"/>
            <w:tcBorders>
              <w:top w:val="nil"/>
              <w:left w:val="nil"/>
              <w:right w:val="nil"/>
            </w:tcBorders>
            <w:shd w:val="clear" w:color="auto"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9.5709</w:t>
            </w:r>
          </w:p>
        </w:tc>
        <w:tc>
          <w:tcPr>
            <w:tcW w:w="1134" w:type="dxa"/>
            <w:tcBorders>
              <w:top w:val="nil"/>
              <w:left w:val="nil"/>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r>
      <w:tr w:rsidR="00871C12" w:rsidRPr="00452A80" w:rsidTr="00871C12">
        <w:trPr>
          <w:trHeight w:val="244"/>
        </w:trPr>
        <w:tc>
          <w:tcPr>
            <w:tcW w:w="1006" w:type="dxa"/>
            <w:tcBorders>
              <w:top w:val="nil"/>
              <w:left w:val="nil"/>
              <w:bottom w:val="single" w:sz="12" w:space="0" w:color="FFFFFF"/>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 </w:t>
            </w:r>
          </w:p>
        </w:tc>
        <w:tc>
          <w:tcPr>
            <w:tcW w:w="2975" w:type="dxa"/>
            <w:tcBorders>
              <w:top w:val="nil"/>
              <w:bottom w:val="single" w:sz="12" w:space="0" w:color="FFFFFF"/>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 </w:t>
            </w:r>
          </w:p>
        </w:tc>
        <w:tc>
          <w:tcPr>
            <w:tcW w:w="993"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w:t>
            </w:r>
          </w:p>
        </w:tc>
        <w:tc>
          <w:tcPr>
            <w:tcW w:w="850"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851"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851"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992"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995"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850"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992" w:type="dxa"/>
            <w:tcBorders>
              <w:top w:val="nil"/>
              <w:bottom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p>
        </w:tc>
        <w:tc>
          <w:tcPr>
            <w:tcW w:w="1134" w:type="dxa"/>
            <w:tcBorders>
              <w:top w:val="nil"/>
              <w:bottom w:val="single" w:sz="12" w:space="0" w:color="FFFFFF"/>
              <w:right w:val="nil"/>
            </w:tcBorders>
            <w:shd w:val="clear" w:color="000000" w:fill="E5E5E6"/>
            <w:vAlign w:val="center"/>
            <w:hideMark/>
          </w:tcPr>
          <w:p w:rsidR="00871C12" w:rsidRPr="002157C9" w:rsidRDefault="00871C12" w:rsidP="002157C9">
            <w:pPr>
              <w:jc w:val="center"/>
              <w:rPr>
                <w:rFonts w:cs="Arial"/>
                <w:color w:val="000000"/>
                <w:sz w:val="16"/>
                <w:szCs w:val="16"/>
              </w:rPr>
            </w:pPr>
          </w:p>
        </w:tc>
      </w:tr>
      <w:tr w:rsidR="00871C12" w:rsidRPr="00452A80" w:rsidTr="00871C12">
        <w:trPr>
          <w:trHeight w:val="246"/>
        </w:trPr>
        <w:tc>
          <w:tcPr>
            <w:tcW w:w="1006" w:type="dxa"/>
            <w:tcBorders>
              <w:top w:val="nil"/>
              <w:left w:val="nil"/>
              <w:bottom w:val="single" w:sz="12" w:space="0" w:color="FFFFFF"/>
              <w:right w:val="nil"/>
            </w:tcBorders>
            <w:shd w:val="clear" w:color="auto"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BHND3AO</w:t>
            </w:r>
          </w:p>
        </w:tc>
        <w:tc>
          <w:tcPr>
            <w:tcW w:w="2975" w:type="dxa"/>
            <w:tcBorders>
              <w:top w:val="nil"/>
              <w:left w:val="nil"/>
              <w:bottom w:val="single" w:sz="12" w:space="0" w:color="FFFFFF"/>
              <w:right w:val="nil"/>
            </w:tcBorders>
            <w:shd w:val="clear" w:color="auto" w:fill="CCCBCD"/>
            <w:vAlign w:val="center"/>
            <w:hideMark/>
          </w:tcPr>
          <w:p w:rsidR="00871C12" w:rsidRPr="002157C9" w:rsidRDefault="00871C12" w:rsidP="002157C9">
            <w:pPr>
              <w:rPr>
                <w:rFonts w:cs="Arial"/>
                <w:color w:val="000000"/>
                <w:sz w:val="16"/>
                <w:szCs w:val="16"/>
              </w:rPr>
            </w:pPr>
            <w:r w:rsidRPr="002157C9">
              <w:rPr>
                <w:rFonts w:cs="Arial"/>
                <w:color w:val="000000"/>
                <w:sz w:val="16"/>
                <w:szCs w:val="16"/>
              </w:rPr>
              <w:t>HV TOU mthly Demand</w:t>
            </w:r>
          </w:p>
        </w:tc>
        <w:tc>
          <w:tcPr>
            <w:tcW w:w="993" w:type="dxa"/>
            <w:tcBorders>
              <w:top w:val="nil"/>
              <w:left w:val="nil"/>
              <w:bottom w:val="single" w:sz="12" w:space="0" w:color="FFFFFF"/>
              <w:right w:val="single" w:sz="12" w:space="0" w:color="FFFFFF"/>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6,741.05</w:t>
            </w:r>
          </w:p>
        </w:tc>
        <w:tc>
          <w:tcPr>
            <w:tcW w:w="851"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3.4435</w:t>
            </w:r>
          </w:p>
        </w:tc>
        <w:tc>
          <w:tcPr>
            <w:tcW w:w="992"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3.2227</w:t>
            </w:r>
          </w:p>
        </w:tc>
        <w:tc>
          <w:tcPr>
            <w:tcW w:w="995"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2.6522</w:t>
            </w:r>
          </w:p>
        </w:tc>
        <w:tc>
          <w:tcPr>
            <w:tcW w:w="850"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8.3549</w:t>
            </w:r>
          </w:p>
        </w:tc>
        <w:tc>
          <w:tcPr>
            <w:tcW w:w="992"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7.9371</w:t>
            </w:r>
          </w:p>
        </w:tc>
        <w:tc>
          <w:tcPr>
            <w:tcW w:w="1134" w:type="dxa"/>
            <w:tcBorders>
              <w:top w:val="nil"/>
              <w:left w:val="nil"/>
              <w:bottom w:val="single" w:sz="12" w:space="0" w:color="FFFFFF"/>
              <w:right w:val="nil"/>
            </w:tcBorders>
            <w:shd w:val="clear" w:color="auto" w:fill="CCCBCD"/>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2.3752</w:t>
            </w:r>
          </w:p>
        </w:tc>
      </w:tr>
      <w:tr w:rsidR="00871C12" w:rsidRPr="00452A80" w:rsidTr="00871C12">
        <w:trPr>
          <w:trHeight w:val="246"/>
        </w:trPr>
        <w:tc>
          <w:tcPr>
            <w:tcW w:w="1006" w:type="dxa"/>
            <w:tcBorders>
              <w:top w:val="nil"/>
              <w:left w:val="nil"/>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BHNS1AO</w:t>
            </w:r>
          </w:p>
        </w:tc>
        <w:tc>
          <w:tcPr>
            <w:tcW w:w="2975" w:type="dxa"/>
            <w:tcBorders>
              <w:top w:val="nil"/>
              <w:left w:val="nil"/>
              <w:right w:val="nil"/>
            </w:tcBorders>
            <w:shd w:val="clear" w:color="000000" w:fill="E5E5E6"/>
            <w:vAlign w:val="center"/>
            <w:hideMark/>
          </w:tcPr>
          <w:p w:rsidR="00871C12" w:rsidRPr="002157C9" w:rsidRDefault="00871C12" w:rsidP="002157C9">
            <w:pPr>
              <w:rPr>
                <w:rFonts w:cs="Arial"/>
                <w:color w:val="000000"/>
                <w:sz w:val="16"/>
                <w:szCs w:val="16"/>
              </w:rPr>
            </w:pPr>
            <w:r w:rsidRPr="002157C9">
              <w:rPr>
                <w:rFonts w:cs="Arial"/>
                <w:color w:val="000000"/>
                <w:sz w:val="16"/>
                <w:szCs w:val="16"/>
              </w:rPr>
              <w:t xml:space="preserve">HV TOU </w:t>
            </w:r>
            <w:proofErr w:type="spellStart"/>
            <w:r w:rsidRPr="002157C9">
              <w:rPr>
                <w:rFonts w:cs="Arial"/>
                <w:color w:val="000000"/>
                <w:sz w:val="16"/>
                <w:szCs w:val="16"/>
              </w:rPr>
              <w:t>avg</w:t>
            </w:r>
            <w:proofErr w:type="spellEnd"/>
            <w:r w:rsidRPr="002157C9">
              <w:rPr>
                <w:rFonts w:cs="Arial"/>
                <w:color w:val="000000"/>
                <w:sz w:val="16"/>
                <w:szCs w:val="16"/>
              </w:rPr>
              <w:t xml:space="preserve"> daily Demand</w:t>
            </w:r>
          </w:p>
        </w:tc>
        <w:tc>
          <w:tcPr>
            <w:tcW w:w="993" w:type="dxa"/>
            <w:tcBorders>
              <w:top w:val="nil"/>
              <w:left w:val="nil"/>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right w:val="single" w:sz="12" w:space="0" w:color="FFFFFF"/>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6,741.05</w:t>
            </w:r>
          </w:p>
        </w:tc>
        <w:tc>
          <w:tcPr>
            <w:tcW w:w="851"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w:t>
            </w:r>
          </w:p>
        </w:tc>
        <w:tc>
          <w:tcPr>
            <w:tcW w:w="851"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3.4435</w:t>
            </w:r>
          </w:p>
        </w:tc>
        <w:tc>
          <w:tcPr>
            <w:tcW w:w="992"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3.2227</w:t>
            </w:r>
          </w:p>
        </w:tc>
        <w:tc>
          <w:tcPr>
            <w:tcW w:w="995"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2.6522</w:t>
            </w:r>
          </w:p>
        </w:tc>
        <w:tc>
          <w:tcPr>
            <w:tcW w:w="850"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9.1022</w:t>
            </w:r>
          </w:p>
        </w:tc>
        <w:tc>
          <w:tcPr>
            <w:tcW w:w="992"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8.6471</w:t>
            </w:r>
          </w:p>
        </w:tc>
        <w:tc>
          <w:tcPr>
            <w:tcW w:w="1134" w:type="dxa"/>
            <w:tcBorders>
              <w:top w:val="nil"/>
              <w:left w:val="nil"/>
              <w:right w:val="nil"/>
            </w:tcBorders>
            <w:shd w:val="clear" w:color="000000" w:fill="E5E5E6"/>
            <w:vAlign w:val="center"/>
            <w:hideMark/>
          </w:tcPr>
          <w:p w:rsidR="00871C12" w:rsidRPr="002157C9" w:rsidRDefault="00871C12" w:rsidP="002157C9">
            <w:pPr>
              <w:jc w:val="center"/>
              <w:rPr>
                <w:rFonts w:cs="Arial"/>
                <w:color w:val="000000"/>
                <w:sz w:val="16"/>
                <w:szCs w:val="16"/>
              </w:rPr>
            </w:pPr>
            <w:r w:rsidRPr="002157C9">
              <w:rPr>
                <w:rFonts w:cs="Arial"/>
                <w:color w:val="000000"/>
                <w:sz w:val="16"/>
                <w:szCs w:val="16"/>
              </w:rPr>
              <w:t>2.5875</w:t>
            </w:r>
          </w:p>
        </w:tc>
      </w:tr>
      <w:tr w:rsidR="00871C12" w:rsidRPr="0029307D" w:rsidTr="00871C12">
        <w:trPr>
          <w:trHeight w:val="246"/>
        </w:trPr>
        <w:tc>
          <w:tcPr>
            <w:tcW w:w="1006" w:type="dxa"/>
            <w:tcBorders>
              <w:top w:val="nil"/>
              <w:left w:val="nil"/>
              <w:bottom w:val="single" w:sz="12" w:space="0" w:color="FFFFFF"/>
            </w:tcBorders>
            <w:shd w:val="clear" w:color="auto" w:fill="CCCBCD"/>
            <w:vAlign w:val="center"/>
          </w:tcPr>
          <w:p w:rsidR="00871C12" w:rsidRPr="002157C9" w:rsidRDefault="00871C12" w:rsidP="002157C9">
            <w:pPr>
              <w:rPr>
                <w:rFonts w:cs="Arial"/>
                <w:color w:val="000000"/>
                <w:sz w:val="16"/>
                <w:szCs w:val="16"/>
              </w:rPr>
            </w:pPr>
          </w:p>
        </w:tc>
        <w:tc>
          <w:tcPr>
            <w:tcW w:w="2975" w:type="dxa"/>
            <w:tcBorders>
              <w:top w:val="nil"/>
              <w:bottom w:val="single" w:sz="12" w:space="0" w:color="FFFFFF"/>
            </w:tcBorders>
            <w:shd w:val="clear" w:color="auto" w:fill="CCCBCD"/>
            <w:vAlign w:val="center"/>
          </w:tcPr>
          <w:p w:rsidR="00871C12" w:rsidRPr="002157C9" w:rsidRDefault="00871C12" w:rsidP="002157C9">
            <w:pPr>
              <w:rPr>
                <w:rFonts w:cs="Arial"/>
                <w:color w:val="000000"/>
                <w:sz w:val="16"/>
                <w:szCs w:val="16"/>
              </w:rPr>
            </w:pPr>
          </w:p>
        </w:tc>
        <w:tc>
          <w:tcPr>
            <w:tcW w:w="993"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850"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851"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851"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992"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995"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850"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992" w:type="dxa"/>
            <w:tcBorders>
              <w:top w:val="nil"/>
              <w:bottom w:val="single" w:sz="12" w:space="0" w:color="FFFFFF"/>
            </w:tcBorders>
            <w:shd w:val="clear" w:color="auto" w:fill="CCCBCD"/>
            <w:vAlign w:val="center"/>
          </w:tcPr>
          <w:p w:rsidR="00871C12" w:rsidRPr="002157C9" w:rsidRDefault="00871C12" w:rsidP="002157C9">
            <w:pPr>
              <w:jc w:val="center"/>
              <w:rPr>
                <w:rFonts w:cs="Arial"/>
                <w:color w:val="000000"/>
                <w:sz w:val="16"/>
                <w:szCs w:val="16"/>
              </w:rPr>
            </w:pPr>
          </w:p>
        </w:tc>
        <w:tc>
          <w:tcPr>
            <w:tcW w:w="1134" w:type="dxa"/>
            <w:tcBorders>
              <w:top w:val="nil"/>
              <w:bottom w:val="single" w:sz="12" w:space="0" w:color="FFFFFF"/>
              <w:right w:val="nil"/>
            </w:tcBorders>
            <w:shd w:val="clear" w:color="auto" w:fill="CCCBCD"/>
            <w:vAlign w:val="center"/>
          </w:tcPr>
          <w:p w:rsidR="00871C12" w:rsidRPr="002157C9" w:rsidRDefault="00871C12" w:rsidP="002157C9">
            <w:pPr>
              <w:jc w:val="center"/>
              <w:rPr>
                <w:rFonts w:cs="Arial"/>
                <w:color w:val="000000"/>
                <w:sz w:val="16"/>
                <w:szCs w:val="16"/>
              </w:rPr>
            </w:pPr>
          </w:p>
        </w:tc>
      </w:tr>
      <w:tr w:rsidR="00871C12" w:rsidRPr="00452A80" w:rsidTr="00871C12">
        <w:trPr>
          <w:trHeight w:val="246"/>
        </w:trPr>
        <w:tc>
          <w:tcPr>
            <w:tcW w:w="1006"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eastAsia="Times New Roman" w:cs="Arial"/>
                <w:color w:val="000000"/>
                <w:sz w:val="16"/>
                <w:szCs w:val="16"/>
                <w:lang w:eastAsia="en-AU"/>
              </w:rPr>
            </w:pPr>
            <w:r w:rsidRPr="00A331D6">
              <w:rPr>
                <w:rFonts w:cs="Arial"/>
                <w:color w:val="000000"/>
                <w:sz w:val="16"/>
                <w:szCs w:val="16"/>
              </w:rPr>
              <w:t>BSSD3AO</w:t>
            </w:r>
          </w:p>
        </w:tc>
        <w:tc>
          <w:tcPr>
            <w:tcW w:w="2975"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SUB TRANS 3 RATE DEMAND</w:t>
            </w:r>
          </w:p>
        </w:tc>
        <w:tc>
          <w:tcPr>
            <w:tcW w:w="993"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6,632.70</w:t>
            </w:r>
          </w:p>
        </w:tc>
        <w:tc>
          <w:tcPr>
            <w:tcW w:w="851"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w:t>
            </w:r>
          </w:p>
        </w:tc>
        <w:tc>
          <w:tcPr>
            <w:tcW w:w="851"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4.5160</w:t>
            </w:r>
          </w:p>
        </w:tc>
        <w:tc>
          <w:tcPr>
            <w:tcW w:w="992"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2.7218</w:t>
            </w:r>
          </w:p>
        </w:tc>
        <w:tc>
          <w:tcPr>
            <w:tcW w:w="995"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2.2618</w:t>
            </w:r>
          </w:p>
        </w:tc>
        <w:tc>
          <w:tcPr>
            <w:tcW w:w="850"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eastAsia="Times New Roman" w:cs="Arial"/>
                <w:color w:val="000000"/>
                <w:sz w:val="16"/>
                <w:szCs w:val="16"/>
                <w:lang w:eastAsia="en-AU"/>
              </w:rPr>
            </w:pPr>
            <w:r w:rsidRPr="0029307D">
              <w:rPr>
                <w:rFonts w:cs="Arial"/>
                <w:color w:val="000000"/>
                <w:sz w:val="16"/>
                <w:szCs w:val="16"/>
              </w:rPr>
              <w:t>3.3556</w:t>
            </w:r>
          </w:p>
        </w:tc>
        <w:tc>
          <w:tcPr>
            <w:tcW w:w="992"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2.3922</w:t>
            </w:r>
          </w:p>
        </w:tc>
        <w:tc>
          <w:tcPr>
            <w:tcW w:w="1134"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0.9536</w:t>
            </w:r>
          </w:p>
        </w:tc>
      </w:tr>
      <w:tr w:rsidR="00871C12" w:rsidRPr="00452A80" w:rsidTr="00871C12">
        <w:trPr>
          <w:trHeight w:val="246"/>
        </w:trPr>
        <w:tc>
          <w:tcPr>
            <w:tcW w:w="1006" w:type="dxa"/>
            <w:tcBorders>
              <w:top w:val="single" w:sz="12" w:space="0" w:color="FFFFFF"/>
              <w:left w:val="nil"/>
              <w:bottom w:val="single" w:sz="12" w:space="0" w:color="FFFFFF"/>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 </w:t>
            </w:r>
          </w:p>
        </w:tc>
        <w:tc>
          <w:tcPr>
            <w:tcW w:w="2975" w:type="dxa"/>
            <w:tcBorders>
              <w:top w:val="single" w:sz="12" w:space="0" w:color="FFFFFF"/>
              <w:bottom w:val="single" w:sz="12" w:space="0" w:color="FFFFFF"/>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 </w:t>
            </w:r>
          </w:p>
        </w:tc>
        <w:tc>
          <w:tcPr>
            <w:tcW w:w="993"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 </w:t>
            </w:r>
          </w:p>
        </w:tc>
        <w:tc>
          <w:tcPr>
            <w:tcW w:w="850"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p>
        </w:tc>
        <w:tc>
          <w:tcPr>
            <w:tcW w:w="851"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p>
        </w:tc>
        <w:tc>
          <w:tcPr>
            <w:tcW w:w="851"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p>
        </w:tc>
        <w:tc>
          <w:tcPr>
            <w:tcW w:w="992"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p>
        </w:tc>
        <w:tc>
          <w:tcPr>
            <w:tcW w:w="995" w:type="dxa"/>
            <w:tcBorders>
              <w:top w:val="single" w:sz="12" w:space="0" w:color="FFFFFF"/>
              <w:bottom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p>
        </w:tc>
        <w:tc>
          <w:tcPr>
            <w:tcW w:w="850" w:type="dxa"/>
            <w:tcBorders>
              <w:top w:val="single" w:sz="12" w:space="0" w:color="FFFFFF"/>
              <w:bottom w:val="single" w:sz="12" w:space="0" w:color="FFFFFF"/>
            </w:tcBorders>
            <w:shd w:val="clear" w:color="auto" w:fill="CCCBCD"/>
            <w:vAlign w:val="center"/>
          </w:tcPr>
          <w:p w:rsidR="00871C12" w:rsidRPr="00A331D6" w:rsidRDefault="00871C12" w:rsidP="00A331D6">
            <w:pPr>
              <w:rPr>
                <w:rFonts w:cs="Arial"/>
                <w:color w:val="000000"/>
                <w:sz w:val="16"/>
                <w:szCs w:val="16"/>
              </w:rPr>
            </w:pPr>
          </w:p>
        </w:tc>
        <w:tc>
          <w:tcPr>
            <w:tcW w:w="992" w:type="dxa"/>
            <w:tcBorders>
              <w:top w:val="single" w:sz="12" w:space="0" w:color="FFFFFF"/>
              <w:bottom w:val="single" w:sz="12" w:space="0" w:color="FFFFFF"/>
            </w:tcBorders>
            <w:shd w:val="clear" w:color="auto" w:fill="CCCBCD"/>
            <w:vAlign w:val="center"/>
          </w:tcPr>
          <w:p w:rsidR="00871C12" w:rsidRPr="00A331D6" w:rsidRDefault="00871C12" w:rsidP="00A331D6">
            <w:pPr>
              <w:rPr>
                <w:rFonts w:cs="Arial"/>
                <w:color w:val="000000"/>
                <w:sz w:val="16"/>
                <w:szCs w:val="16"/>
              </w:rPr>
            </w:pPr>
          </w:p>
        </w:tc>
        <w:tc>
          <w:tcPr>
            <w:tcW w:w="1134" w:type="dxa"/>
            <w:tcBorders>
              <w:top w:val="single" w:sz="12" w:space="0" w:color="FFFFFF"/>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p>
        </w:tc>
      </w:tr>
      <w:tr w:rsidR="00871C12" w:rsidRPr="00452A80" w:rsidTr="00871C12">
        <w:trPr>
          <w:trHeight w:val="246"/>
        </w:trPr>
        <w:tc>
          <w:tcPr>
            <w:tcW w:w="1006"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rPr>
                <w:rFonts w:cs="Arial"/>
                <w:color w:val="000000"/>
                <w:sz w:val="16"/>
                <w:szCs w:val="16"/>
              </w:rPr>
            </w:pPr>
            <w:r w:rsidRPr="00A331D6">
              <w:rPr>
                <w:rFonts w:cs="Arial"/>
                <w:color w:val="000000"/>
                <w:sz w:val="16"/>
                <w:szCs w:val="16"/>
              </w:rPr>
              <w:t>BLNP1AO</w:t>
            </w:r>
          </w:p>
        </w:tc>
        <w:tc>
          <w:tcPr>
            <w:tcW w:w="2975"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rPr>
                <w:rFonts w:cs="Arial"/>
                <w:color w:val="000000"/>
                <w:sz w:val="16"/>
                <w:szCs w:val="16"/>
              </w:rPr>
            </w:pPr>
            <w:r w:rsidRPr="00A331D6">
              <w:rPr>
                <w:rFonts w:cs="Arial"/>
                <w:color w:val="000000"/>
                <w:sz w:val="16"/>
                <w:szCs w:val="16"/>
              </w:rPr>
              <w:t xml:space="preserve">LV </w:t>
            </w:r>
            <w:r w:rsidR="00BC701E">
              <w:rPr>
                <w:rFonts w:cs="Arial"/>
                <w:color w:val="000000"/>
                <w:sz w:val="16"/>
                <w:szCs w:val="16"/>
              </w:rPr>
              <w:t>Unmetered</w:t>
            </w:r>
            <w:r w:rsidRPr="00A331D6">
              <w:rPr>
                <w:rFonts w:cs="Arial"/>
                <w:color w:val="000000"/>
                <w:sz w:val="16"/>
                <w:szCs w:val="16"/>
              </w:rPr>
              <w:t xml:space="preserve"> NUOS</w:t>
            </w:r>
          </w:p>
        </w:tc>
        <w:tc>
          <w:tcPr>
            <w:tcW w:w="993"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251.05</w:t>
            </w:r>
          </w:p>
        </w:tc>
        <w:tc>
          <w:tcPr>
            <w:tcW w:w="851"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16.1472</w:t>
            </w:r>
          </w:p>
        </w:tc>
        <w:tc>
          <w:tcPr>
            <w:tcW w:w="851"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w:t>
            </w:r>
          </w:p>
        </w:tc>
        <w:tc>
          <w:tcPr>
            <w:tcW w:w="992"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w:t>
            </w:r>
          </w:p>
        </w:tc>
        <w:tc>
          <w:tcPr>
            <w:tcW w:w="995"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w:t>
            </w:r>
          </w:p>
        </w:tc>
        <w:tc>
          <w:tcPr>
            <w:tcW w:w="850"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c>
          <w:tcPr>
            <w:tcW w:w="992"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c>
          <w:tcPr>
            <w:tcW w:w="1134"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r>
      <w:tr w:rsidR="00871C12" w:rsidRPr="00452A80" w:rsidTr="00871C12">
        <w:trPr>
          <w:trHeight w:val="246"/>
        </w:trPr>
        <w:tc>
          <w:tcPr>
            <w:tcW w:w="1006"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BLNP3AO</w:t>
            </w:r>
          </w:p>
        </w:tc>
        <w:tc>
          <w:tcPr>
            <w:tcW w:w="2975"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LV Public Lighting TOU NUOS</w:t>
            </w:r>
          </w:p>
        </w:tc>
        <w:tc>
          <w:tcPr>
            <w:tcW w:w="993" w:type="dxa"/>
            <w:tcBorders>
              <w:top w:val="single" w:sz="12" w:space="0" w:color="FFFFFF"/>
              <w:left w:val="nil"/>
              <w:bottom w:val="single" w:sz="12" w:space="0" w:color="FFFFFF"/>
              <w:right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w:t>
            </w:r>
          </w:p>
        </w:tc>
        <w:tc>
          <w:tcPr>
            <w:tcW w:w="851"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w:t>
            </w:r>
          </w:p>
        </w:tc>
        <w:tc>
          <w:tcPr>
            <w:tcW w:w="851"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16.5660</w:t>
            </w:r>
          </w:p>
        </w:tc>
        <w:tc>
          <w:tcPr>
            <w:tcW w:w="992"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15.0709</w:t>
            </w:r>
          </w:p>
        </w:tc>
        <w:tc>
          <w:tcPr>
            <w:tcW w:w="995"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jc w:val="center"/>
              <w:rPr>
                <w:rFonts w:cs="Arial"/>
                <w:color w:val="000000"/>
                <w:sz w:val="16"/>
                <w:szCs w:val="16"/>
              </w:rPr>
            </w:pPr>
            <w:r w:rsidRPr="00A331D6">
              <w:rPr>
                <w:rFonts w:cs="Arial"/>
                <w:color w:val="000000"/>
                <w:sz w:val="16"/>
                <w:szCs w:val="16"/>
              </w:rPr>
              <w:t>7.0633</w:t>
            </w:r>
          </w:p>
        </w:tc>
        <w:tc>
          <w:tcPr>
            <w:tcW w:w="850"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c>
          <w:tcPr>
            <w:tcW w:w="992"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c>
          <w:tcPr>
            <w:tcW w:w="1134" w:type="dxa"/>
            <w:tcBorders>
              <w:top w:val="single" w:sz="12" w:space="0" w:color="FFFFFF"/>
              <w:left w:val="nil"/>
              <w:bottom w:val="single" w:sz="12" w:space="0" w:color="FFFFFF"/>
              <w:right w:val="nil"/>
            </w:tcBorders>
            <w:shd w:val="clear" w:color="auto" w:fill="CCCBCD"/>
            <w:vAlign w:val="center"/>
          </w:tcPr>
          <w:p w:rsidR="00871C12" w:rsidRPr="00A331D6" w:rsidRDefault="00871C12" w:rsidP="00A331D6">
            <w:pPr>
              <w:rPr>
                <w:rFonts w:cs="Arial"/>
                <w:color w:val="000000"/>
                <w:sz w:val="16"/>
                <w:szCs w:val="16"/>
              </w:rPr>
            </w:pPr>
            <w:r w:rsidRPr="00A331D6">
              <w:rPr>
                <w:rFonts w:cs="Arial"/>
                <w:color w:val="000000"/>
                <w:sz w:val="16"/>
                <w:szCs w:val="16"/>
              </w:rPr>
              <w:t>-</w:t>
            </w:r>
          </w:p>
        </w:tc>
      </w:tr>
    </w:tbl>
    <w:p w:rsidR="00D4334B" w:rsidRDefault="00D4334B" w:rsidP="00AB38E2">
      <w:pPr>
        <w:rPr>
          <w:rFonts w:cs="Arial"/>
          <w:b/>
          <w:bCs/>
          <w:i/>
          <w:iCs/>
          <w:color w:val="006A71"/>
          <w:sz w:val="16"/>
          <w:szCs w:val="16"/>
        </w:rPr>
      </w:pPr>
    </w:p>
    <w:p w:rsidR="00D329EB" w:rsidRDefault="00A331D6" w:rsidP="00AB38E2">
      <w:r>
        <w:rPr>
          <w:rFonts w:cs="Arial"/>
          <w:b/>
          <w:bCs/>
          <w:i/>
          <w:iCs/>
          <w:color w:val="006A71"/>
          <w:sz w:val="16"/>
          <w:szCs w:val="16"/>
        </w:rPr>
        <w:t>New tariffs available from 1 July 2017</w:t>
      </w:r>
    </w:p>
    <w:p w:rsidR="00A331D6" w:rsidRDefault="00A331D6" w:rsidP="00A331D6">
      <w:pPr>
        <w:autoSpaceDE w:val="0"/>
        <w:autoSpaceDN w:val="0"/>
        <w:rPr>
          <w:rFonts w:cs="Arial"/>
          <w:sz w:val="16"/>
          <w:szCs w:val="16"/>
        </w:rPr>
      </w:pPr>
    </w:p>
    <w:tbl>
      <w:tblPr>
        <w:tblW w:w="12348" w:type="dxa"/>
        <w:tblInd w:w="93" w:type="dxa"/>
        <w:tblLayout w:type="fixed"/>
        <w:tblLook w:val="04A0" w:firstRow="1" w:lastRow="0" w:firstColumn="1" w:lastColumn="0" w:noHBand="0" w:noVBand="1"/>
      </w:tblPr>
      <w:tblGrid>
        <w:gridCol w:w="1006"/>
        <w:gridCol w:w="2974"/>
        <w:gridCol w:w="993"/>
        <w:gridCol w:w="850"/>
        <w:gridCol w:w="851"/>
        <w:gridCol w:w="851"/>
        <w:gridCol w:w="992"/>
        <w:gridCol w:w="996"/>
        <w:gridCol w:w="850"/>
        <w:gridCol w:w="992"/>
        <w:gridCol w:w="993"/>
      </w:tblGrid>
      <w:tr w:rsidR="003F49B5" w:rsidRPr="00452A80" w:rsidTr="003F49B5">
        <w:trPr>
          <w:trHeight w:val="232"/>
        </w:trPr>
        <w:tc>
          <w:tcPr>
            <w:tcW w:w="4973" w:type="dxa"/>
            <w:gridSpan w:val="3"/>
            <w:tcBorders>
              <w:top w:val="nil"/>
              <w:left w:val="nil"/>
              <w:bottom w:val="single" w:sz="12" w:space="0" w:color="FFFFFF"/>
              <w:right w:val="nil"/>
            </w:tcBorders>
            <w:shd w:val="clear" w:color="000000" w:fill="F79646"/>
            <w:noWrap/>
            <w:vAlign w:val="bottom"/>
            <w:hideMark/>
          </w:tcPr>
          <w:p w:rsidR="003F49B5" w:rsidRPr="00452A80" w:rsidRDefault="003F49B5" w:rsidP="00A331D6">
            <w:pPr>
              <w:jc w:val="center"/>
              <w:rPr>
                <w:rFonts w:eastAsia="Times New Roman" w:cs="Arial"/>
                <w:b/>
                <w:bCs/>
                <w:color w:val="000000"/>
                <w:sz w:val="16"/>
                <w:szCs w:val="16"/>
                <w:lang w:val="en-US" w:eastAsia="en-US"/>
              </w:rPr>
            </w:pPr>
            <w:bookmarkStart w:id="0" w:name="_GoBack"/>
            <w:r w:rsidRPr="00452A80">
              <w:rPr>
                <w:rFonts w:eastAsia="Times New Roman" w:cs="Arial"/>
                <w:b/>
                <w:bCs/>
                <w:color w:val="000000"/>
                <w:sz w:val="16"/>
                <w:szCs w:val="16"/>
                <w:lang w:val="en-US" w:eastAsia="en-US"/>
              </w:rPr>
              <w:t> </w:t>
            </w:r>
          </w:p>
        </w:tc>
        <w:tc>
          <w:tcPr>
            <w:tcW w:w="7375" w:type="dxa"/>
            <w:gridSpan w:val="8"/>
            <w:tcBorders>
              <w:top w:val="nil"/>
              <w:left w:val="nil"/>
              <w:bottom w:val="single" w:sz="12" w:space="0" w:color="FFFFFF"/>
              <w:right w:val="nil"/>
            </w:tcBorders>
            <w:shd w:val="clear" w:color="000000" w:fill="F79646"/>
            <w:noWrap/>
            <w:vAlign w:val="bottom"/>
            <w:hideMark/>
          </w:tcPr>
          <w:p w:rsidR="003F49B5" w:rsidRPr="00452A80" w:rsidRDefault="003F49B5" w:rsidP="00A331D6">
            <w:pPr>
              <w:jc w:val="center"/>
              <w:rPr>
                <w:rFonts w:eastAsia="Times New Roman" w:cs="Arial"/>
                <w:b/>
                <w:bCs/>
                <w:color w:val="000000"/>
                <w:sz w:val="16"/>
                <w:szCs w:val="16"/>
                <w:lang w:val="en-US" w:eastAsia="en-US"/>
              </w:rPr>
            </w:pPr>
            <w:r>
              <w:rPr>
                <w:rFonts w:eastAsia="Times New Roman" w:cs="Arial"/>
                <w:b/>
                <w:bCs/>
                <w:color w:val="000000"/>
                <w:sz w:val="16"/>
                <w:szCs w:val="16"/>
                <w:lang w:val="en-US" w:eastAsia="en-US"/>
              </w:rPr>
              <w:t>2018/19</w:t>
            </w:r>
          </w:p>
        </w:tc>
      </w:tr>
      <w:bookmarkEnd w:id="0"/>
      <w:tr w:rsidR="003F49B5" w:rsidRPr="00452A80" w:rsidTr="003F49B5">
        <w:trPr>
          <w:trHeight w:val="271"/>
        </w:trPr>
        <w:tc>
          <w:tcPr>
            <w:tcW w:w="1006" w:type="dxa"/>
            <w:tcBorders>
              <w:top w:val="nil"/>
              <w:left w:val="nil"/>
              <w:bottom w:val="nil"/>
              <w:right w:val="nil"/>
            </w:tcBorders>
            <w:shd w:val="clear" w:color="auto" w:fill="auto"/>
            <w:noWrap/>
            <w:vAlign w:val="bottom"/>
            <w:hideMark/>
          </w:tcPr>
          <w:p w:rsidR="003F49B5" w:rsidRPr="00452A80" w:rsidRDefault="003F49B5" w:rsidP="00A331D6">
            <w:pPr>
              <w:rPr>
                <w:rFonts w:eastAsia="Times New Roman" w:cs="Arial"/>
                <w:color w:val="000000"/>
                <w:sz w:val="16"/>
                <w:szCs w:val="16"/>
                <w:lang w:val="en-US" w:eastAsia="en-US"/>
              </w:rPr>
            </w:pPr>
          </w:p>
        </w:tc>
        <w:tc>
          <w:tcPr>
            <w:tcW w:w="2974" w:type="dxa"/>
            <w:tcBorders>
              <w:top w:val="nil"/>
              <w:left w:val="nil"/>
              <w:bottom w:val="nil"/>
              <w:right w:val="nil"/>
            </w:tcBorders>
            <w:shd w:val="clear" w:color="auto" w:fill="auto"/>
            <w:noWrap/>
            <w:vAlign w:val="bottom"/>
            <w:hideMark/>
          </w:tcPr>
          <w:p w:rsidR="003F49B5" w:rsidRPr="00452A80" w:rsidRDefault="003F49B5" w:rsidP="00A331D6">
            <w:pPr>
              <w:rPr>
                <w:rFonts w:eastAsia="Times New Roman" w:cs="Arial"/>
                <w:color w:val="000000"/>
                <w:sz w:val="16"/>
                <w:szCs w:val="16"/>
                <w:lang w:val="en-US" w:eastAsia="en-US"/>
              </w:rPr>
            </w:pPr>
          </w:p>
        </w:tc>
        <w:tc>
          <w:tcPr>
            <w:tcW w:w="993" w:type="dxa"/>
            <w:tcBorders>
              <w:top w:val="nil"/>
              <w:left w:val="nil"/>
              <w:bottom w:val="nil"/>
              <w:right w:val="nil"/>
            </w:tcBorders>
            <w:shd w:val="clear" w:color="auto" w:fill="auto"/>
            <w:noWrap/>
            <w:vAlign w:val="bottom"/>
            <w:hideMark/>
          </w:tcPr>
          <w:p w:rsidR="003F49B5" w:rsidRPr="00452A80" w:rsidRDefault="003F49B5" w:rsidP="00A331D6">
            <w:pPr>
              <w:rPr>
                <w:rFonts w:eastAsia="Times New Roman" w:cs="Arial"/>
                <w:color w:val="000000"/>
                <w:sz w:val="16"/>
                <w:szCs w:val="16"/>
                <w:lang w:val="en-US" w:eastAsia="en-US"/>
              </w:rPr>
            </w:pPr>
          </w:p>
        </w:tc>
        <w:tc>
          <w:tcPr>
            <w:tcW w:w="850" w:type="dxa"/>
            <w:tcBorders>
              <w:top w:val="nil"/>
              <w:left w:val="nil"/>
              <w:bottom w:val="single" w:sz="12" w:space="0" w:color="FFFFFF"/>
              <w:right w:val="single" w:sz="12" w:space="0" w:color="FFFFFF"/>
            </w:tcBorders>
            <w:shd w:val="clear" w:color="000000" w:fill="006A71"/>
            <w:vAlign w:val="center"/>
            <w:hideMark/>
          </w:tcPr>
          <w:p w:rsidR="003F49B5" w:rsidRPr="00452A80" w:rsidRDefault="003F49B5" w:rsidP="00A331D6">
            <w:pPr>
              <w:jc w:val="center"/>
              <w:rPr>
                <w:rFonts w:eastAsia="Times New Roman" w:cs="Arial"/>
                <w:b/>
                <w:bCs/>
                <w:color w:val="FFFFFF"/>
                <w:sz w:val="16"/>
                <w:szCs w:val="16"/>
                <w:lang w:val="en-US" w:eastAsia="en-US"/>
              </w:rPr>
            </w:pPr>
            <w:r>
              <w:rPr>
                <w:rFonts w:eastAsia="Times New Roman" w:cs="Arial"/>
                <w:b/>
                <w:bCs/>
                <w:color w:val="FFFFFF"/>
                <w:sz w:val="16"/>
                <w:szCs w:val="16"/>
                <w:lang w:val="en-US" w:eastAsia="en-US"/>
              </w:rPr>
              <w:t>N</w:t>
            </w:r>
            <w:r w:rsidRPr="00452A80">
              <w:rPr>
                <w:rFonts w:eastAsia="Times New Roman" w:cs="Arial"/>
                <w:b/>
                <w:bCs/>
                <w:color w:val="FFFFFF"/>
                <w:sz w:val="16"/>
                <w:szCs w:val="16"/>
                <w:lang w:val="en-US" w:eastAsia="en-US"/>
              </w:rPr>
              <w:t>AC</w:t>
            </w:r>
          </w:p>
        </w:tc>
        <w:tc>
          <w:tcPr>
            <w:tcW w:w="3690" w:type="dxa"/>
            <w:gridSpan w:val="4"/>
            <w:tcBorders>
              <w:top w:val="single" w:sz="12" w:space="0" w:color="FFFFFF"/>
              <w:left w:val="nil"/>
              <w:bottom w:val="single" w:sz="12" w:space="0" w:color="FFFFFF"/>
              <w:right w:val="single" w:sz="12" w:space="0" w:color="FFFFFF"/>
            </w:tcBorders>
            <w:shd w:val="clear" w:color="000000" w:fill="006A71"/>
            <w:vAlign w:val="center"/>
            <w:hideMark/>
          </w:tcPr>
          <w:p w:rsidR="003F49B5" w:rsidRPr="00452A80" w:rsidRDefault="003F49B5"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Energy c/kWh</w:t>
            </w:r>
          </w:p>
        </w:tc>
        <w:tc>
          <w:tcPr>
            <w:tcW w:w="2835" w:type="dxa"/>
            <w:gridSpan w:val="3"/>
            <w:tcBorders>
              <w:top w:val="single" w:sz="12" w:space="0" w:color="FFFFFF"/>
              <w:left w:val="nil"/>
              <w:bottom w:val="single" w:sz="12" w:space="0" w:color="FFFFFF"/>
              <w:right w:val="nil"/>
            </w:tcBorders>
            <w:shd w:val="clear" w:color="000000" w:fill="006A71"/>
            <w:vAlign w:val="center"/>
          </w:tcPr>
          <w:p w:rsidR="003F49B5" w:rsidRPr="00452A80" w:rsidRDefault="003F49B5"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Demand $/kVA/</w:t>
            </w:r>
            <w:proofErr w:type="spellStart"/>
            <w:r w:rsidRPr="00452A80">
              <w:rPr>
                <w:rFonts w:eastAsia="Times New Roman" w:cs="Arial"/>
                <w:b/>
                <w:bCs/>
                <w:color w:val="FFFFFF"/>
                <w:sz w:val="16"/>
                <w:szCs w:val="16"/>
                <w:lang w:val="en-US" w:eastAsia="en-US"/>
              </w:rPr>
              <w:t>mth</w:t>
            </w:r>
            <w:proofErr w:type="spellEnd"/>
          </w:p>
        </w:tc>
      </w:tr>
      <w:tr w:rsidR="00871C12" w:rsidRPr="00452A80" w:rsidTr="003F49B5">
        <w:trPr>
          <w:trHeight w:val="465"/>
        </w:trPr>
        <w:tc>
          <w:tcPr>
            <w:tcW w:w="1006" w:type="dxa"/>
            <w:tcBorders>
              <w:top w:val="single" w:sz="12" w:space="0" w:color="FFFFFF"/>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Tariff Code</w:t>
            </w:r>
          </w:p>
        </w:tc>
        <w:tc>
          <w:tcPr>
            <w:tcW w:w="2974" w:type="dxa"/>
            <w:tcBorders>
              <w:top w:val="single" w:sz="12" w:space="0" w:color="FFFFFF"/>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Description</w:t>
            </w:r>
          </w:p>
        </w:tc>
        <w:tc>
          <w:tcPr>
            <w:tcW w:w="993" w:type="dxa"/>
            <w:tcBorders>
              <w:top w:val="single" w:sz="12" w:space="0" w:color="FFFFFF"/>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Status</w:t>
            </w:r>
          </w:p>
        </w:tc>
        <w:tc>
          <w:tcPr>
            <w:tcW w:w="850"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$/year</w:t>
            </w:r>
          </w:p>
        </w:tc>
        <w:tc>
          <w:tcPr>
            <w:tcW w:w="851"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Anytime</w:t>
            </w:r>
          </w:p>
        </w:tc>
        <w:tc>
          <w:tcPr>
            <w:tcW w:w="851"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996" w:type="dxa"/>
            <w:tcBorders>
              <w:top w:val="nil"/>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c>
          <w:tcPr>
            <w:tcW w:w="850"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Peak</w:t>
            </w:r>
          </w:p>
        </w:tc>
        <w:tc>
          <w:tcPr>
            <w:tcW w:w="992" w:type="dxa"/>
            <w:tcBorders>
              <w:top w:val="nil"/>
              <w:left w:val="nil"/>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Shoulder</w:t>
            </w:r>
          </w:p>
        </w:tc>
        <w:tc>
          <w:tcPr>
            <w:tcW w:w="993" w:type="dxa"/>
            <w:tcBorders>
              <w:top w:val="nil"/>
              <w:left w:val="single" w:sz="12" w:space="0" w:color="FFFFFF"/>
              <w:bottom w:val="single" w:sz="12" w:space="0" w:color="FFFFFF"/>
              <w:right w:val="single" w:sz="12" w:space="0" w:color="FFFFFF"/>
            </w:tcBorders>
            <w:shd w:val="clear" w:color="000000" w:fill="006A71"/>
            <w:vAlign w:val="center"/>
            <w:hideMark/>
          </w:tcPr>
          <w:p w:rsidR="00871C12" w:rsidRPr="00452A80" w:rsidRDefault="00871C12" w:rsidP="00A331D6">
            <w:pPr>
              <w:jc w:val="center"/>
              <w:rPr>
                <w:rFonts w:eastAsia="Times New Roman" w:cs="Arial"/>
                <w:b/>
                <w:bCs/>
                <w:color w:val="FFFFFF"/>
                <w:sz w:val="16"/>
                <w:szCs w:val="16"/>
                <w:lang w:val="en-US" w:eastAsia="en-US"/>
              </w:rPr>
            </w:pPr>
            <w:r w:rsidRPr="00452A80">
              <w:rPr>
                <w:rFonts w:eastAsia="Times New Roman" w:cs="Arial"/>
                <w:b/>
                <w:bCs/>
                <w:color w:val="FFFFFF"/>
                <w:sz w:val="16"/>
                <w:szCs w:val="16"/>
                <w:lang w:val="en-US" w:eastAsia="en-US"/>
              </w:rPr>
              <w:t>Off Peak</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eastAsia="Times New Roman" w:cs="Arial"/>
                <w:color w:val="000000"/>
                <w:sz w:val="16"/>
                <w:szCs w:val="16"/>
                <w:lang w:eastAsia="en-AU"/>
              </w:rPr>
            </w:pPr>
            <w:r w:rsidRPr="002157C9">
              <w:rPr>
                <w:rFonts w:cs="Arial"/>
                <w:color w:val="000000"/>
                <w:sz w:val="16"/>
                <w:szCs w:val="16"/>
              </w:rPr>
              <w:t>BLNN2AU</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 xml:space="preserve">LV Residential </w:t>
            </w:r>
            <w:r>
              <w:rPr>
                <w:rFonts w:cs="Arial"/>
                <w:color w:val="000000"/>
                <w:sz w:val="16"/>
                <w:szCs w:val="16"/>
              </w:rPr>
              <w:t>Anytime</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w:t>
            </w:r>
            <w:r w:rsidR="001C3A8D" w:rsidRPr="002157C9">
              <w:rPr>
                <w:rFonts w:cs="Arial"/>
                <w:color w:val="000000"/>
                <w:sz w:val="16"/>
                <w:szCs w:val="16"/>
              </w:rPr>
              <w:t>Optional</w:t>
            </w:r>
            <w:r w:rsidRPr="002157C9">
              <w:rPr>
                <w:rFonts w:cs="Arial"/>
                <w:color w:val="000000"/>
                <w:sz w:val="16"/>
                <w:szCs w:val="16"/>
              </w:rPr>
              <w:t xml:space="preserve">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eastAsia="Times New Roman" w:cs="Arial"/>
                <w:color w:val="000000"/>
                <w:sz w:val="16"/>
                <w:szCs w:val="16"/>
                <w:lang w:eastAsia="en-AU"/>
              </w:rPr>
            </w:pPr>
            <w:r w:rsidRPr="0029307D">
              <w:rPr>
                <w:rFonts w:cs="Arial"/>
                <w:color w:val="000000"/>
                <w:sz w:val="16"/>
                <w:szCs w:val="16"/>
              </w:rPr>
              <w:t>306.94</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Pr>
                <w:rFonts w:cs="Arial"/>
                <w:color w:val="000000"/>
                <w:sz w:val="16"/>
                <w:szCs w:val="16"/>
              </w:rPr>
              <w:t>11.3157</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BLNC1AU</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Controlled Load 1</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33.73</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2.5281</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BLNC2AU</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Controlled Load 2</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33.73</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5.2346</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BLNT3AU</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Residential TOU</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306.94</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15.0541</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12.3964</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4.8713</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BLNT3AL</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 xml:space="preserve">LV Residential </w:t>
            </w:r>
            <w:proofErr w:type="spellStart"/>
            <w:r w:rsidRPr="002157C9">
              <w:rPr>
                <w:rFonts w:cs="Arial"/>
                <w:b/>
                <w:bCs/>
                <w:i/>
                <w:iCs/>
                <w:color w:val="006A71"/>
                <w:sz w:val="16"/>
                <w:szCs w:val="16"/>
              </w:rPr>
              <w:t>TOU_Interval</w:t>
            </w:r>
            <w:proofErr w:type="spellEnd"/>
            <w:r w:rsidRPr="002157C9">
              <w:rPr>
                <w:rFonts w:cs="Arial"/>
                <w:b/>
                <w:bCs/>
                <w:i/>
                <w:iCs/>
                <w:color w:val="006A71"/>
                <w:sz w:val="16"/>
                <w:szCs w:val="16"/>
              </w:rPr>
              <w:t xml:space="preserve"> meter</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Default </w:t>
            </w:r>
            <w:r w:rsidRPr="00A331D6">
              <w:rPr>
                <w:rFonts w:cs="Arial"/>
                <w:color w:val="000000"/>
                <w:sz w:val="16"/>
                <w:szCs w:val="16"/>
                <w:vertAlign w:val="superscript"/>
              </w:rPr>
              <w:t xml:space="preserve">#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306.94</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15.6097</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12.2145</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4.8713</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871C12">
            <w:pPr>
              <w:rPr>
                <w:rFonts w:cs="Arial"/>
                <w:color w:val="000000"/>
                <w:sz w:val="16"/>
                <w:szCs w:val="16"/>
              </w:rPr>
            </w:pPr>
            <w:r w:rsidRPr="002157C9">
              <w:rPr>
                <w:rFonts w:cs="Arial"/>
                <w:color w:val="000000"/>
                <w:sz w:val="16"/>
                <w:szCs w:val="16"/>
              </w:rPr>
              <w:t>BLNN1AU</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871C12">
            <w:pPr>
              <w:rPr>
                <w:rFonts w:cs="Arial"/>
                <w:color w:val="000000"/>
                <w:sz w:val="16"/>
                <w:szCs w:val="16"/>
              </w:rPr>
            </w:pPr>
            <w:r w:rsidRPr="002157C9">
              <w:rPr>
                <w:rFonts w:cs="Arial"/>
                <w:color w:val="000000"/>
                <w:sz w:val="16"/>
                <w:szCs w:val="16"/>
              </w:rPr>
              <w:t xml:space="preserve">LV </w:t>
            </w:r>
            <w:r>
              <w:rPr>
                <w:rFonts w:cs="Arial"/>
                <w:color w:val="000000"/>
                <w:sz w:val="16"/>
                <w:szCs w:val="16"/>
              </w:rPr>
              <w:t>Small Business Anytime</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871C12">
            <w:pPr>
              <w:jc w:val="center"/>
              <w:rPr>
                <w:rFonts w:cs="Arial"/>
                <w:color w:val="000000"/>
                <w:sz w:val="16"/>
                <w:szCs w:val="16"/>
              </w:rPr>
            </w:pPr>
            <w:r w:rsidRPr="002157C9">
              <w:rPr>
                <w:rFonts w:cs="Arial"/>
                <w:color w:val="000000"/>
                <w:sz w:val="16"/>
                <w:szCs w:val="16"/>
              </w:rPr>
              <w:t xml:space="preserve"> </w:t>
            </w:r>
            <w:r w:rsidR="001C3A8D" w:rsidRPr="002157C9">
              <w:rPr>
                <w:rFonts w:cs="Arial"/>
                <w:color w:val="000000"/>
                <w:sz w:val="16"/>
                <w:szCs w:val="16"/>
              </w:rPr>
              <w:t>Optional</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871C12">
            <w:pPr>
              <w:jc w:val="center"/>
              <w:rPr>
                <w:rFonts w:cs="Arial"/>
                <w:color w:val="000000"/>
                <w:sz w:val="16"/>
                <w:szCs w:val="16"/>
              </w:rPr>
            </w:pPr>
            <w:r w:rsidRPr="0029307D">
              <w:rPr>
                <w:rFonts w:cs="Arial"/>
                <w:color w:val="000000"/>
                <w:sz w:val="16"/>
                <w:szCs w:val="16"/>
              </w:rPr>
              <w:t>306.94</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871C12">
            <w:pPr>
              <w:jc w:val="center"/>
              <w:rPr>
                <w:rFonts w:cs="Arial"/>
                <w:color w:val="000000"/>
                <w:sz w:val="16"/>
                <w:szCs w:val="16"/>
              </w:rPr>
            </w:pPr>
            <w:r w:rsidRPr="0029307D">
              <w:rPr>
                <w:rFonts w:cs="Arial"/>
                <w:color w:val="000000"/>
                <w:sz w:val="16"/>
                <w:szCs w:val="16"/>
              </w:rPr>
              <w:t>14.8235</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871C12">
            <w:pPr>
              <w:jc w:val="center"/>
              <w:rPr>
                <w:rFonts w:cs="Arial"/>
                <w:color w:val="000000"/>
                <w:sz w:val="16"/>
                <w:szCs w:val="16"/>
              </w:rPr>
            </w:pPr>
            <w:r w:rsidRPr="0029307D">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871C12">
            <w:pPr>
              <w:jc w:val="center"/>
              <w:rPr>
                <w:rFonts w:cs="Arial"/>
                <w:color w:val="000000"/>
                <w:sz w:val="16"/>
                <w:szCs w:val="16"/>
              </w:rPr>
            </w:pPr>
            <w:r w:rsidRPr="0029307D">
              <w:rPr>
                <w:rFonts w:cs="Arial"/>
                <w:color w:val="000000"/>
                <w:sz w:val="16"/>
                <w:szCs w:val="16"/>
              </w:rPr>
              <w:t>-</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871C12">
            <w:pPr>
              <w:jc w:val="center"/>
              <w:rPr>
                <w:rFonts w:cs="Arial"/>
                <w:color w:val="000000"/>
                <w:sz w:val="16"/>
                <w:szCs w:val="16"/>
              </w:rPr>
            </w:pPr>
            <w:r w:rsidRPr="0029307D">
              <w:rPr>
                <w:rFonts w:cs="Arial"/>
                <w:color w:val="000000"/>
                <w:sz w:val="16"/>
                <w:szCs w:val="16"/>
              </w:rPr>
              <w:t>-</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871C12">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871C12">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CCCBCD"/>
            <w:vAlign w:val="center"/>
            <w:hideMark/>
          </w:tcPr>
          <w:p w:rsidR="00871C12" w:rsidRPr="002157C9" w:rsidRDefault="00871C12" w:rsidP="00871C12">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BLNT2AU</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TOU &lt; 100MWh Cent Urban</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1,710.00</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15.8364</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13.1233</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7.0232</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BLNT2AL</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 xml:space="preserve">LV Business </w:t>
            </w:r>
            <w:proofErr w:type="spellStart"/>
            <w:r w:rsidRPr="002157C9">
              <w:rPr>
                <w:rFonts w:cs="Arial"/>
                <w:b/>
                <w:bCs/>
                <w:i/>
                <w:iCs/>
                <w:color w:val="006A71"/>
                <w:sz w:val="16"/>
                <w:szCs w:val="16"/>
              </w:rPr>
              <w:t>TOU_Interval</w:t>
            </w:r>
            <w:proofErr w:type="spellEnd"/>
            <w:r w:rsidRPr="002157C9">
              <w:rPr>
                <w:rFonts w:cs="Arial"/>
                <w:b/>
                <w:bCs/>
                <w:i/>
                <w:iCs/>
                <w:color w:val="006A71"/>
                <w:sz w:val="16"/>
                <w:szCs w:val="16"/>
              </w:rPr>
              <w:t xml:space="preserve"> meter</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Default </w:t>
            </w:r>
            <w:r w:rsidRPr="00A331D6">
              <w:rPr>
                <w:rFonts w:cs="Arial"/>
                <w:color w:val="000000"/>
                <w:sz w:val="16"/>
                <w:szCs w:val="16"/>
                <w:vertAlign w:val="superscript"/>
              </w:rPr>
              <w:t xml:space="preserve"># </w:t>
            </w:r>
            <w:r w:rsidRPr="002157C9">
              <w:rPr>
                <w:rFonts w:cs="Arial"/>
                <w:color w:val="000000"/>
                <w:sz w:val="16"/>
                <w:szCs w:val="16"/>
              </w:rPr>
              <w:t xml:space="preserve">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519.78</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16.4073</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12.9364</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6.5893</w:t>
            </w:r>
          </w:p>
        </w:tc>
        <w:tc>
          <w:tcPr>
            <w:tcW w:w="850"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BLNT1AO</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TOU &gt; 100 MWh/</w:t>
            </w:r>
            <w:proofErr w:type="spellStart"/>
            <w:r w:rsidRPr="002157C9">
              <w:rPr>
                <w:rFonts w:cs="Arial"/>
                <w:color w:val="000000"/>
                <w:sz w:val="16"/>
                <w:szCs w:val="16"/>
              </w:rPr>
              <w:t>yr</w:t>
            </w:r>
            <w:proofErr w:type="spellEnd"/>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2,446.31</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15.8364</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13.1233</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7.0232</w:t>
            </w:r>
          </w:p>
        </w:tc>
        <w:tc>
          <w:tcPr>
            <w:tcW w:w="850"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2"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c>
          <w:tcPr>
            <w:tcW w:w="993"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w:t>
            </w:r>
          </w:p>
        </w:tc>
      </w:tr>
      <w:tr w:rsidR="00871C12" w:rsidRPr="00452A80" w:rsidTr="003F49B5">
        <w:trPr>
          <w:trHeight w:val="246"/>
        </w:trPr>
        <w:tc>
          <w:tcPr>
            <w:tcW w:w="1006" w:type="dxa"/>
            <w:tcBorders>
              <w:top w:val="single" w:sz="12" w:space="0" w:color="FFFFFF"/>
              <w:left w:val="nil"/>
              <w:bottom w:val="single" w:sz="12" w:space="0" w:color="FFFFFF"/>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 </w:t>
            </w:r>
          </w:p>
        </w:tc>
        <w:tc>
          <w:tcPr>
            <w:tcW w:w="2974" w:type="dxa"/>
            <w:tcBorders>
              <w:top w:val="single" w:sz="12" w:space="0" w:color="FFFFFF"/>
              <w:bottom w:val="single" w:sz="12" w:space="0" w:color="FFFFFF"/>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 </w:t>
            </w:r>
          </w:p>
        </w:tc>
        <w:tc>
          <w:tcPr>
            <w:tcW w:w="993" w:type="dxa"/>
            <w:tcBorders>
              <w:top w:val="single" w:sz="12" w:space="0" w:color="FFFFFF"/>
              <w:bottom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w:t>
            </w:r>
          </w:p>
        </w:tc>
        <w:tc>
          <w:tcPr>
            <w:tcW w:w="850" w:type="dxa"/>
            <w:tcBorders>
              <w:top w:val="single" w:sz="12" w:space="0" w:color="FFFFFF"/>
              <w:bottom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p>
        </w:tc>
        <w:tc>
          <w:tcPr>
            <w:tcW w:w="851" w:type="dxa"/>
            <w:tcBorders>
              <w:top w:val="single" w:sz="12" w:space="0" w:color="FFFFFF"/>
              <w:bottom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p>
        </w:tc>
        <w:tc>
          <w:tcPr>
            <w:tcW w:w="851" w:type="dxa"/>
            <w:tcBorders>
              <w:top w:val="single" w:sz="12" w:space="0" w:color="FFFFFF"/>
              <w:bottom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p>
        </w:tc>
        <w:tc>
          <w:tcPr>
            <w:tcW w:w="992" w:type="dxa"/>
            <w:tcBorders>
              <w:top w:val="single" w:sz="12" w:space="0" w:color="FFFFFF"/>
              <w:bottom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p>
        </w:tc>
        <w:tc>
          <w:tcPr>
            <w:tcW w:w="996" w:type="dxa"/>
            <w:tcBorders>
              <w:top w:val="single" w:sz="12" w:space="0" w:color="FFFFFF"/>
              <w:bottom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p>
        </w:tc>
        <w:tc>
          <w:tcPr>
            <w:tcW w:w="850" w:type="dxa"/>
            <w:tcBorders>
              <w:top w:val="single" w:sz="12" w:space="0" w:color="FFFFFF"/>
              <w:bottom w:val="single" w:sz="12" w:space="0" w:color="FFFFFF"/>
            </w:tcBorders>
            <w:shd w:val="clear" w:color="000000" w:fill="CCCBCD"/>
            <w:vAlign w:val="center"/>
            <w:hideMark/>
          </w:tcPr>
          <w:p w:rsidR="00871C12" w:rsidRPr="002157C9" w:rsidRDefault="00871C12" w:rsidP="0029307D">
            <w:pPr>
              <w:rPr>
                <w:rFonts w:cs="Arial"/>
                <w:color w:val="000000"/>
                <w:sz w:val="16"/>
                <w:szCs w:val="16"/>
              </w:rPr>
            </w:pPr>
          </w:p>
        </w:tc>
        <w:tc>
          <w:tcPr>
            <w:tcW w:w="992" w:type="dxa"/>
            <w:tcBorders>
              <w:top w:val="single" w:sz="12" w:space="0" w:color="FFFFFF"/>
              <w:bottom w:val="single" w:sz="12" w:space="0" w:color="FFFFFF"/>
            </w:tcBorders>
            <w:shd w:val="clear" w:color="000000" w:fill="CCCBCD"/>
            <w:vAlign w:val="center"/>
            <w:hideMark/>
          </w:tcPr>
          <w:p w:rsidR="00871C12" w:rsidRPr="002157C9" w:rsidRDefault="00871C12" w:rsidP="0029307D">
            <w:pPr>
              <w:rPr>
                <w:rFonts w:cs="Arial"/>
                <w:color w:val="000000"/>
                <w:sz w:val="16"/>
                <w:szCs w:val="16"/>
              </w:rPr>
            </w:pPr>
          </w:p>
        </w:tc>
        <w:tc>
          <w:tcPr>
            <w:tcW w:w="993" w:type="dxa"/>
            <w:tcBorders>
              <w:top w:val="single" w:sz="12" w:space="0" w:color="FFFFFF"/>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BLND3AO</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TOU Demand 3 Rate</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5,540.74</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4.8119</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4.0987</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2.8140</w:t>
            </w:r>
          </w:p>
        </w:tc>
        <w:tc>
          <w:tcPr>
            <w:tcW w:w="850" w:type="dxa"/>
            <w:tcBorders>
              <w:top w:val="nil"/>
              <w:left w:val="nil"/>
              <w:bottom w:val="single" w:sz="12" w:space="0" w:color="FFFFFF"/>
              <w:right w:val="nil"/>
            </w:tcBorders>
            <w:shd w:val="clear" w:color="000000" w:fill="E5E5E6"/>
            <w:vAlign w:val="center"/>
            <w:hideMark/>
          </w:tcPr>
          <w:p w:rsidR="00871C12" w:rsidRPr="0029307D" w:rsidRDefault="00871C12" w:rsidP="0029307D">
            <w:pPr>
              <w:rPr>
                <w:rFonts w:eastAsia="Times New Roman" w:cs="Arial"/>
                <w:color w:val="000000"/>
                <w:sz w:val="16"/>
                <w:szCs w:val="16"/>
                <w:lang w:eastAsia="en-AU"/>
              </w:rPr>
            </w:pPr>
            <w:r w:rsidRPr="0029307D">
              <w:rPr>
                <w:rFonts w:cs="Arial"/>
                <w:color w:val="000000"/>
                <w:sz w:val="16"/>
                <w:szCs w:val="16"/>
              </w:rPr>
              <w:t>10.3731</w:t>
            </w:r>
          </w:p>
        </w:tc>
        <w:tc>
          <w:tcPr>
            <w:tcW w:w="992" w:type="dxa"/>
            <w:tcBorders>
              <w:top w:val="nil"/>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9.3852</w:t>
            </w:r>
          </w:p>
        </w:tc>
        <w:tc>
          <w:tcPr>
            <w:tcW w:w="993" w:type="dxa"/>
            <w:tcBorders>
              <w:top w:val="nil"/>
              <w:left w:val="nil"/>
              <w:bottom w:val="single" w:sz="12" w:space="0" w:color="FFFFFF"/>
              <w:right w:val="nil"/>
            </w:tcBorders>
            <w:shd w:val="clear" w:color="000000"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2.2579</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BLNS1AO</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 xml:space="preserve">LV TOU </w:t>
            </w:r>
            <w:proofErr w:type="spellStart"/>
            <w:r w:rsidRPr="002157C9">
              <w:rPr>
                <w:rFonts w:cs="Arial"/>
                <w:color w:val="000000"/>
                <w:sz w:val="16"/>
                <w:szCs w:val="16"/>
              </w:rPr>
              <w:t>avg</w:t>
            </w:r>
            <w:proofErr w:type="spellEnd"/>
            <w:r w:rsidRPr="002157C9">
              <w:rPr>
                <w:rFonts w:cs="Arial"/>
                <w:color w:val="000000"/>
                <w:sz w:val="16"/>
                <w:szCs w:val="16"/>
              </w:rPr>
              <w:t xml:space="preserve"> daily Demand</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5,540.74</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4.4434</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3.7970</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2.6883</w:t>
            </w:r>
          </w:p>
        </w:tc>
        <w:tc>
          <w:tcPr>
            <w:tcW w:w="850"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11.0157</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9.9666</w:t>
            </w:r>
          </w:p>
        </w:tc>
        <w:tc>
          <w:tcPr>
            <w:tcW w:w="993"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2.5472</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BLND3TO</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LV TOU Demand-alternate tariff</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5,540.74</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13.9128</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11.5486</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5.2044</w:t>
            </w:r>
          </w:p>
        </w:tc>
        <w:tc>
          <w:tcPr>
            <w:tcW w:w="1842" w:type="dxa"/>
            <w:gridSpan w:val="2"/>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12.3354</w:t>
            </w:r>
          </w:p>
        </w:tc>
        <w:tc>
          <w:tcPr>
            <w:tcW w:w="993" w:type="dxa"/>
            <w:tcBorders>
              <w:top w:val="nil"/>
              <w:left w:val="nil"/>
              <w:bottom w:val="single" w:sz="12" w:space="0" w:color="FFFFFF"/>
              <w:right w:val="nil"/>
            </w:tcBorders>
            <w:shd w:val="clear" w:color="000000"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w:t>
            </w:r>
          </w:p>
        </w:tc>
      </w:tr>
      <w:tr w:rsidR="00871C12" w:rsidRPr="00452A80" w:rsidTr="003F49B5">
        <w:trPr>
          <w:trHeight w:val="246"/>
        </w:trPr>
        <w:tc>
          <w:tcPr>
            <w:tcW w:w="1006"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BLNDTRS</w:t>
            </w:r>
          </w:p>
        </w:tc>
        <w:tc>
          <w:tcPr>
            <w:tcW w:w="2974" w:type="dxa"/>
            <w:tcBorders>
              <w:top w:val="nil"/>
              <w:left w:val="nil"/>
              <w:bottom w:val="single" w:sz="12" w:space="0" w:color="FFFFFF"/>
              <w:right w:val="nil"/>
            </w:tcBorders>
            <w:shd w:val="clear" w:color="000000"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Transitional Demand</w:t>
            </w:r>
          </w:p>
        </w:tc>
        <w:tc>
          <w:tcPr>
            <w:tcW w:w="993" w:type="dxa"/>
            <w:tcBorders>
              <w:top w:val="nil"/>
              <w:left w:val="nil"/>
              <w:bottom w:val="single" w:sz="12" w:space="0" w:color="FFFFFF"/>
              <w:right w:val="single" w:sz="12" w:space="0" w:color="FFFFFF"/>
            </w:tcBorders>
            <w:shd w:val="clear" w:color="000000"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Specific </w:t>
            </w:r>
          </w:p>
        </w:tc>
        <w:tc>
          <w:tcPr>
            <w:tcW w:w="850" w:type="dxa"/>
            <w:tcBorders>
              <w:top w:val="nil"/>
              <w:left w:val="nil"/>
              <w:bottom w:val="single" w:sz="12" w:space="0" w:color="FFFFFF"/>
              <w:right w:val="single" w:sz="12" w:space="0" w:color="FFFFFF"/>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3,684.08</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11.4266</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9.5135</w:t>
            </w:r>
          </w:p>
        </w:tc>
        <w:tc>
          <w:tcPr>
            <w:tcW w:w="996" w:type="dxa"/>
            <w:tcBorders>
              <w:top w:val="nil"/>
              <w:left w:val="nil"/>
              <w:bottom w:val="single" w:sz="12" w:space="0" w:color="FFFFFF"/>
              <w:right w:val="nil"/>
            </w:tcBorders>
            <w:shd w:val="clear" w:color="000000"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5.3395</w:t>
            </w:r>
          </w:p>
        </w:tc>
        <w:tc>
          <w:tcPr>
            <w:tcW w:w="850"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4.1492</w:t>
            </w:r>
          </w:p>
        </w:tc>
        <w:tc>
          <w:tcPr>
            <w:tcW w:w="992"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3.7541</w:t>
            </w:r>
          </w:p>
        </w:tc>
        <w:tc>
          <w:tcPr>
            <w:tcW w:w="993" w:type="dxa"/>
            <w:tcBorders>
              <w:top w:val="nil"/>
              <w:left w:val="nil"/>
              <w:bottom w:val="single" w:sz="12" w:space="0" w:color="FFFFFF"/>
              <w:right w:val="nil"/>
            </w:tcBorders>
            <w:shd w:val="clear" w:color="000000"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0.9032</w:t>
            </w:r>
          </w:p>
        </w:tc>
      </w:tr>
      <w:tr w:rsidR="00871C12" w:rsidRPr="00452A80" w:rsidTr="003F49B5">
        <w:trPr>
          <w:trHeight w:val="246"/>
        </w:trPr>
        <w:tc>
          <w:tcPr>
            <w:tcW w:w="1006"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BLND1AR</w:t>
            </w:r>
          </w:p>
        </w:tc>
        <w:tc>
          <w:tcPr>
            <w:tcW w:w="2974" w:type="dxa"/>
            <w:tcBorders>
              <w:top w:val="nil"/>
              <w:left w:val="nil"/>
              <w:bottom w:val="single" w:sz="12" w:space="0" w:color="FFFFFF"/>
              <w:right w:val="nil"/>
            </w:tcBorders>
            <w:shd w:val="clear" w:color="000000" w:fill="E5E5E6"/>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Small Residential-Opt in Demand</w:t>
            </w:r>
          </w:p>
        </w:tc>
        <w:tc>
          <w:tcPr>
            <w:tcW w:w="993" w:type="dxa"/>
            <w:tcBorders>
              <w:top w:val="nil"/>
              <w:left w:val="nil"/>
              <w:bottom w:val="single" w:sz="12" w:space="0" w:color="FFFFFF"/>
              <w:right w:val="single" w:sz="12" w:space="0" w:color="FFFFFF"/>
            </w:tcBorders>
            <w:shd w:val="clear" w:color="000000"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bottom w:val="single" w:sz="12" w:space="0" w:color="FFFFFF"/>
              <w:right w:val="single" w:sz="12" w:space="0" w:color="FFFFFF"/>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259.89</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5.8520</w:t>
            </w:r>
          </w:p>
        </w:tc>
        <w:tc>
          <w:tcPr>
            <w:tcW w:w="992"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4.4850</w:t>
            </w:r>
          </w:p>
        </w:tc>
        <w:tc>
          <w:tcPr>
            <w:tcW w:w="996" w:type="dxa"/>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2.5191</w:t>
            </w:r>
          </w:p>
        </w:tc>
        <w:tc>
          <w:tcPr>
            <w:tcW w:w="1842" w:type="dxa"/>
            <w:gridSpan w:val="2"/>
            <w:tcBorders>
              <w:top w:val="nil"/>
              <w:left w:val="nil"/>
              <w:bottom w:val="single" w:sz="12" w:space="0" w:color="FFFFFF"/>
              <w:right w:val="nil"/>
            </w:tcBorders>
            <w:shd w:val="clear" w:color="000000"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4.9747</w:t>
            </w:r>
          </w:p>
        </w:tc>
        <w:tc>
          <w:tcPr>
            <w:tcW w:w="993" w:type="dxa"/>
            <w:tcBorders>
              <w:top w:val="nil"/>
              <w:left w:val="nil"/>
              <w:bottom w:val="single" w:sz="12" w:space="0" w:color="FFFFFF"/>
              <w:right w:val="nil"/>
            </w:tcBorders>
            <w:shd w:val="clear" w:color="000000"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w:t>
            </w:r>
          </w:p>
        </w:tc>
      </w:tr>
      <w:tr w:rsidR="00871C12" w:rsidRPr="00452A80" w:rsidTr="003F49B5">
        <w:trPr>
          <w:trHeight w:val="246"/>
        </w:trPr>
        <w:tc>
          <w:tcPr>
            <w:tcW w:w="1006" w:type="dxa"/>
            <w:tcBorders>
              <w:top w:val="nil"/>
              <w:left w:val="nil"/>
              <w:right w:val="nil"/>
            </w:tcBorders>
            <w:shd w:val="clear" w:color="auto"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BLND1AB</w:t>
            </w:r>
          </w:p>
        </w:tc>
        <w:tc>
          <w:tcPr>
            <w:tcW w:w="2974" w:type="dxa"/>
            <w:tcBorders>
              <w:top w:val="nil"/>
              <w:left w:val="nil"/>
              <w:right w:val="nil"/>
            </w:tcBorders>
            <w:shd w:val="clear" w:color="auto" w:fill="CCCBCD"/>
            <w:vAlign w:val="center"/>
            <w:hideMark/>
          </w:tcPr>
          <w:p w:rsidR="00871C12" w:rsidRPr="002157C9" w:rsidRDefault="00871C12" w:rsidP="0029307D">
            <w:pPr>
              <w:rPr>
                <w:rFonts w:cs="Arial"/>
                <w:b/>
                <w:bCs/>
                <w:i/>
                <w:iCs/>
                <w:color w:val="006A71"/>
                <w:sz w:val="16"/>
                <w:szCs w:val="16"/>
              </w:rPr>
            </w:pPr>
            <w:r w:rsidRPr="002157C9">
              <w:rPr>
                <w:rFonts w:cs="Arial"/>
                <w:b/>
                <w:bCs/>
                <w:i/>
                <w:iCs/>
                <w:color w:val="006A71"/>
                <w:sz w:val="16"/>
                <w:szCs w:val="16"/>
              </w:rPr>
              <w:t>Small Business-Opt in Demand</w:t>
            </w:r>
          </w:p>
        </w:tc>
        <w:tc>
          <w:tcPr>
            <w:tcW w:w="993" w:type="dxa"/>
            <w:tcBorders>
              <w:top w:val="nil"/>
              <w:left w:val="nil"/>
              <w:right w:val="single" w:sz="12" w:space="0" w:color="FFFFFF"/>
            </w:tcBorders>
            <w:shd w:val="clear" w:color="auto"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right w:val="single" w:sz="12" w:space="0" w:color="FFFFFF"/>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519.78</w:t>
            </w:r>
          </w:p>
        </w:tc>
        <w:tc>
          <w:tcPr>
            <w:tcW w:w="851" w:type="dxa"/>
            <w:tcBorders>
              <w:top w:val="nil"/>
              <w:left w:val="nil"/>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6.5200</w:t>
            </w:r>
          </w:p>
        </w:tc>
        <w:tc>
          <w:tcPr>
            <w:tcW w:w="992" w:type="dxa"/>
            <w:tcBorders>
              <w:top w:val="nil"/>
              <w:left w:val="nil"/>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5.0805</w:t>
            </w:r>
          </w:p>
        </w:tc>
        <w:tc>
          <w:tcPr>
            <w:tcW w:w="996" w:type="dxa"/>
            <w:tcBorders>
              <w:top w:val="nil"/>
              <w:left w:val="nil"/>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3.0272</w:t>
            </w:r>
          </w:p>
        </w:tc>
        <w:tc>
          <w:tcPr>
            <w:tcW w:w="1842" w:type="dxa"/>
            <w:gridSpan w:val="2"/>
            <w:tcBorders>
              <w:top w:val="nil"/>
              <w:left w:val="nil"/>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9.5709</w:t>
            </w:r>
          </w:p>
        </w:tc>
        <w:tc>
          <w:tcPr>
            <w:tcW w:w="993" w:type="dxa"/>
            <w:tcBorders>
              <w:top w:val="nil"/>
              <w:left w:val="nil"/>
              <w:right w:val="nil"/>
            </w:tcBorders>
            <w:shd w:val="clear" w:color="auto"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w:t>
            </w:r>
          </w:p>
        </w:tc>
      </w:tr>
      <w:tr w:rsidR="00871C12" w:rsidRPr="00452A80" w:rsidTr="003F49B5">
        <w:trPr>
          <w:trHeight w:val="244"/>
        </w:trPr>
        <w:tc>
          <w:tcPr>
            <w:tcW w:w="1006" w:type="dxa"/>
            <w:tcBorders>
              <w:top w:val="nil"/>
              <w:left w:val="nil"/>
              <w:bottom w:val="single" w:sz="12" w:space="0" w:color="FFFFFF"/>
            </w:tcBorders>
            <w:shd w:val="clear" w:color="auto" w:fill="E5E5E6"/>
            <w:vAlign w:val="center"/>
            <w:hideMark/>
          </w:tcPr>
          <w:p w:rsidR="00871C12" w:rsidRPr="002157C9" w:rsidRDefault="00871C12" w:rsidP="00A331D6">
            <w:pPr>
              <w:rPr>
                <w:rFonts w:cs="Arial"/>
                <w:color w:val="000000"/>
                <w:sz w:val="16"/>
                <w:szCs w:val="16"/>
              </w:rPr>
            </w:pPr>
            <w:r w:rsidRPr="002157C9">
              <w:rPr>
                <w:rFonts w:cs="Arial"/>
                <w:color w:val="000000"/>
                <w:sz w:val="16"/>
                <w:szCs w:val="16"/>
              </w:rPr>
              <w:t> </w:t>
            </w:r>
          </w:p>
        </w:tc>
        <w:tc>
          <w:tcPr>
            <w:tcW w:w="2974" w:type="dxa"/>
            <w:tcBorders>
              <w:top w:val="nil"/>
              <w:bottom w:val="single" w:sz="12" w:space="0" w:color="FFFFFF"/>
            </w:tcBorders>
            <w:shd w:val="clear" w:color="auto" w:fill="E5E5E6"/>
            <w:vAlign w:val="center"/>
            <w:hideMark/>
          </w:tcPr>
          <w:p w:rsidR="00871C12" w:rsidRPr="002157C9" w:rsidRDefault="00871C12" w:rsidP="00A331D6">
            <w:pPr>
              <w:rPr>
                <w:rFonts w:cs="Arial"/>
                <w:color w:val="000000"/>
                <w:sz w:val="16"/>
                <w:szCs w:val="16"/>
              </w:rPr>
            </w:pPr>
            <w:r w:rsidRPr="002157C9">
              <w:rPr>
                <w:rFonts w:cs="Arial"/>
                <w:color w:val="000000"/>
                <w:sz w:val="16"/>
                <w:szCs w:val="16"/>
              </w:rPr>
              <w:t> </w:t>
            </w:r>
          </w:p>
        </w:tc>
        <w:tc>
          <w:tcPr>
            <w:tcW w:w="993"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r w:rsidRPr="002157C9">
              <w:rPr>
                <w:rFonts w:cs="Arial"/>
                <w:color w:val="000000"/>
                <w:sz w:val="16"/>
                <w:szCs w:val="16"/>
              </w:rPr>
              <w:t> </w:t>
            </w:r>
          </w:p>
        </w:tc>
        <w:tc>
          <w:tcPr>
            <w:tcW w:w="850"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851"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851"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992"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996"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850"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992" w:type="dxa"/>
            <w:tcBorders>
              <w:top w:val="nil"/>
              <w:bottom w:val="single" w:sz="12" w:space="0" w:color="FFFFFF"/>
            </w:tcBorders>
            <w:shd w:val="clear" w:color="auto" w:fill="E5E5E6"/>
            <w:vAlign w:val="center"/>
            <w:hideMark/>
          </w:tcPr>
          <w:p w:rsidR="00871C12" w:rsidRPr="002157C9" w:rsidRDefault="00871C12" w:rsidP="00A331D6">
            <w:pPr>
              <w:jc w:val="center"/>
              <w:rPr>
                <w:rFonts w:cs="Arial"/>
                <w:color w:val="000000"/>
                <w:sz w:val="16"/>
                <w:szCs w:val="16"/>
              </w:rPr>
            </w:pPr>
          </w:p>
        </w:tc>
        <w:tc>
          <w:tcPr>
            <w:tcW w:w="993" w:type="dxa"/>
            <w:tcBorders>
              <w:top w:val="nil"/>
              <w:bottom w:val="single" w:sz="12" w:space="0" w:color="FFFFFF"/>
              <w:right w:val="nil"/>
            </w:tcBorders>
            <w:shd w:val="clear" w:color="auto" w:fill="E5E5E6"/>
            <w:vAlign w:val="center"/>
            <w:hideMark/>
          </w:tcPr>
          <w:p w:rsidR="00871C12" w:rsidRPr="002157C9" w:rsidRDefault="00871C12" w:rsidP="00A331D6">
            <w:pPr>
              <w:jc w:val="center"/>
              <w:rPr>
                <w:rFonts w:cs="Arial"/>
                <w:color w:val="000000"/>
                <w:sz w:val="16"/>
                <w:szCs w:val="16"/>
              </w:rPr>
            </w:pPr>
          </w:p>
        </w:tc>
      </w:tr>
      <w:tr w:rsidR="00871C12" w:rsidRPr="00452A80" w:rsidTr="003F49B5">
        <w:trPr>
          <w:trHeight w:val="246"/>
        </w:trPr>
        <w:tc>
          <w:tcPr>
            <w:tcW w:w="1006" w:type="dxa"/>
            <w:tcBorders>
              <w:top w:val="nil"/>
              <w:left w:val="nil"/>
              <w:bottom w:val="single" w:sz="12" w:space="0" w:color="FFFFFF"/>
              <w:right w:val="nil"/>
            </w:tcBorders>
            <w:shd w:val="clear" w:color="auto"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BHND3AO</w:t>
            </w:r>
          </w:p>
        </w:tc>
        <w:tc>
          <w:tcPr>
            <w:tcW w:w="2974" w:type="dxa"/>
            <w:tcBorders>
              <w:top w:val="nil"/>
              <w:left w:val="nil"/>
              <w:bottom w:val="single" w:sz="12" w:space="0" w:color="FFFFFF"/>
              <w:right w:val="nil"/>
            </w:tcBorders>
            <w:shd w:val="clear" w:color="auto" w:fill="CCCBCD"/>
            <w:vAlign w:val="center"/>
            <w:hideMark/>
          </w:tcPr>
          <w:p w:rsidR="00871C12" w:rsidRPr="002157C9" w:rsidRDefault="00871C12" w:rsidP="0029307D">
            <w:pPr>
              <w:rPr>
                <w:rFonts w:cs="Arial"/>
                <w:color w:val="000000"/>
                <w:sz w:val="16"/>
                <w:szCs w:val="16"/>
              </w:rPr>
            </w:pPr>
            <w:r w:rsidRPr="002157C9">
              <w:rPr>
                <w:rFonts w:cs="Arial"/>
                <w:color w:val="000000"/>
                <w:sz w:val="16"/>
                <w:szCs w:val="16"/>
              </w:rPr>
              <w:t>HV TOU mthly Demand</w:t>
            </w:r>
          </w:p>
        </w:tc>
        <w:tc>
          <w:tcPr>
            <w:tcW w:w="993" w:type="dxa"/>
            <w:tcBorders>
              <w:top w:val="nil"/>
              <w:left w:val="nil"/>
              <w:bottom w:val="single" w:sz="12" w:space="0" w:color="FFFFFF"/>
              <w:right w:val="single" w:sz="12" w:space="0" w:color="FFFFFF"/>
            </w:tcBorders>
            <w:shd w:val="clear" w:color="auto" w:fill="CCCBCD"/>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Default </w:t>
            </w:r>
          </w:p>
        </w:tc>
        <w:tc>
          <w:tcPr>
            <w:tcW w:w="850" w:type="dxa"/>
            <w:tcBorders>
              <w:top w:val="nil"/>
              <w:left w:val="nil"/>
              <w:bottom w:val="single" w:sz="12" w:space="0" w:color="FFFFFF"/>
              <w:right w:val="single" w:sz="12" w:space="0" w:color="FFFFFF"/>
            </w:tcBorders>
            <w:shd w:val="clear" w:color="auto" w:fill="CCCBCD"/>
            <w:vAlign w:val="center"/>
            <w:hideMark/>
          </w:tcPr>
          <w:p w:rsidR="00871C12" w:rsidRPr="0029307D" w:rsidRDefault="00871C12" w:rsidP="0029307D">
            <w:pPr>
              <w:jc w:val="center"/>
              <w:rPr>
                <w:rFonts w:eastAsia="Times New Roman" w:cs="Arial"/>
                <w:color w:val="000000"/>
                <w:sz w:val="16"/>
                <w:szCs w:val="16"/>
                <w:lang w:eastAsia="en-AU"/>
              </w:rPr>
            </w:pPr>
            <w:r w:rsidRPr="0029307D">
              <w:rPr>
                <w:rFonts w:cs="Arial"/>
                <w:color w:val="000000"/>
                <w:sz w:val="16"/>
                <w:szCs w:val="16"/>
              </w:rPr>
              <w:t>7,219.67</w:t>
            </w:r>
          </w:p>
        </w:tc>
        <w:tc>
          <w:tcPr>
            <w:tcW w:w="851" w:type="dxa"/>
            <w:tcBorders>
              <w:top w:val="nil"/>
              <w:left w:val="nil"/>
              <w:bottom w:val="single" w:sz="12" w:space="0" w:color="FFFFFF"/>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bottom w:val="single" w:sz="12" w:space="0" w:color="FFFFFF"/>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3.6471</w:t>
            </w:r>
          </w:p>
        </w:tc>
        <w:tc>
          <w:tcPr>
            <w:tcW w:w="992" w:type="dxa"/>
            <w:tcBorders>
              <w:top w:val="nil"/>
              <w:left w:val="nil"/>
              <w:bottom w:val="single" w:sz="12" w:space="0" w:color="FFFFFF"/>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3.1915</w:t>
            </w:r>
          </w:p>
        </w:tc>
        <w:tc>
          <w:tcPr>
            <w:tcW w:w="996" w:type="dxa"/>
            <w:tcBorders>
              <w:top w:val="nil"/>
              <w:left w:val="nil"/>
              <w:bottom w:val="single" w:sz="12" w:space="0" w:color="FFFFFF"/>
              <w:right w:val="nil"/>
            </w:tcBorders>
            <w:shd w:val="clear" w:color="auto" w:fill="CCCBCD"/>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2.7160</w:t>
            </w:r>
          </w:p>
        </w:tc>
        <w:tc>
          <w:tcPr>
            <w:tcW w:w="850" w:type="dxa"/>
            <w:tcBorders>
              <w:top w:val="nil"/>
              <w:left w:val="nil"/>
              <w:bottom w:val="single" w:sz="12" w:space="0" w:color="FFFFFF"/>
              <w:right w:val="nil"/>
            </w:tcBorders>
            <w:shd w:val="clear" w:color="auto" w:fill="CCCBCD"/>
            <w:vAlign w:val="center"/>
            <w:hideMark/>
          </w:tcPr>
          <w:p w:rsidR="00871C12" w:rsidRPr="0029307D" w:rsidRDefault="00871C12" w:rsidP="0029307D">
            <w:pPr>
              <w:rPr>
                <w:rFonts w:eastAsia="Times New Roman" w:cs="Arial"/>
                <w:color w:val="000000"/>
                <w:sz w:val="16"/>
                <w:szCs w:val="16"/>
                <w:lang w:eastAsia="en-AU"/>
              </w:rPr>
            </w:pPr>
            <w:r w:rsidRPr="0029307D">
              <w:rPr>
                <w:rFonts w:cs="Arial"/>
                <w:color w:val="000000"/>
                <w:sz w:val="16"/>
                <w:szCs w:val="16"/>
              </w:rPr>
              <w:t>8.9481</w:t>
            </w:r>
          </w:p>
        </w:tc>
        <w:tc>
          <w:tcPr>
            <w:tcW w:w="992" w:type="dxa"/>
            <w:tcBorders>
              <w:top w:val="nil"/>
              <w:left w:val="nil"/>
              <w:bottom w:val="single" w:sz="12" w:space="0" w:color="FFFFFF"/>
              <w:right w:val="nil"/>
            </w:tcBorders>
            <w:shd w:val="clear" w:color="auto"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8.0756</w:t>
            </w:r>
          </w:p>
        </w:tc>
        <w:tc>
          <w:tcPr>
            <w:tcW w:w="993" w:type="dxa"/>
            <w:tcBorders>
              <w:top w:val="nil"/>
              <w:left w:val="nil"/>
              <w:bottom w:val="single" w:sz="12" w:space="0" w:color="FFFFFF"/>
              <w:right w:val="nil"/>
            </w:tcBorders>
            <w:shd w:val="clear" w:color="auto" w:fill="CCCBCD"/>
            <w:vAlign w:val="center"/>
            <w:hideMark/>
          </w:tcPr>
          <w:p w:rsidR="00871C12" w:rsidRPr="0029307D" w:rsidRDefault="00871C12" w:rsidP="0029307D">
            <w:pPr>
              <w:rPr>
                <w:rFonts w:cs="Arial"/>
                <w:color w:val="000000"/>
                <w:sz w:val="16"/>
                <w:szCs w:val="16"/>
              </w:rPr>
            </w:pPr>
            <w:r w:rsidRPr="0029307D">
              <w:rPr>
                <w:rFonts w:cs="Arial"/>
                <w:color w:val="000000"/>
                <w:sz w:val="16"/>
                <w:szCs w:val="16"/>
              </w:rPr>
              <w:t>2.5438</w:t>
            </w:r>
          </w:p>
        </w:tc>
      </w:tr>
      <w:tr w:rsidR="00871C12" w:rsidRPr="00452A80" w:rsidTr="003F49B5">
        <w:trPr>
          <w:trHeight w:val="246"/>
        </w:trPr>
        <w:tc>
          <w:tcPr>
            <w:tcW w:w="1006" w:type="dxa"/>
            <w:tcBorders>
              <w:top w:val="nil"/>
              <w:left w:val="nil"/>
              <w:right w:val="nil"/>
            </w:tcBorders>
            <w:shd w:val="clear" w:color="auto"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BHNS1AO</w:t>
            </w:r>
          </w:p>
        </w:tc>
        <w:tc>
          <w:tcPr>
            <w:tcW w:w="2974" w:type="dxa"/>
            <w:tcBorders>
              <w:top w:val="nil"/>
              <w:left w:val="nil"/>
              <w:right w:val="nil"/>
            </w:tcBorders>
            <w:shd w:val="clear" w:color="auto" w:fill="E5E5E6"/>
            <w:vAlign w:val="center"/>
            <w:hideMark/>
          </w:tcPr>
          <w:p w:rsidR="00871C12" w:rsidRPr="002157C9" w:rsidRDefault="00871C12" w:rsidP="0029307D">
            <w:pPr>
              <w:rPr>
                <w:rFonts w:cs="Arial"/>
                <w:color w:val="000000"/>
                <w:sz w:val="16"/>
                <w:szCs w:val="16"/>
              </w:rPr>
            </w:pPr>
            <w:r w:rsidRPr="002157C9">
              <w:rPr>
                <w:rFonts w:cs="Arial"/>
                <w:color w:val="000000"/>
                <w:sz w:val="16"/>
                <w:szCs w:val="16"/>
              </w:rPr>
              <w:t xml:space="preserve">HV TOU </w:t>
            </w:r>
            <w:proofErr w:type="spellStart"/>
            <w:r w:rsidRPr="002157C9">
              <w:rPr>
                <w:rFonts w:cs="Arial"/>
                <w:color w:val="000000"/>
                <w:sz w:val="16"/>
                <w:szCs w:val="16"/>
              </w:rPr>
              <w:t>avg</w:t>
            </w:r>
            <w:proofErr w:type="spellEnd"/>
            <w:r w:rsidRPr="002157C9">
              <w:rPr>
                <w:rFonts w:cs="Arial"/>
                <w:color w:val="000000"/>
                <w:sz w:val="16"/>
                <w:szCs w:val="16"/>
              </w:rPr>
              <w:t xml:space="preserve"> daily Demand</w:t>
            </w:r>
          </w:p>
        </w:tc>
        <w:tc>
          <w:tcPr>
            <w:tcW w:w="993" w:type="dxa"/>
            <w:tcBorders>
              <w:top w:val="nil"/>
              <w:left w:val="nil"/>
              <w:right w:val="single" w:sz="12" w:space="0" w:color="FFFFFF"/>
            </w:tcBorders>
            <w:shd w:val="clear" w:color="auto" w:fill="E5E5E6"/>
            <w:vAlign w:val="center"/>
            <w:hideMark/>
          </w:tcPr>
          <w:p w:rsidR="00871C12" w:rsidRPr="002157C9" w:rsidRDefault="00871C12" w:rsidP="0029307D">
            <w:pPr>
              <w:jc w:val="center"/>
              <w:rPr>
                <w:rFonts w:cs="Arial"/>
                <w:color w:val="000000"/>
                <w:sz w:val="16"/>
                <w:szCs w:val="16"/>
              </w:rPr>
            </w:pPr>
            <w:r w:rsidRPr="002157C9">
              <w:rPr>
                <w:rFonts w:cs="Arial"/>
                <w:color w:val="000000"/>
                <w:sz w:val="16"/>
                <w:szCs w:val="16"/>
              </w:rPr>
              <w:t xml:space="preserve"> Optional </w:t>
            </w:r>
          </w:p>
        </w:tc>
        <w:tc>
          <w:tcPr>
            <w:tcW w:w="850" w:type="dxa"/>
            <w:tcBorders>
              <w:top w:val="nil"/>
              <w:left w:val="nil"/>
              <w:right w:val="single" w:sz="12" w:space="0" w:color="FFFFFF"/>
            </w:tcBorders>
            <w:shd w:val="clear" w:color="auto"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7,219.67</w:t>
            </w:r>
          </w:p>
        </w:tc>
        <w:tc>
          <w:tcPr>
            <w:tcW w:w="851" w:type="dxa"/>
            <w:tcBorders>
              <w:top w:val="nil"/>
              <w:left w:val="nil"/>
              <w:right w:val="nil"/>
            </w:tcBorders>
            <w:shd w:val="clear" w:color="auto"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nil"/>
              <w:left w:val="nil"/>
              <w:right w:val="nil"/>
            </w:tcBorders>
            <w:shd w:val="clear" w:color="auto"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3.6471</w:t>
            </w:r>
          </w:p>
        </w:tc>
        <w:tc>
          <w:tcPr>
            <w:tcW w:w="992" w:type="dxa"/>
            <w:tcBorders>
              <w:top w:val="nil"/>
              <w:left w:val="nil"/>
              <w:right w:val="nil"/>
            </w:tcBorders>
            <w:shd w:val="clear" w:color="auto"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3.1915</w:t>
            </w:r>
          </w:p>
        </w:tc>
        <w:tc>
          <w:tcPr>
            <w:tcW w:w="996" w:type="dxa"/>
            <w:tcBorders>
              <w:top w:val="nil"/>
              <w:left w:val="nil"/>
              <w:right w:val="nil"/>
            </w:tcBorders>
            <w:shd w:val="clear" w:color="auto" w:fill="E5E5E6"/>
            <w:vAlign w:val="center"/>
            <w:hideMark/>
          </w:tcPr>
          <w:p w:rsidR="00871C12" w:rsidRPr="0029307D" w:rsidRDefault="00871C12" w:rsidP="0029307D">
            <w:pPr>
              <w:jc w:val="center"/>
              <w:rPr>
                <w:rFonts w:cs="Arial"/>
                <w:color w:val="000000"/>
                <w:sz w:val="16"/>
                <w:szCs w:val="16"/>
              </w:rPr>
            </w:pPr>
            <w:r w:rsidRPr="0029307D">
              <w:rPr>
                <w:rFonts w:cs="Arial"/>
                <w:color w:val="000000"/>
                <w:sz w:val="16"/>
                <w:szCs w:val="16"/>
              </w:rPr>
              <w:t>2.7160</w:t>
            </w:r>
          </w:p>
        </w:tc>
        <w:tc>
          <w:tcPr>
            <w:tcW w:w="850" w:type="dxa"/>
            <w:tcBorders>
              <w:top w:val="nil"/>
              <w:left w:val="nil"/>
              <w:right w:val="nil"/>
            </w:tcBorders>
            <w:shd w:val="clear" w:color="auto"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9.7485</w:t>
            </w:r>
          </w:p>
        </w:tc>
        <w:tc>
          <w:tcPr>
            <w:tcW w:w="992" w:type="dxa"/>
            <w:tcBorders>
              <w:top w:val="nil"/>
              <w:left w:val="nil"/>
              <w:right w:val="nil"/>
            </w:tcBorders>
            <w:shd w:val="clear" w:color="auto"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8.7980</w:t>
            </w:r>
          </w:p>
        </w:tc>
        <w:tc>
          <w:tcPr>
            <w:tcW w:w="993" w:type="dxa"/>
            <w:tcBorders>
              <w:top w:val="nil"/>
              <w:left w:val="nil"/>
              <w:right w:val="nil"/>
            </w:tcBorders>
            <w:shd w:val="clear" w:color="auto" w:fill="E5E5E6"/>
            <w:vAlign w:val="center"/>
            <w:hideMark/>
          </w:tcPr>
          <w:p w:rsidR="00871C12" w:rsidRPr="0029307D" w:rsidRDefault="00871C12" w:rsidP="0029307D">
            <w:pPr>
              <w:rPr>
                <w:rFonts w:cs="Arial"/>
                <w:color w:val="000000"/>
                <w:sz w:val="16"/>
                <w:szCs w:val="16"/>
              </w:rPr>
            </w:pPr>
            <w:r w:rsidRPr="0029307D">
              <w:rPr>
                <w:rFonts w:cs="Arial"/>
                <w:color w:val="000000"/>
                <w:sz w:val="16"/>
                <w:szCs w:val="16"/>
              </w:rPr>
              <w:t>2.7713</w:t>
            </w:r>
          </w:p>
        </w:tc>
      </w:tr>
      <w:tr w:rsidR="00871C12" w:rsidRPr="00452A80" w:rsidTr="003F49B5">
        <w:trPr>
          <w:trHeight w:val="246"/>
        </w:trPr>
        <w:tc>
          <w:tcPr>
            <w:tcW w:w="1006" w:type="dxa"/>
            <w:tcBorders>
              <w:top w:val="nil"/>
              <w:left w:val="nil"/>
              <w:bottom w:val="single" w:sz="12" w:space="0" w:color="FFFFFF"/>
            </w:tcBorders>
            <w:shd w:val="clear" w:color="auto" w:fill="CCCBCD"/>
            <w:vAlign w:val="center"/>
          </w:tcPr>
          <w:p w:rsidR="00871C12" w:rsidRPr="002157C9" w:rsidRDefault="00871C12" w:rsidP="0029307D">
            <w:pPr>
              <w:rPr>
                <w:rFonts w:cs="Arial"/>
                <w:color w:val="000000"/>
                <w:sz w:val="16"/>
                <w:szCs w:val="16"/>
              </w:rPr>
            </w:pPr>
          </w:p>
        </w:tc>
        <w:tc>
          <w:tcPr>
            <w:tcW w:w="2974" w:type="dxa"/>
            <w:tcBorders>
              <w:top w:val="nil"/>
              <w:bottom w:val="single" w:sz="12" w:space="0" w:color="FFFFFF"/>
            </w:tcBorders>
            <w:shd w:val="clear" w:color="auto" w:fill="CCCBCD"/>
            <w:vAlign w:val="center"/>
          </w:tcPr>
          <w:p w:rsidR="00871C12" w:rsidRPr="002157C9" w:rsidRDefault="00871C12" w:rsidP="0029307D">
            <w:pPr>
              <w:rPr>
                <w:rFonts w:cs="Arial"/>
                <w:color w:val="000000"/>
                <w:sz w:val="16"/>
                <w:szCs w:val="16"/>
              </w:rPr>
            </w:pPr>
          </w:p>
        </w:tc>
        <w:tc>
          <w:tcPr>
            <w:tcW w:w="993" w:type="dxa"/>
            <w:tcBorders>
              <w:top w:val="nil"/>
              <w:bottom w:val="single" w:sz="12" w:space="0" w:color="FFFFFF"/>
            </w:tcBorders>
            <w:shd w:val="clear" w:color="auto" w:fill="CCCBCD"/>
            <w:vAlign w:val="center"/>
          </w:tcPr>
          <w:p w:rsidR="00871C12" w:rsidRPr="002157C9" w:rsidRDefault="00871C12" w:rsidP="0029307D">
            <w:pPr>
              <w:jc w:val="center"/>
              <w:rPr>
                <w:rFonts w:cs="Arial"/>
                <w:color w:val="000000"/>
                <w:sz w:val="16"/>
                <w:szCs w:val="16"/>
              </w:rPr>
            </w:pPr>
          </w:p>
        </w:tc>
        <w:tc>
          <w:tcPr>
            <w:tcW w:w="850" w:type="dxa"/>
            <w:tcBorders>
              <w:top w:val="nil"/>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1" w:type="dxa"/>
            <w:tcBorders>
              <w:top w:val="nil"/>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1" w:type="dxa"/>
            <w:tcBorders>
              <w:top w:val="nil"/>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992" w:type="dxa"/>
            <w:tcBorders>
              <w:top w:val="nil"/>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996" w:type="dxa"/>
            <w:tcBorders>
              <w:top w:val="nil"/>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0" w:type="dxa"/>
            <w:tcBorders>
              <w:top w:val="nil"/>
              <w:bottom w:val="single" w:sz="12" w:space="0" w:color="FFFFFF"/>
            </w:tcBorders>
            <w:shd w:val="clear" w:color="auto" w:fill="CCCBCD"/>
            <w:vAlign w:val="center"/>
          </w:tcPr>
          <w:p w:rsidR="00871C12" w:rsidRPr="0029307D" w:rsidRDefault="00871C12" w:rsidP="0029307D">
            <w:pPr>
              <w:rPr>
                <w:rFonts w:cs="Arial"/>
                <w:color w:val="000000"/>
                <w:sz w:val="16"/>
                <w:szCs w:val="16"/>
              </w:rPr>
            </w:pPr>
          </w:p>
        </w:tc>
        <w:tc>
          <w:tcPr>
            <w:tcW w:w="992" w:type="dxa"/>
            <w:tcBorders>
              <w:top w:val="nil"/>
              <w:bottom w:val="single" w:sz="12" w:space="0" w:color="FFFFFF"/>
            </w:tcBorders>
            <w:shd w:val="clear" w:color="auto" w:fill="CCCBCD"/>
            <w:vAlign w:val="center"/>
          </w:tcPr>
          <w:p w:rsidR="00871C12" w:rsidRPr="0029307D" w:rsidRDefault="00871C12" w:rsidP="0029307D">
            <w:pPr>
              <w:rPr>
                <w:rFonts w:cs="Arial"/>
                <w:color w:val="000000"/>
                <w:sz w:val="16"/>
                <w:szCs w:val="16"/>
              </w:rPr>
            </w:pPr>
          </w:p>
        </w:tc>
        <w:tc>
          <w:tcPr>
            <w:tcW w:w="993" w:type="dxa"/>
            <w:tcBorders>
              <w:top w:val="nil"/>
              <w:bottom w:val="single" w:sz="12" w:space="0" w:color="FFFFFF"/>
              <w:right w:val="nil"/>
            </w:tcBorders>
            <w:shd w:val="clear" w:color="auto" w:fill="CCCBCD"/>
            <w:vAlign w:val="center"/>
          </w:tcPr>
          <w:p w:rsidR="00871C12" w:rsidRPr="0029307D" w:rsidRDefault="00871C12" w:rsidP="0029307D">
            <w:pPr>
              <w:rPr>
                <w:rFonts w:cs="Arial"/>
                <w:color w:val="000000"/>
                <w:sz w:val="16"/>
                <w:szCs w:val="16"/>
              </w:rPr>
            </w:pPr>
          </w:p>
        </w:tc>
      </w:tr>
      <w:tr w:rsidR="00871C12" w:rsidRPr="00452A80" w:rsidTr="003F49B5">
        <w:trPr>
          <w:trHeight w:val="246"/>
        </w:trPr>
        <w:tc>
          <w:tcPr>
            <w:tcW w:w="1006"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eastAsia="Times New Roman" w:cs="Arial"/>
                <w:color w:val="000000"/>
                <w:sz w:val="16"/>
                <w:szCs w:val="16"/>
                <w:lang w:eastAsia="en-AU"/>
              </w:rPr>
            </w:pPr>
            <w:r w:rsidRPr="00A331D6">
              <w:rPr>
                <w:rFonts w:cs="Arial"/>
                <w:color w:val="000000"/>
                <w:sz w:val="16"/>
                <w:szCs w:val="16"/>
              </w:rPr>
              <w:t>BSSD3AO</w:t>
            </w:r>
          </w:p>
        </w:tc>
        <w:tc>
          <w:tcPr>
            <w:tcW w:w="2974"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SUB TRANS 3 RATE DEMAND</w:t>
            </w:r>
          </w:p>
        </w:tc>
        <w:tc>
          <w:tcPr>
            <w:tcW w:w="993"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6,895.07</w:t>
            </w:r>
          </w:p>
        </w:tc>
        <w:tc>
          <w:tcPr>
            <w:tcW w:w="851"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4.6457</w:t>
            </w:r>
          </w:p>
        </w:tc>
        <w:tc>
          <w:tcPr>
            <w:tcW w:w="992"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2.6748</w:t>
            </w:r>
          </w:p>
        </w:tc>
        <w:tc>
          <w:tcPr>
            <w:tcW w:w="996"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2.3233</w:t>
            </w:r>
          </w:p>
        </w:tc>
        <w:tc>
          <w:tcPr>
            <w:tcW w:w="850"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3.4883</w:t>
            </w:r>
          </w:p>
        </w:tc>
        <w:tc>
          <w:tcPr>
            <w:tcW w:w="992"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2.4868</w:t>
            </w:r>
          </w:p>
        </w:tc>
        <w:tc>
          <w:tcPr>
            <w:tcW w:w="993"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rPr>
                <w:rFonts w:cs="Arial"/>
                <w:color w:val="000000"/>
                <w:sz w:val="16"/>
                <w:szCs w:val="16"/>
              </w:rPr>
            </w:pPr>
            <w:r w:rsidRPr="0029307D">
              <w:rPr>
                <w:rFonts w:cs="Arial"/>
                <w:color w:val="000000"/>
                <w:sz w:val="16"/>
                <w:szCs w:val="16"/>
              </w:rPr>
              <w:t>0.9913</w:t>
            </w:r>
          </w:p>
        </w:tc>
      </w:tr>
      <w:tr w:rsidR="00871C12" w:rsidRPr="00452A80" w:rsidTr="003F49B5">
        <w:trPr>
          <w:trHeight w:val="246"/>
        </w:trPr>
        <w:tc>
          <w:tcPr>
            <w:tcW w:w="1006" w:type="dxa"/>
            <w:tcBorders>
              <w:top w:val="single" w:sz="12" w:space="0" w:color="FFFFFF"/>
              <w:left w:val="nil"/>
              <w:bottom w:val="single" w:sz="12" w:space="0" w:color="FFFFFF"/>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 </w:t>
            </w:r>
          </w:p>
        </w:tc>
        <w:tc>
          <w:tcPr>
            <w:tcW w:w="2974" w:type="dxa"/>
            <w:tcBorders>
              <w:top w:val="single" w:sz="12" w:space="0" w:color="FFFFFF"/>
              <w:bottom w:val="single" w:sz="12" w:space="0" w:color="FFFFFF"/>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 </w:t>
            </w:r>
          </w:p>
        </w:tc>
        <w:tc>
          <w:tcPr>
            <w:tcW w:w="993" w:type="dxa"/>
            <w:tcBorders>
              <w:top w:val="single" w:sz="12" w:space="0" w:color="FFFFFF"/>
              <w:bottom w:val="single" w:sz="12" w:space="0" w:color="FFFFFF"/>
            </w:tcBorders>
            <w:shd w:val="clear" w:color="auto" w:fill="CCCBCD"/>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 </w:t>
            </w:r>
          </w:p>
        </w:tc>
        <w:tc>
          <w:tcPr>
            <w:tcW w:w="850" w:type="dxa"/>
            <w:tcBorders>
              <w:top w:val="single" w:sz="12" w:space="0" w:color="FFFFFF"/>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1" w:type="dxa"/>
            <w:tcBorders>
              <w:top w:val="single" w:sz="12" w:space="0" w:color="FFFFFF"/>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1" w:type="dxa"/>
            <w:tcBorders>
              <w:top w:val="single" w:sz="12" w:space="0" w:color="FFFFFF"/>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992" w:type="dxa"/>
            <w:tcBorders>
              <w:top w:val="single" w:sz="12" w:space="0" w:color="FFFFFF"/>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996" w:type="dxa"/>
            <w:tcBorders>
              <w:top w:val="single" w:sz="12" w:space="0" w:color="FFFFFF"/>
              <w:bottom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p>
        </w:tc>
        <w:tc>
          <w:tcPr>
            <w:tcW w:w="850" w:type="dxa"/>
            <w:tcBorders>
              <w:top w:val="single" w:sz="12" w:space="0" w:color="FFFFFF"/>
              <w:bottom w:val="single" w:sz="12" w:space="0" w:color="FFFFFF"/>
            </w:tcBorders>
            <w:shd w:val="clear" w:color="auto" w:fill="CCCBCD"/>
            <w:vAlign w:val="center"/>
          </w:tcPr>
          <w:p w:rsidR="00871C12" w:rsidRPr="00A331D6" w:rsidRDefault="00871C12" w:rsidP="0029307D">
            <w:pPr>
              <w:rPr>
                <w:rFonts w:cs="Arial"/>
                <w:color w:val="000000"/>
                <w:sz w:val="16"/>
                <w:szCs w:val="16"/>
              </w:rPr>
            </w:pPr>
          </w:p>
        </w:tc>
        <w:tc>
          <w:tcPr>
            <w:tcW w:w="992" w:type="dxa"/>
            <w:tcBorders>
              <w:top w:val="single" w:sz="12" w:space="0" w:color="FFFFFF"/>
              <w:bottom w:val="single" w:sz="12" w:space="0" w:color="FFFFFF"/>
            </w:tcBorders>
            <w:shd w:val="clear" w:color="auto" w:fill="CCCBCD"/>
            <w:vAlign w:val="center"/>
          </w:tcPr>
          <w:p w:rsidR="00871C12" w:rsidRPr="00A331D6" w:rsidRDefault="00871C12" w:rsidP="0029307D">
            <w:pPr>
              <w:rPr>
                <w:rFonts w:cs="Arial"/>
                <w:color w:val="000000"/>
                <w:sz w:val="16"/>
                <w:szCs w:val="16"/>
              </w:rPr>
            </w:pPr>
          </w:p>
        </w:tc>
        <w:tc>
          <w:tcPr>
            <w:tcW w:w="993" w:type="dxa"/>
            <w:tcBorders>
              <w:top w:val="single" w:sz="12" w:space="0" w:color="FFFFFF"/>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p>
        </w:tc>
      </w:tr>
      <w:tr w:rsidR="00871C12" w:rsidRPr="00452A80" w:rsidTr="003F49B5">
        <w:trPr>
          <w:trHeight w:val="246"/>
        </w:trPr>
        <w:tc>
          <w:tcPr>
            <w:tcW w:w="1006"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BLNP1AO</w:t>
            </w:r>
          </w:p>
        </w:tc>
        <w:tc>
          <w:tcPr>
            <w:tcW w:w="2974"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 xml:space="preserve">LV </w:t>
            </w:r>
            <w:r w:rsidR="00BC701E">
              <w:rPr>
                <w:rFonts w:cs="Arial"/>
                <w:color w:val="000000"/>
                <w:sz w:val="16"/>
                <w:szCs w:val="16"/>
              </w:rPr>
              <w:t>Unmetered</w:t>
            </w:r>
            <w:r w:rsidRPr="00A331D6">
              <w:rPr>
                <w:rFonts w:cs="Arial"/>
                <w:color w:val="000000"/>
                <w:sz w:val="16"/>
                <w:szCs w:val="16"/>
              </w:rPr>
              <w:t xml:space="preserve"> NUOS</w:t>
            </w:r>
          </w:p>
        </w:tc>
        <w:tc>
          <w:tcPr>
            <w:tcW w:w="993" w:type="dxa"/>
            <w:tcBorders>
              <w:top w:val="single" w:sz="12" w:space="0" w:color="FFFFFF"/>
              <w:left w:val="nil"/>
              <w:bottom w:val="single" w:sz="12" w:space="0" w:color="FFFFFF"/>
              <w:right w:val="single" w:sz="12" w:space="0" w:color="FFFFFF"/>
            </w:tcBorders>
            <w:shd w:val="clear" w:color="000000" w:fill="E5E5E6"/>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258.03</w:t>
            </w:r>
          </w:p>
        </w:tc>
        <w:tc>
          <w:tcPr>
            <w:tcW w:w="851"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16.5769</w:t>
            </w:r>
          </w:p>
        </w:tc>
        <w:tc>
          <w:tcPr>
            <w:tcW w:w="851"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2"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996" w:type="dxa"/>
            <w:tcBorders>
              <w:top w:val="single" w:sz="12" w:space="0" w:color="FFFFFF"/>
              <w:left w:val="nil"/>
              <w:bottom w:val="single" w:sz="12" w:space="0" w:color="FFFFFF"/>
              <w:right w:val="nil"/>
            </w:tcBorders>
            <w:shd w:val="clear" w:color="000000" w:fill="E5E5E6"/>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0"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c>
          <w:tcPr>
            <w:tcW w:w="992"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c>
          <w:tcPr>
            <w:tcW w:w="993" w:type="dxa"/>
            <w:tcBorders>
              <w:top w:val="single" w:sz="12" w:space="0" w:color="FFFFFF"/>
              <w:left w:val="nil"/>
              <w:bottom w:val="single" w:sz="12" w:space="0" w:color="FFFFFF"/>
              <w:right w:val="nil"/>
            </w:tcBorders>
            <w:shd w:val="clear" w:color="000000" w:fill="E5E5E6"/>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r>
      <w:tr w:rsidR="00871C12" w:rsidRPr="00452A80" w:rsidTr="003F49B5">
        <w:trPr>
          <w:trHeight w:val="246"/>
        </w:trPr>
        <w:tc>
          <w:tcPr>
            <w:tcW w:w="1006" w:type="dxa"/>
            <w:tcBorders>
              <w:top w:val="single" w:sz="12" w:space="0" w:color="FFFFFF"/>
              <w:left w:val="nil"/>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BLNP3AO</w:t>
            </w:r>
          </w:p>
        </w:tc>
        <w:tc>
          <w:tcPr>
            <w:tcW w:w="2974" w:type="dxa"/>
            <w:tcBorders>
              <w:top w:val="single" w:sz="12" w:space="0" w:color="FFFFFF"/>
              <w:left w:val="nil"/>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LV Public Lighting TOU NUOS</w:t>
            </w:r>
          </w:p>
        </w:tc>
        <w:tc>
          <w:tcPr>
            <w:tcW w:w="993" w:type="dxa"/>
            <w:tcBorders>
              <w:top w:val="single" w:sz="12" w:space="0" w:color="FFFFFF"/>
              <w:left w:val="nil"/>
              <w:bottom w:val="single" w:sz="12" w:space="0" w:color="FFFFFF"/>
              <w:right w:val="single" w:sz="12" w:space="0" w:color="FFFFFF"/>
            </w:tcBorders>
            <w:shd w:val="clear" w:color="auto" w:fill="CCCBCD"/>
            <w:vAlign w:val="center"/>
          </w:tcPr>
          <w:p w:rsidR="00871C12" w:rsidRPr="00A331D6" w:rsidRDefault="00871C12" w:rsidP="0029307D">
            <w:pPr>
              <w:jc w:val="center"/>
              <w:rPr>
                <w:rFonts w:cs="Arial"/>
                <w:color w:val="000000"/>
                <w:sz w:val="16"/>
                <w:szCs w:val="16"/>
              </w:rPr>
            </w:pPr>
            <w:r w:rsidRPr="00A331D6">
              <w:rPr>
                <w:rFonts w:cs="Arial"/>
                <w:color w:val="000000"/>
                <w:sz w:val="16"/>
                <w:szCs w:val="16"/>
              </w:rPr>
              <w:t xml:space="preserve"> Default </w:t>
            </w:r>
          </w:p>
        </w:tc>
        <w:tc>
          <w:tcPr>
            <w:tcW w:w="850" w:type="dxa"/>
            <w:tcBorders>
              <w:top w:val="single" w:sz="12" w:space="0" w:color="FFFFFF"/>
              <w:left w:val="nil"/>
              <w:bottom w:val="single" w:sz="12" w:space="0" w:color="FFFFFF"/>
              <w:right w:val="single" w:sz="12" w:space="0" w:color="FFFFFF"/>
            </w:tcBorders>
            <w:shd w:val="clear" w:color="auto" w:fill="CCCBCD"/>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single" w:sz="12" w:space="0" w:color="FFFFFF"/>
              <w:left w:val="nil"/>
              <w:bottom w:val="single" w:sz="12" w:space="0" w:color="FFFFFF"/>
              <w:right w:val="nil"/>
            </w:tcBorders>
            <w:shd w:val="clear" w:color="auto" w:fill="CCCBCD"/>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w:t>
            </w:r>
          </w:p>
        </w:tc>
        <w:tc>
          <w:tcPr>
            <w:tcW w:w="851" w:type="dxa"/>
            <w:tcBorders>
              <w:top w:val="single" w:sz="12" w:space="0" w:color="FFFFFF"/>
              <w:left w:val="nil"/>
              <w:bottom w:val="single" w:sz="12" w:space="0" w:color="FFFFFF"/>
              <w:right w:val="nil"/>
            </w:tcBorders>
            <w:shd w:val="clear" w:color="auto" w:fill="CCCBCD"/>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17.8160</w:t>
            </w:r>
          </w:p>
        </w:tc>
        <w:tc>
          <w:tcPr>
            <w:tcW w:w="992" w:type="dxa"/>
            <w:tcBorders>
              <w:top w:val="single" w:sz="12" w:space="0" w:color="FFFFFF"/>
              <w:left w:val="nil"/>
              <w:bottom w:val="single" w:sz="12" w:space="0" w:color="FFFFFF"/>
              <w:right w:val="nil"/>
            </w:tcBorders>
            <w:shd w:val="clear" w:color="auto" w:fill="CCCBCD"/>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14.7415</w:t>
            </w:r>
          </w:p>
        </w:tc>
        <w:tc>
          <w:tcPr>
            <w:tcW w:w="996" w:type="dxa"/>
            <w:tcBorders>
              <w:top w:val="single" w:sz="12" w:space="0" w:color="FFFFFF"/>
              <w:left w:val="nil"/>
              <w:bottom w:val="single" w:sz="12" w:space="0" w:color="FFFFFF"/>
              <w:right w:val="nil"/>
            </w:tcBorders>
            <w:shd w:val="clear" w:color="auto" w:fill="CCCBCD"/>
            <w:vAlign w:val="center"/>
          </w:tcPr>
          <w:p w:rsidR="00871C12" w:rsidRPr="0029307D" w:rsidRDefault="00871C12" w:rsidP="0029307D">
            <w:pPr>
              <w:jc w:val="center"/>
              <w:rPr>
                <w:rFonts w:cs="Arial"/>
                <w:color w:val="000000"/>
                <w:sz w:val="16"/>
                <w:szCs w:val="16"/>
              </w:rPr>
            </w:pPr>
            <w:r w:rsidRPr="0029307D">
              <w:rPr>
                <w:rFonts w:cs="Arial"/>
                <w:color w:val="000000"/>
                <w:sz w:val="16"/>
                <w:szCs w:val="16"/>
              </w:rPr>
              <w:t>7.2389</w:t>
            </w:r>
          </w:p>
        </w:tc>
        <w:tc>
          <w:tcPr>
            <w:tcW w:w="850" w:type="dxa"/>
            <w:tcBorders>
              <w:top w:val="single" w:sz="12" w:space="0" w:color="FFFFFF"/>
              <w:left w:val="nil"/>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c>
          <w:tcPr>
            <w:tcW w:w="992" w:type="dxa"/>
            <w:tcBorders>
              <w:top w:val="single" w:sz="12" w:space="0" w:color="FFFFFF"/>
              <w:left w:val="nil"/>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c>
          <w:tcPr>
            <w:tcW w:w="993" w:type="dxa"/>
            <w:tcBorders>
              <w:top w:val="single" w:sz="12" w:space="0" w:color="FFFFFF"/>
              <w:left w:val="nil"/>
              <w:bottom w:val="single" w:sz="12" w:space="0" w:color="FFFFFF"/>
              <w:right w:val="nil"/>
            </w:tcBorders>
            <w:shd w:val="clear" w:color="auto" w:fill="CCCBCD"/>
            <w:vAlign w:val="center"/>
          </w:tcPr>
          <w:p w:rsidR="00871C12" w:rsidRPr="00A331D6" w:rsidRDefault="00871C12" w:rsidP="0029307D">
            <w:pPr>
              <w:rPr>
                <w:rFonts w:cs="Arial"/>
                <w:color w:val="000000"/>
                <w:sz w:val="16"/>
                <w:szCs w:val="16"/>
              </w:rPr>
            </w:pPr>
            <w:r w:rsidRPr="00A331D6">
              <w:rPr>
                <w:rFonts w:cs="Arial"/>
                <w:color w:val="000000"/>
                <w:sz w:val="16"/>
                <w:szCs w:val="16"/>
              </w:rPr>
              <w:t>-</w:t>
            </w:r>
          </w:p>
        </w:tc>
      </w:tr>
    </w:tbl>
    <w:p w:rsidR="00A331D6" w:rsidRDefault="00A331D6" w:rsidP="00A331D6">
      <w:pPr>
        <w:rPr>
          <w:rFonts w:cs="Arial"/>
          <w:b/>
          <w:bCs/>
          <w:i/>
          <w:iCs/>
          <w:color w:val="006A71"/>
          <w:sz w:val="16"/>
          <w:szCs w:val="16"/>
        </w:rPr>
      </w:pPr>
      <w:r>
        <w:rPr>
          <w:rFonts w:cs="Arial"/>
          <w:b/>
          <w:bCs/>
          <w:i/>
          <w:iCs/>
          <w:color w:val="006A71"/>
          <w:sz w:val="16"/>
          <w:szCs w:val="16"/>
        </w:rPr>
        <w:t>New tariffs available from 1 July 2017</w:t>
      </w:r>
    </w:p>
    <w:p w:rsidR="00002917" w:rsidRDefault="00002917" w:rsidP="00A331D6">
      <w:r w:rsidRPr="00A331D6">
        <w:rPr>
          <w:vertAlign w:val="superscript"/>
        </w:rPr>
        <w:t>#</w:t>
      </w:r>
      <w:r>
        <w:rPr>
          <w:vertAlign w:val="superscript"/>
        </w:rPr>
        <w:t xml:space="preserve"> </w:t>
      </w:r>
      <w:r w:rsidRPr="00A331D6">
        <w:rPr>
          <w:rFonts w:cs="Arial"/>
          <w:sz w:val="16"/>
          <w:szCs w:val="16"/>
        </w:rPr>
        <w:t>Customers will have the choice to opt out to an alternative tariff if they satisfy the necessary eligibility requirements</w:t>
      </w:r>
    </w:p>
    <w:p w:rsidR="00A331D6" w:rsidRDefault="00A331D6" w:rsidP="00AB38E2">
      <w:pPr>
        <w:rPr>
          <w:lang w:val="en-GB"/>
        </w:rPr>
      </w:pPr>
    </w:p>
    <w:p w:rsidR="00745A9E" w:rsidRDefault="00C30537" w:rsidP="00AB38E2">
      <w:r>
        <w:rPr>
          <w:lang w:val="en-GB"/>
        </w:rPr>
        <w:t xml:space="preserve">Please refer to Section 6 </w:t>
      </w:r>
      <w:r>
        <w:t xml:space="preserve">of </w:t>
      </w:r>
      <w:r w:rsidRPr="0096355B">
        <w:t xml:space="preserve">Essential Energy’s </w:t>
      </w:r>
      <w:r w:rsidR="003B7168">
        <w:t>revised</w:t>
      </w:r>
      <w:r w:rsidRPr="0096355B">
        <w:t xml:space="preserve"> Tariff Structure Statement (TSS)</w:t>
      </w:r>
      <w:r>
        <w:t xml:space="preserve"> for the definitions of the charging parameters used in Essential Energy’s tariffs.</w:t>
      </w:r>
    </w:p>
    <w:p w:rsidR="000B6CA2" w:rsidRPr="00E71165" w:rsidRDefault="000B6CA2" w:rsidP="00AB38E2">
      <w:pPr>
        <w:rPr>
          <w:lang w:val="en-GB"/>
        </w:rPr>
      </w:pPr>
      <w:r>
        <w:t>Prices are all exclusive of GST</w:t>
      </w:r>
    </w:p>
    <w:sectPr w:rsidR="000B6CA2" w:rsidRPr="00E71165" w:rsidSect="009B626F">
      <w:headerReference w:type="default" r:id="rId9"/>
      <w:footerReference w:type="default" r:id="rId10"/>
      <w:pgSz w:w="16838" w:h="11906" w:orient="landscape"/>
      <w:pgMar w:top="1276" w:right="82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17" w:rsidRDefault="00002917" w:rsidP="0001697B">
      <w:r>
        <w:separator/>
      </w:r>
    </w:p>
  </w:endnote>
  <w:endnote w:type="continuationSeparator" w:id="0">
    <w:p w:rsidR="00002917" w:rsidRDefault="00002917" w:rsidP="0001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ITC Franklin Gothic LT Medium">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76874"/>
      <w:docPartObj>
        <w:docPartGallery w:val="Page Numbers (Bottom of Page)"/>
        <w:docPartUnique/>
      </w:docPartObj>
    </w:sdtPr>
    <w:sdtEndPr>
      <w:rPr>
        <w:noProof/>
      </w:rPr>
    </w:sdtEndPr>
    <w:sdtContent>
      <w:p w:rsidR="00002917" w:rsidRDefault="00002917" w:rsidP="0001697B">
        <w:r>
          <w:rPr>
            <w:noProof/>
            <w:lang w:eastAsia="en-AU"/>
          </w:rPr>
          <mc:AlternateContent>
            <mc:Choice Requires="wpg">
              <w:drawing>
                <wp:anchor distT="0" distB="0" distL="114300" distR="114300" simplePos="0" relativeHeight="251655168" behindDoc="1" locked="0" layoutInCell="1" allowOverlap="1" wp14:anchorId="4105FA3C" wp14:editId="1D5D9C00">
                  <wp:simplePos x="0" y="0"/>
                  <wp:positionH relativeFrom="page">
                    <wp:posOffset>949457</wp:posOffset>
                  </wp:positionH>
                  <wp:positionV relativeFrom="page">
                    <wp:posOffset>9654103</wp:posOffset>
                  </wp:positionV>
                  <wp:extent cx="5807034" cy="45719"/>
                  <wp:effectExtent l="0" t="0" r="2286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34" cy="45719"/>
                            <a:chOff x="836" y="15188"/>
                            <a:chExt cx="5244" cy="2"/>
                          </a:xfrm>
                        </wpg:grpSpPr>
                        <wps:wsp>
                          <wps:cNvPr id="7" name="Freeform 6"/>
                          <wps:cNvSpPr>
                            <a:spLocks/>
                          </wps:cNvSpPr>
                          <wps:spPr bwMode="auto">
                            <a:xfrm>
                              <a:off x="836" y="15188"/>
                              <a:ext cx="5244" cy="2"/>
                            </a:xfrm>
                            <a:custGeom>
                              <a:avLst/>
                              <a:gdLst>
                                <a:gd name="T0" fmla="+- 0 836 836"/>
                                <a:gd name="T1" fmla="*/ T0 w 5244"/>
                                <a:gd name="T2" fmla="+- 0 6080 836"/>
                                <a:gd name="T3" fmla="*/ T2 w 5244"/>
                              </a:gdLst>
                              <a:ahLst/>
                              <a:cxnLst>
                                <a:cxn ang="0">
                                  <a:pos x="T1" y="0"/>
                                </a:cxn>
                                <a:cxn ang="0">
                                  <a:pos x="T3" y="0"/>
                                </a:cxn>
                              </a:cxnLst>
                              <a:rect l="0" t="0" r="r" b="b"/>
                              <a:pathLst>
                                <a:path w="5244">
                                  <a:moveTo>
                                    <a:pt x="0" y="0"/>
                                  </a:moveTo>
                                  <a:lnTo>
                                    <a:pt x="5244" y="0"/>
                                  </a:lnTo>
                                </a:path>
                              </a:pathLst>
                            </a:custGeom>
                            <a:noFill/>
                            <a:ln w="6350">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10456" id="Group 5" o:spid="_x0000_s1026" style="position:absolute;margin-left:74.75pt;margin-top:760.15pt;width:457.25pt;height:3.6pt;z-index:-251661312;mso-position-horizontal-relative:page;mso-position-vertical-relative:page" coordorigin="836,15188" coordsize="5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">
                  <v:shape id="Freeform 6" o:spid="_x0000_s1027" style="position:absolute;left:836;top:1518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" path="m,l5244,e" filled="f" strokecolor="#f58024" strokeweight=".5pt">
                    <v:path arrowok="t" o:connecttype="custom" o:connectlocs="0,0;5244,0" o:connectangles="0,0"/>
                  </v:shape>
                  <w10:wrap anchorx="page" anchory="page"/>
                </v:group>
              </w:pict>
            </mc:Fallback>
          </mc:AlternateContent>
        </w:r>
      </w:p>
      <w:p w:rsidR="00002917" w:rsidRPr="006D579B" w:rsidRDefault="00002917" w:rsidP="0001697B">
        <w:pPr>
          <w:rPr>
            <w:szCs w:val="20"/>
          </w:rPr>
        </w:pPr>
        <w:r>
          <w:rPr>
            <w:spacing w:val="-1"/>
            <w:szCs w:val="20"/>
          </w:rPr>
          <w:t>Indicative NUOS Pricing Schedule</w:t>
        </w:r>
        <w:r>
          <w:rPr>
            <w:spacing w:val="-1"/>
            <w:szCs w:val="20"/>
          </w:rPr>
          <w:tab/>
        </w:r>
        <w:r>
          <w:rPr>
            <w:spacing w:val="-1"/>
            <w:szCs w:val="20"/>
          </w:rPr>
          <w:tab/>
          <w:t>4 October 2016</w:t>
        </w:r>
        <w:r>
          <w:rPr>
            <w:spacing w:val="-1"/>
            <w:szCs w:val="20"/>
          </w:rPr>
          <w:tab/>
        </w:r>
        <w:r>
          <w:rPr>
            <w:spacing w:val="-1"/>
            <w:szCs w:val="20"/>
          </w:rPr>
          <w:tab/>
        </w:r>
        <w:r>
          <w:rPr>
            <w:spacing w:val="-1"/>
            <w:szCs w:val="20"/>
          </w:rPr>
          <w:tab/>
        </w:r>
        <w:r w:rsidRPr="006D579B">
          <w:rPr>
            <w:szCs w:val="20"/>
          </w:rPr>
          <w:t>P</w:t>
        </w:r>
        <w:r w:rsidRPr="006D579B">
          <w:rPr>
            <w:spacing w:val="-1"/>
            <w:szCs w:val="20"/>
          </w:rPr>
          <w:t>a</w:t>
        </w:r>
        <w:r w:rsidRPr="006D579B">
          <w:rPr>
            <w:spacing w:val="1"/>
            <w:szCs w:val="20"/>
          </w:rPr>
          <w:t>g</w:t>
        </w:r>
        <w:r w:rsidRPr="006D579B">
          <w:rPr>
            <w:szCs w:val="20"/>
          </w:rPr>
          <w:t>e</w:t>
        </w:r>
        <w:r w:rsidRPr="006D579B">
          <w:rPr>
            <w:spacing w:val="-3"/>
            <w:szCs w:val="20"/>
          </w:rPr>
          <w:t xml:space="preserve"> </w:t>
        </w:r>
        <w:r w:rsidRPr="006D579B">
          <w:rPr>
            <w:szCs w:val="20"/>
          </w:rPr>
          <w:fldChar w:fldCharType="begin"/>
        </w:r>
        <w:r w:rsidRPr="006D579B">
          <w:rPr>
            <w:szCs w:val="20"/>
          </w:rPr>
          <w:instrText xml:space="preserve"> PAGE </w:instrText>
        </w:r>
        <w:r w:rsidRPr="006D579B">
          <w:rPr>
            <w:szCs w:val="20"/>
          </w:rPr>
          <w:fldChar w:fldCharType="separate"/>
        </w:r>
        <w:r w:rsidR="009B626F">
          <w:rPr>
            <w:noProof/>
            <w:szCs w:val="20"/>
          </w:rPr>
          <w:t>1</w:t>
        </w:r>
        <w:r w:rsidRPr="006D579B">
          <w:rPr>
            <w:szCs w:val="20"/>
          </w:rPr>
          <w:fldChar w:fldCharType="end"/>
        </w:r>
        <w:r w:rsidRPr="006D579B">
          <w:rPr>
            <w:spacing w:val="-2"/>
            <w:szCs w:val="20"/>
          </w:rPr>
          <w:t xml:space="preserve"> </w:t>
        </w:r>
        <w:r w:rsidRPr="006D579B">
          <w:rPr>
            <w:spacing w:val="1"/>
            <w:szCs w:val="20"/>
          </w:rPr>
          <w:t>o</w:t>
        </w:r>
        <w:r w:rsidRPr="006D579B">
          <w:rPr>
            <w:szCs w:val="20"/>
          </w:rPr>
          <w:t>f</w:t>
        </w:r>
        <w:r w:rsidRPr="006D579B">
          <w:rPr>
            <w:spacing w:val="-4"/>
            <w:szCs w:val="20"/>
          </w:rPr>
          <w:t xml:space="preserve"> </w:t>
        </w:r>
        <w:r w:rsidRPr="006D579B">
          <w:rPr>
            <w:spacing w:val="-4"/>
            <w:szCs w:val="20"/>
          </w:rPr>
          <w:fldChar w:fldCharType="begin"/>
        </w:r>
        <w:r w:rsidRPr="006D579B">
          <w:rPr>
            <w:spacing w:val="-4"/>
            <w:szCs w:val="20"/>
          </w:rPr>
          <w:instrText xml:space="preserve"> NUMPAGES  \* Arabic  \* MERGEFORMAT </w:instrText>
        </w:r>
        <w:r w:rsidRPr="006D579B">
          <w:rPr>
            <w:spacing w:val="-4"/>
            <w:szCs w:val="20"/>
          </w:rPr>
          <w:fldChar w:fldCharType="separate"/>
        </w:r>
        <w:r w:rsidR="009B626F">
          <w:rPr>
            <w:noProof/>
            <w:spacing w:val="-4"/>
            <w:szCs w:val="20"/>
          </w:rPr>
          <w:t>4</w:t>
        </w:r>
        <w:r w:rsidRPr="006D579B">
          <w:rPr>
            <w:spacing w:val="-4"/>
            <w:szCs w:val="20"/>
          </w:rPr>
          <w:fldChar w:fldCharType="end"/>
        </w:r>
      </w:p>
      <w:p w:rsidR="00002917" w:rsidRDefault="00002917">
        <w:pPr>
          <w:pStyle w:val="Footer"/>
          <w:jc w:val="center"/>
        </w:pPr>
      </w:p>
    </w:sdtContent>
  </w:sdt>
  <w:p w:rsidR="00002917" w:rsidRDefault="0000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31721"/>
      <w:docPartObj>
        <w:docPartGallery w:val="Page Numbers (Bottom of Page)"/>
        <w:docPartUnique/>
      </w:docPartObj>
    </w:sdtPr>
    <w:sdtEndPr>
      <w:rPr>
        <w:noProof/>
      </w:rPr>
    </w:sdtEndPr>
    <w:sdtContent>
      <w:p w:rsidR="00002917" w:rsidRDefault="00002917" w:rsidP="0001697B">
        <w:r>
          <w:rPr>
            <w:noProof/>
            <w:lang w:eastAsia="en-AU"/>
          </w:rPr>
          <mc:AlternateContent>
            <mc:Choice Requires="wps">
              <w:drawing>
                <wp:anchor distT="0" distB="0" distL="114300" distR="114300" simplePos="0" relativeHeight="251658240" behindDoc="0" locked="0" layoutInCell="1" allowOverlap="1" wp14:anchorId="708A3450" wp14:editId="0105D368">
                  <wp:simplePos x="0" y="0"/>
                  <wp:positionH relativeFrom="column">
                    <wp:posOffset>23751</wp:posOffset>
                  </wp:positionH>
                  <wp:positionV relativeFrom="paragraph">
                    <wp:posOffset>5468</wp:posOffset>
                  </wp:positionV>
                  <wp:extent cx="92506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9250680" cy="0"/>
                          </a:xfrm>
                          <a:prstGeom prst="line">
                            <a:avLst/>
                          </a:prstGeom>
                          <a:ln>
                            <a:solidFill>
                              <a:srgbClr val="F58025"/>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C104FE8" id="Straight Connector 15"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45pt" to="73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" strokecolor="#f58025"/>
              </w:pict>
            </mc:Fallback>
          </mc:AlternateContent>
        </w:r>
        <w:r>
          <w:rPr>
            <w:noProof/>
            <w:lang w:eastAsia="en-AU"/>
          </w:rPr>
          <mc:AlternateContent>
            <mc:Choice Requires="wpg">
              <w:drawing>
                <wp:anchor distT="0" distB="0" distL="114300" distR="114300" simplePos="0" relativeHeight="251657216" behindDoc="1" locked="0" layoutInCell="1" allowOverlap="1" wp14:anchorId="578BF773" wp14:editId="2FA0D93C">
                  <wp:simplePos x="0" y="0"/>
                  <wp:positionH relativeFrom="page">
                    <wp:posOffset>878774</wp:posOffset>
                  </wp:positionH>
                  <wp:positionV relativeFrom="page">
                    <wp:posOffset>9547760</wp:posOffset>
                  </wp:positionV>
                  <wp:extent cx="5807034" cy="45719"/>
                  <wp:effectExtent l="0" t="0" r="2286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34" cy="45719"/>
                            <a:chOff x="836" y="15188"/>
                            <a:chExt cx="5244" cy="2"/>
                          </a:xfrm>
                        </wpg:grpSpPr>
                        <wps:wsp>
                          <wps:cNvPr id="2" name="Freeform 6"/>
                          <wps:cNvSpPr>
                            <a:spLocks/>
                          </wps:cNvSpPr>
                          <wps:spPr bwMode="auto">
                            <a:xfrm>
                              <a:off x="836" y="15188"/>
                              <a:ext cx="5244" cy="2"/>
                            </a:xfrm>
                            <a:custGeom>
                              <a:avLst/>
                              <a:gdLst>
                                <a:gd name="T0" fmla="+- 0 836 836"/>
                                <a:gd name="T1" fmla="*/ T0 w 5244"/>
                                <a:gd name="T2" fmla="+- 0 6080 836"/>
                                <a:gd name="T3" fmla="*/ T2 w 5244"/>
                              </a:gdLst>
                              <a:ahLst/>
                              <a:cxnLst>
                                <a:cxn ang="0">
                                  <a:pos x="T1" y="0"/>
                                </a:cxn>
                                <a:cxn ang="0">
                                  <a:pos x="T3" y="0"/>
                                </a:cxn>
                              </a:cxnLst>
                              <a:rect l="0" t="0" r="r" b="b"/>
                              <a:pathLst>
                                <a:path w="5244">
                                  <a:moveTo>
                                    <a:pt x="0" y="0"/>
                                  </a:moveTo>
                                  <a:lnTo>
                                    <a:pt x="5244" y="0"/>
                                  </a:lnTo>
                                </a:path>
                              </a:pathLst>
                            </a:custGeom>
                            <a:noFill/>
                            <a:ln w="6350">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9F0B2" id="Group 5" o:spid="_x0000_s1026" style="position:absolute;margin-left:69.2pt;margin-top:751.8pt;width:457.25pt;height:3.6pt;z-index:-251659264;mso-position-horizontal-relative:page;mso-position-vertical-relative:page" coordorigin="836,15188" coordsize="5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">
                  <v:shape id="Freeform 6" o:spid="_x0000_s1027" style="position:absolute;left:836;top:1518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" path="m,l5244,e" filled="f" strokecolor="#f58024" strokeweight=".5pt">
                    <v:path arrowok="t" o:connecttype="custom" o:connectlocs="0,0;5244,0" o:connectangles="0,0"/>
                  </v:shape>
                  <w10:wrap anchorx="page" anchory="page"/>
                </v:group>
              </w:pict>
            </mc:Fallback>
          </mc:AlternateContent>
        </w:r>
      </w:p>
      <w:p w:rsidR="00002917" w:rsidRPr="006D579B" w:rsidRDefault="00002917" w:rsidP="0001697B">
        <w:pPr>
          <w:rPr>
            <w:szCs w:val="20"/>
          </w:rPr>
        </w:pPr>
        <w:r>
          <w:rPr>
            <w:spacing w:val="-1"/>
            <w:szCs w:val="20"/>
          </w:rPr>
          <w:t>Indicative NUOS Pricing Schedule</w:t>
        </w:r>
        <w:r>
          <w:rPr>
            <w:spacing w:val="-1"/>
            <w:szCs w:val="20"/>
          </w:rPr>
          <w:tab/>
        </w:r>
        <w:r>
          <w:rPr>
            <w:spacing w:val="-1"/>
            <w:szCs w:val="20"/>
          </w:rPr>
          <w:tab/>
        </w:r>
        <w:r>
          <w:rPr>
            <w:spacing w:val="-1"/>
            <w:szCs w:val="20"/>
          </w:rPr>
          <w:tab/>
        </w:r>
        <w:r>
          <w:rPr>
            <w:spacing w:val="-1"/>
            <w:szCs w:val="20"/>
          </w:rPr>
          <w:tab/>
        </w:r>
        <w:r>
          <w:rPr>
            <w:spacing w:val="-1"/>
            <w:szCs w:val="20"/>
          </w:rPr>
          <w:tab/>
          <w:t>4 October 2016</w:t>
        </w:r>
        <w:r>
          <w:rPr>
            <w:spacing w:val="-1"/>
            <w:szCs w:val="20"/>
          </w:rPr>
          <w:tab/>
        </w:r>
        <w:r>
          <w:rPr>
            <w:spacing w:val="-1"/>
            <w:szCs w:val="20"/>
          </w:rPr>
          <w:tab/>
        </w:r>
        <w:r>
          <w:rPr>
            <w:spacing w:val="-1"/>
            <w:szCs w:val="20"/>
          </w:rPr>
          <w:tab/>
        </w:r>
        <w:r>
          <w:rPr>
            <w:spacing w:val="-1"/>
            <w:szCs w:val="20"/>
          </w:rPr>
          <w:tab/>
        </w:r>
        <w:r>
          <w:rPr>
            <w:spacing w:val="-1"/>
            <w:szCs w:val="20"/>
          </w:rPr>
          <w:tab/>
        </w:r>
        <w:r>
          <w:rPr>
            <w:spacing w:val="-1"/>
            <w:szCs w:val="20"/>
          </w:rPr>
          <w:tab/>
        </w:r>
        <w:r>
          <w:rPr>
            <w:spacing w:val="-1"/>
            <w:szCs w:val="20"/>
          </w:rPr>
          <w:tab/>
        </w:r>
        <w:r w:rsidRPr="006D579B">
          <w:rPr>
            <w:szCs w:val="20"/>
          </w:rPr>
          <w:t>P</w:t>
        </w:r>
        <w:r w:rsidRPr="006D579B">
          <w:rPr>
            <w:spacing w:val="-1"/>
            <w:szCs w:val="20"/>
          </w:rPr>
          <w:t>a</w:t>
        </w:r>
        <w:r w:rsidRPr="006D579B">
          <w:rPr>
            <w:spacing w:val="1"/>
            <w:szCs w:val="20"/>
          </w:rPr>
          <w:t>g</w:t>
        </w:r>
        <w:r w:rsidRPr="006D579B">
          <w:rPr>
            <w:szCs w:val="20"/>
          </w:rPr>
          <w:t>e</w:t>
        </w:r>
        <w:r w:rsidRPr="006D579B">
          <w:rPr>
            <w:spacing w:val="-3"/>
            <w:szCs w:val="20"/>
          </w:rPr>
          <w:t xml:space="preserve"> </w:t>
        </w:r>
        <w:r w:rsidRPr="006D579B">
          <w:rPr>
            <w:szCs w:val="20"/>
          </w:rPr>
          <w:fldChar w:fldCharType="begin"/>
        </w:r>
        <w:r w:rsidRPr="006D579B">
          <w:rPr>
            <w:szCs w:val="20"/>
          </w:rPr>
          <w:instrText xml:space="preserve"> PAGE </w:instrText>
        </w:r>
        <w:r w:rsidRPr="006D579B">
          <w:rPr>
            <w:szCs w:val="20"/>
          </w:rPr>
          <w:fldChar w:fldCharType="separate"/>
        </w:r>
        <w:r w:rsidR="009B626F">
          <w:rPr>
            <w:noProof/>
            <w:szCs w:val="20"/>
          </w:rPr>
          <w:t>4</w:t>
        </w:r>
        <w:r w:rsidRPr="006D579B">
          <w:rPr>
            <w:szCs w:val="20"/>
          </w:rPr>
          <w:fldChar w:fldCharType="end"/>
        </w:r>
        <w:r w:rsidRPr="006D579B">
          <w:rPr>
            <w:spacing w:val="-2"/>
            <w:szCs w:val="20"/>
          </w:rPr>
          <w:t xml:space="preserve"> </w:t>
        </w:r>
        <w:r w:rsidRPr="006D579B">
          <w:rPr>
            <w:spacing w:val="1"/>
            <w:szCs w:val="20"/>
          </w:rPr>
          <w:t>o</w:t>
        </w:r>
        <w:r w:rsidRPr="006D579B">
          <w:rPr>
            <w:szCs w:val="20"/>
          </w:rPr>
          <w:t>f</w:t>
        </w:r>
        <w:r w:rsidRPr="006D579B">
          <w:rPr>
            <w:spacing w:val="-4"/>
            <w:szCs w:val="20"/>
          </w:rPr>
          <w:t xml:space="preserve"> </w:t>
        </w:r>
        <w:r w:rsidRPr="006D579B">
          <w:rPr>
            <w:spacing w:val="-4"/>
            <w:szCs w:val="20"/>
          </w:rPr>
          <w:fldChar w:fldCharType="begin"/>
        </w:r>
        <w:r w:rsidRPr="006D579B">
          <w:rPr>
            <w:spacing w:val="-4"/>
            <w:szCs w:val="20"/>
          </w:rPr>
          <w:instrText xml:space="preserve"> NUMPAGES  \* Arabic  \* MERGEFORMAT </w:instrText>
        </w:r>
        <w:r w:rsidRPr="006D579B">
          <w:rPr>
            <w:spacing w:val="-4"/>
            <w:szCs w:val="20"/>
          </w:rPr>
          <w:fldChar w:fldCharType="separate"/>
        </w:r>
        <w:r w:rsidR="009B626F">
          <w:rPr>
            <w:noProof/>
            <w:spacing w:val="-4"/>
            <w:szCs w:val="20"/>
          </w:rPr>
          <w:t>4</w:t>
        </w:r>
        <w:r w:rsidRPr="006D579B">
          <w:rPr>
            <w:spacing w:val="-4"/>
            <w:szCs w:val="20"/>
          </w:rPr>
          <w:fldChar w:fldCharType="end"/>
        </w:r>
      </w:p>
      <w:p w:rsidR="00002917" w:rsidRDefault="00002917">
        <w:pPr>
          <w:pStyle w:val="Footer"/>
          <w:jc w:val="center"/>
        </w:pPr>
        <w:r>
          <w:tab/>
        </w:r>
      </w:p>
    </w:sdtContent>
  </w:sdt>
  <w:p w:rsidR="00002917" w:rsidRDefault="0000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17" w:rsidRDefault="00002917" w:rsidP="0001697B">
      <w:r>
        <w:separator/>
      </w:r>
    </w:p>
  </w:footnote>
  <w:footnote w:type="continuationSeparator" w:id="0">
    <w:p w:rsidR="00002917" w:rsidRDefault="00002917" w:rsidP="0001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17" w:rsidRDefault="00002917" w:rsidP="003B6F40">
    <w:pPr>
      <w:pStyle w:val="Heading1nonumbers"/>
      <w:rPr>
        <w:rFonts w:hint="eastAsia"/>
        <w:color w:val="F58025"/>
      </w:rPr>
    </w:pPr>
    <w:r>
      <w:rPr>
        <w:noProof/>
        <w:lang w:eastAsia="en-AU"/>
      </w:rPr>
      <w:drawing>
        <wp:anchor distT="0" distB="0" distL="114300" distR="114300" simplePos="0" relativeHeight="251656192" behindDoc="0" locked="0" layoutInCell="1" allowOverlap="1" wp14:anchorId="2CA802E5" wp14:editId="4483DA04">
          <wp:simplePos x="0" y="0"/>
          <wp:positionH relativeFrom="column">
            <wp:posOffset>4357370</wp:posOffset>
          </wp:positionH>
          <wp:positionV relativeFrom="paragraph">
            <wp:posOffset>-32385</wp:posOffset>
          </wp:positionV>
          <wp:extent cx="1409700" cy="7239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58025"/>
      </w:rPr>
      <w:t xml:space="preserve">Attachment 2 </w:t>
    </w:r>
  </w:p>
  <w:p w:rsidR="00002917" w:rsidRPr="006C2EB8" w:rsidRDefault="00002917" w:rsidP="003B6F40">
    <w:pPr>
      <w:pStyle w:val="Heading1nonumbers"/>
      <w:rPr>
        <w:rFonts w:hint="eastAsia"/>
        <w:color w:val="F58025"/>
      </w:rPr>
    </w:pPr>
    <w:r w:rsidRPr="006C2EB8">
      <w:rPr>
        <w:color w:val="F58025"/>
      </w:rPr>
      <w:t>Indicative NUOS Pricing Schedule</w:t>
    </w:r>
  </w:p>
  <w:p w:rsidR="00002917" w:rsidRDefault="0000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17" w:rsidRDefault="00002917">
    <w:pPr>
      <w:pStyle w:val="Header"/>
    </w:pPr>
    <w:r>
      <w:rPr>
        <w:noProof/>
        <w:lang w:eastAsia="en-AU"/>
      </w:rPr>
      <w:drawing>
        <wp:anchor distT="0" distB="0" distL="114300" distR="114300" simplePos="0" relativeHeight="251660288" behindDoc="0" locked="0" layoutInCell="1" allowOverlap="1" wp14:anchorId="2D719A89" wp14:editId="7A423E67">
          <wp:simplePos x="0" y="0"/>
          <wp:positionH relativeFrom="column">
            <wp:posOffset>7860916</wp:posOffset>
          </wp:positionH>
          <wp:positionV relativeFrom="paragraph">
            <wp:posOffset>-284381</wp:posOffset>
          </wp:positionV>
          <wp:extent cx="1409700" cy="723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9264" behindDoc="1" locked="0" layoutInCell="1" allowOverlap="1" wp14:anchorId="512F4F60" wp14:editId="1F04F423">
              <wp:simplePos x="0" y="0"/>
              <wp:positionH relativeFrom="page">
                <wp:posOffset>1101725</wp:posOffset>
              </wp:positionH>
              <wp:positionV relativeFrom="page">
                <wp:posOffset>9806305</wp:posOffset>
              </wp:positionV>
              <wp:extent cx="5807034" cy="45719"/>
              <wp:effectExtent l="0" t="0" r="2286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34" cy="45719"/>
                        <a:chOff x="836" y="15188"/>
                        <a:chExt cx="5244" cy="2"/>
                      </a:xfrm>
                    </wpg:grpSpPr>
                    <wps:wsp>
                      <wps:cNvPr id="4" name="Freeform 6"/>
                      <wps:cNvSpPr>
                        <a:spLocks/>
                      </wps:cNvSpPr>
                      <wps:spPr bwMode="auto">
                        <a:xfrm>
                          <a:off x="836" y="15188"/>
                          <a:ext cx="5244" cy="2"/>
                        </a:xfrm>
                        <a:custGeom>
                          <a:avLst/>
                          <a:gdLst>
                            <a:gd name="T0" fmla="+- 0 836 836"/>
                            <a:gd name="T1" fmla="*/ T0 w 5244"/>
                            <a:gd name="T2" fmla="+- 0 6080 836"/>
                            <a:gd name="T3" fmla="*/ T2 w 5244"/>
                          </a:gdLst>
                          <a:ahLst/>
                          <a:cxnLst>
                            <a:cxn ang="0">
                              <a:pos x="T1" y="0"/>
                            </a:cxn>
                            <a:cxn ang="0">
                              <a:pos x="T3" y="0"/>
                            </a:cxn>
                          </a:cxnLst>
                          <a:rect l="0" t="0" r="r" b="b"/>
                          <a:pathLst>
                            <a:path w="5244">
                              <a:moveTo>
                                <a:pt x="0" y="0"/>
                              </a:moveTo>
                              <a:lnTo>
                                <a:pt x="5244" y="0"/>
                              </a:lnTo>
                            </a:path>
                          </a:pathLst>
                        </a:custGeom>
                        <a:noFill/>
                        <a:ln w="6350">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BE6D8" id="Group 5" o:spid="_x0000_s1026" style="position:absolute;margin-left:86.75pt;margin-top:772.15pt;width:457.25pt;height:3.6pt;z-index:-251657216;mso-position-horizontal-relative:page;mso-position-vertical-relative:page" coordorigin="836,15188" coordsize="5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">
              <v:shape id="Freeform 6" o:spid="_x0000_s1027" style="position:absolute;left:836;top:1518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" path="m,l5244,e" filled="f" strokecolor="#f58024" strokeweight=".5pt">
                <v:path arrowok="t" o:connecttype="custom" o:connectlocs="0,0;5244,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2EC3"/>
    <w:multiLevelType w:val="hybridMultilevel"/>
    <w:tmpl w:val="EBBAD6B0"/>
    <w:lvl w:ilvl="0" w:tplc="99CCB9C6">
      <w:start w:val="1"/>
      <w:numFmt w:val="bullet"/>
      <w:pStyle w:val="Bullets"/>
      <w:lvlText w:val="&gt;"/>
      <w:lvlJc w:val="left"/>
      <w:pPr>
        <w:ind w:left="1080" w:hanging="360"/>
      </w:pPr>
      <w:rPr>
        <w:rFonts w:ascii="Verdana" w:hAnsi="Verdana" w:hint="default"/>
        <w:color w:val="F58025"/>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B8"/>
    <w:rsid w:val="00002917"/>
    <w:rsid w:val="0001697B"/>
    <w:rsid w:val="00027F2C"/>
    <w:rsid w:val="00074E07"/>
    <w:rsid w:val="000908F5"/>
    <w:rsid w:val="000B6CA2"/>
    <w:rsid w:val="0012672F"/>
    <w:rsid w:val="001C3A8D"/>
    <w:rsid w:val="002157C9"/>
    <w:rsid w:val="0027414F"/>
    <w:rsid w:val="00274A6A"/>
    <w:rsid w:val="0029307D"/>
    <w:rsid w:val="00350FBC"/>
    <w:rsid w:val="003832B6"/>
    <w:rsid w:val="00396920"/>
    <w:rsid w:val="003B6F40"/>
    <w:rsid w:val="003B7168"/>
    <w:rsid w:val="003F49B5"/>
    <w:rsid w:val="004054C8"/>
    <w:rsid w:val="00452A80"/>
    <w:rsid w:val="00475448"/>
    <w:rsid w:val="004B7779"/>
    <w:rsid w:val="00541A9C"/>
    <w:rsid w:val="00595336"/>
    <w:rsid w:val="00626CB7"/>
    <w:rsid w:val="006C2EB8"/>
    <w:rsid w:val="00745A9E"/>
    <w:rsid w:val="00804BA5"/>
    <w:rsid w:val="00871C12"/>
    <w:rsid w:val="0099164E"/>
    <w:rsid w:val="009B626F"/>
    <w:rsid w:val="009C14C6"/>
    <w:rsid w:val="00A331D6"/>
    <w:rsid w:val="00AB38E2"/>
    <w:rsid w:val="00BC6D03"/>
    <w:rsid w:val="00BC701E"/>
    <w:rsid w:val="00C30537"/>
    <w:rsid w:val="00C537F3"/>
    <w:rsid w:val="00C83247"/>
    <w:rsid w:val="00C94E99"/>
    <w:rsid w:val="00CA3B66"/>
    <w:rsid w:val="00D329EB"/>
    <w:rsid w:val="00D4334B"/>
    <w:rsid w:val="00D82816"/>
    <w:rsid w:val="00DB3D4A"/>
    <w:rsid w:val="00E7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96936"/>
  <w15:docId w15:val="{99B4FABF-EE77-481E-9E15-ED406850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2EB8"/>
    <w:pPr>
      <w:spacing w:after="0" w:line="240" w:lineRule="auto"/>
    </w:pPr>
    <w:rPr>
      <w:rFonts w:ascii="Arial" w:eastAsia="MS Mincho" w:hAnsi="Arial" w:cs="Times New Roman"/>
      <w:sz w:val="20"/>
      <w:szCs w:val="24"/>
      <w:lang w:val="en-AU" w:eastAsia="ja-JP"/>
    </w:rPr>
  </w:style>
  <w:style w:type="paragraph" w:styleId="Heading1">
    <w:name w:val="heading 1"/>
    <w:basedOn w:val="Normal"/>
    <w:next w:val="Normal"/>
    <w:link w:val="Heading1Char"/>
    <w:uiPriority w:val="9"/>
    <w:qFormat/>
    <w:rsid w:val="006C2E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2E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link w:val="BodycopyChar"/>
    <w:rsid w:val="006C2EB8"/>
    <w:pPr>
      <w:suppressAutoHyphens/>
      <w:autoSpaceDE w:val="0"/>
      <w:autoSpaceDN w:val="0"/>
      <w:adjustRightInd w:val="0"/>
      <w:spacing w:after="120" w:line="240" w:lineRule="atLeast"/>
      <w:textAlignment w:val="center"/>
    </w:pPr>
    <w:rPr>
      <w:rFonts w:ascii="Arial" w:eastAsia="MS Mincho" w:hAnsi="Arial" w:cs="ITC Franklin Gothic LT Medium"/>
      <w:color w:val="000000"/>
      <w:sz w:val="20"/>
      <w:szCs w:val="20"/>
      <w:lang w:val="en-GB" w:eastAsia="ja-JP"/>
    </w:rPr>
  </w:style>
  <w:style w:type="character" w:customStyle="1" w:styleId="BodycopyChar">
    <w:name w:val="Body copy Char"/>
    <w:basedOn w:val="DefaultParagraphFont"/>
    <w:link w:val="Bodycopy"/>
    <w:rsid w:val="006C2EB8"/>
    <w:rPr>
      <w:rFonts w:ascii="Arial" w:eastAsia="MS Mincho" w:hAnsi="Arial" w:cs="ITC Franklin Gothic LT Medium"/>
      <w:color w:val="000000"/>
      <w:sz w:val="20"/>
      <w:szCs w:val="20"/>
      <w:lang w:val="en-GB" w:eastAsia="ja-JP"/>
    </w:rPr>
  </w:style>
  <w:style w:type="paragraph" w:customStyle="1" w:styleId="Heading1nonumbers">
    <w:name w:val="Heading 1 no numbers"/>
    <w:basedOn w:val="Heading1"/>
    <w:qFormat/>
    <w:rsid w:val="006C2EB8"/>
    <w:pPr>
      <w:keepNext w:val="0"/>
      <w:keepLines w:val="0"/>
      <w:spacing w:before="240" w:after="80" w:line="240" w:lineRule="atLeast"/>
    </w:pPr>
    <w:rPr>
      <w:rFonts w:ascii="Arial Bold" w:eastAsia="MS Mincho" w:hAnsi="Arial Bold" w:cs="Arial"/>
      <w:bCs w:val="0"/>
      <w:caps/>
      <w:color w:val="C0504D" w:themeColor="accent2"/>
    </w:rPr>
  </w:style>
  <w:style w:type="paragraph" w:customStyle="1" w:styleId="Heading2nonumbers">
    <w:name w:val="Heading 2 no numbers"/>
    <w:basedOn w:val="Heading2"/>
    <w:qFormat/>
    <w:rsid w:val="006C2EB8"/>
    <w:pPr>
      <w:keepNext w:val="0"/>
      <w:keepLines w:val="0"/>
      <w:spacing w:before="240" w:after="120"/>
    </w:pPr>
    <w:rPr>
      <w:rFonts w:ascii="Arial" w:eastAsia="MS Mincho" w:hAnsi="Arial" w:cs="Times New Roman"/>
      <w:bCs w:val="0"/>
      <w:color w:val="1F497D" w:themeColor="text2"/>
      <w:szCs w:val="24"/>
    </w:rPr>
  </w:style>
  <w:style w:type="character" w:customStyle="1" w:styleId="Heading1Char">
    <w:name w:val="Heading 1 Char"/>
    <w:basedOn w:val="DefaultParagraphFont"/>
    <w:link w:val="Heading1"/>
    <w:uiPriority w:val="9"/>
    <w:rsid w:val="006C2EB8"/>
    <w:rPr>
      <w:rFonts w:asciiTheme="majorHAnsi" w:eastAsiaTheme="majorEastAsia" w:hAnsiTheme="majorHAnsi" w:cstheme="majorBidi"/>
      <w:b/>
      <w:bCs/>
      <w:color w:val="365F91" w:themeColor="accent1" w:themeShade="BF"/>
      <w:sz w:val="28"/>
      <w:szCs w:val="28"/>
      <w:lang w:val="en-AU" w:eastAsia="ja-JP"/>
    </w:rPr>
  </w:style>
  <w:style w:type="character" w:customStyle="1" w:styleId="Heading2Char">
    <w:name w:val="Heading 2 Char"/>
    <w:basedOn w:val="DefaultParagraphFont"/>
    <w:link w:val="Heading2"/>
    <w:uiPriority w:val="9"/>
    <w:semiHidden/>
    <w:rsid w:val="006C2EB8"/>
    <w:rPr>
      <w:rFonts w:asciiTheme="majorHAnsi" w:eastAsiaTheme="majorEastAsia" w:hAnsiTheme="majorHAnsi" w:cstheme="majorBidi"/>
      <w:b/>
      <w:bCs/>
      <w:color w:val="4F81BD" w:themeColor="accent1"/>
      <w:sz w:val="26"/>
      <w:szCs w:val="26"/>
      <w:lang w:val="en-AU" w:eastAsia="ja-JP"/>
    </w:rPr>
  </w:style>
  <w:style w:type="paragraph" w:customStyle="1" w:styleId="Bullets">
    <w:name w:val="Bullets"/>
    <w:basedOn w:val="Normal"/>
    <w:next w:val="Normal"/>
    <w:link w:val="BulletsChar"/>
    <w:autoRedefine/>
    <w:qFormat/>
    <w:rsid w:val="00475448"/>
    <w:pPr>
      <w:numPr>
        <w:numId w:val="1"/>
      </w:numPr>
      <w:suppressAutoHyphens/>
      <w:autoSpaceDE w:val="0"/>
      <w:autoSpaceDN w:val="0"/>
      <w:adjustRightInd w:val="0"/>
      <w:spacing w:after="120" w:line="240" w:lineRule="atLeast"/>
      <w:textAlignment w:val="center"/>
    </w:pPr>
    <w:rPr>
      <w:rFonts w:cs="Arial"/>
      <w:color w:val="000000"/>
      <w:szCs w:val="22"/>
      <w:lang w:val="en-GB"/>
    </w:rPr>
  </w:style>
  <w:style w:type="character" w:customStyle="1" w:styleId="BulletsChar">
    <w:name w:val="Bullets Char"/>
    <w:basedOn w:val="DefaultParagraphFont"/>
    <w:link w:val="Bullets"/>
    <w:rsid w:val="00475448"/>
    <w:rPr>
      <w:rFonts w:ascii="Arial" w:eastAsia="MS Mincho" w:hAnsi="Arial" w:cs="Arial"/>
      <w:color w:val="000000"/>
      <w:sz w:val="20"/>
      <w:lang w:val="en-GB" w:eastAsia="ja-JP"/>
    </w:rPr>
  </w:style>
  <w:style w:type="character" w:styleId="PageNumber">
    <w:name w:val="page number"/>
    <w:basedOn w:val="DefaultParagraphFont"/>
    <w:semiHidden/>
    <w:rsid w:val="00475448"/>
    <w:rPr>
      <w:rFonts w:ascii="Arial" w:hAnsi="Arial"/>
      <w:sz w:val="16"/>
    </w:rPr>
  </w:style>
  <w:style w:type="table" w:styleId="TableGrid">
    <w:name w:val="Table Grid"/>
    <w:basedOn w:val="TableNormal"/>
    <w:uiPriority w:val="59"/>
    <w:rsid w:val="00AB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whitebold8pt">
    <w:name w:val="Table heading white bold 8pt"/>
    <w:basedOn w:val="Normal"/>
    <w:qFormat/>
    <w:rsid w:val="00AB38E2"/>
    <w:pPr>
      <w:suppressAutoHyphens/>
      <w:autoSpaceDE w:val="0"/>
      <w:autoSpaceDN w:val="0"/>
      <w:adjustRightInd w:val="0"/>
      <w:spacing w:before="80" w:after="120"/>
      <w:jc w:val="center"/>
      <w:textAlignment w:val="center"/>
    </w:pPr>
    <w:rPr>
      <w:rFonts w:cs="ITC Franklin Gothic LT Medium"/>
      <w:b/>
      <w:color w:val="FFFFFF" w:themeColor="background1"/>
      <w:sz w:val="16"/>
      <w:szCs w:val="20"/>
      <w:lang w:val="en-GB"/>
    </w:rPr>
  </w:style>
  <w:style w:type="paragraph" w:styleId="BalloonText">
    <w:name w:val="Balloon Text"/>
    <w:basedOn w:val="Normal"/>
    <w:link w:val="BalloonTextChar"/>
    <w:uiPriority w:val="99"/>
    <w:semiHidden/>
    <w:unhideWhenUsed/>
    <w:rsid w:val="004B7779"/>
    <w:rPr>
      <w:rFonts w:ascii="Tahoma" w:hAnsi="Tahoma" w:cs="Tahoma"/>
      <w:sz w:val="16"/>
      <w:szCs w:val="16"/>
    </w:rPr>
  </w:style>
  <w:style w:type="character" w:customStyle="1" w:styleId="BalloonTextChar">
    <w:name w:val="Balloon Text Char"/>
    <w:basedOn w:val="DefaultParagraphFont"/>
    <w:link w:val="BalloonText"/>
    <w:uiPriority w:val="99"/>
    <w:semiHidden/>
    <w:rsid w:val="004B7779"/>
    <w:rPr>
      <w:rFonts w:ascii="Tahoma" w:eastAsia="MS Mincho" w:hAnsi="Tahoma" w:cs="Tahoma"/>
      <w:sz w:val="16"/>
      <w:szCs w:val="16"/>
      <w:lang w:val="en-AU" w:eastAsia="ja-JP"/>
    </w:rPr>
  </w:style>
  <w:style w:type="paragraph" w:styleId="Header">
    <w:name w:val="header"/>
    <w:basedOn w:val="Normal"/>
    <w:link w:val="HeaderChar"/>
    <w:uiPriority w:val="99"/>
    <w:unhideWhenUsed/>
    <w:rsid w:val="0001697B"/>
    <w:pPr>
      <w:tabs>
        <w:tab w:val="center" w:pos="4513"/>
        <w:tab w:val="right" w:pos="9026"/>
      </w:tabs>
    </w:pPr>
  </w:style>
  <w:style w:type="character" w:customStyle="1" w:styleId="HeaderChar">
    <w:name w:val="Header Char"/>
    <w:basedOn w:val="DefaultParagraphFont"/>
    <w:link w:val="Header"/>
    <w:uiPriority w:val="99"/>
    <w:rsid w:val="0001697B"/>
    <w:rPr>
      <w:rFonts w:ascii="Arial" w:eastAsia="MS Mincho" w:hAnsi="Arial" w:cs="Times New Roman"/>
      <w:sz w:val="20"/>
      <w:szCs w:val="24"/>
      <w:lang w:val="en-AU" w:eastAsia="ja-JP"/>
    </w:rPr>
  </w:style>
  <w:style w:type="paragraph" w:styleId="Footer">
    <w:name w:val="footer"/>
    <w:basedOn w:val="Normal"/>
    <w:link w:val="FooterChar"/>
    <w:uiPriority w:val="99"/>
    <w:unhideWhenUsed/>
    <w:rsid w:val="0001697B"/>
    <w:pPr>
      <w:tabs>
        <w:tab w:val="center" w:pos="4513"/>
        <w:tab w:val="right" w:pos="9026"/>
      </w:tabs>
    </w:pPr>
  </w:style>
  <w:style w:type="character" w:customStyle="1" w:styleId="FooterChar">
    <w:name w:val="Footer Char"/>
    <w:basedOn w:val="DefaultParagraphFont"/>
    <w:link w:val="Footer"/>
    <w:uiPriority w:val="99"/>
    <w:rsid w:val="0001697B"/>
    <w:rPr>
      <w:rFonts w:ascii="Arial" w:eastAsia="MS Mincho" w:hAnsi="Arial" w:cs="Times New Roman"/>
      <w:sz w:val="20"/>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6701">
      <w:bodyDiv w:val="1"/>
      <w:marLeft w:val="0"/>
      <w:marRight w:val="0"/>
      <w:marTop w:val="0"/>
      <w:marBottom w:val="0"/>
      <w:divBdr>
        <w:top w:val="none" w:sz="0" w:space="0" w:color="auto"/>
        <w:left w:val="none" w:sz="0" w:space="0" w:color="auto"/>
        <w:bottom w:val="none" w:sz="0" w:space="0" w:color="auto"/>
        <w:right w:val="none" w:sz="0" w:space="0" w:color="auto"/>
      </w:divBdr>
    </w:div>
    <w:div w:id="142740633">
      <w:bodyDiv w:val="1"/>
      <w:marLeft w:val="0"/>
      <w:marRight w:val="0"/>
      <w:marTop w:val="0"/>
      <w:marBottom w:val="0"/>
      <w:divBdr>
        <w:top w:val="none" w:sz="0" w:space="0" w:color="auto"/>
        <w:left w:val="none" w:sz="0" w:space="0" w:color="auto"/>
        <w:bottom w:val="none" w:sz="0" w:space="0" w:color="auto"/>
        <w:right w:val="none" w:sz="0" w:space="0" w:color="auto"/>
      </w:divBdr>
    </w:div>
    <w:div w:id="565839003">
      <w:bodyDiv w:val="1"/>
      <w:marLeft w:val="0"/>
      <w:marRight w:val="0"/>
      <w:marTop w:val="0"/>
      <w:marBottom w:val="0"/>
      <w:divBdr>
        <w:top w:val="none" w:sz="0" w:space="0" w:color="auto"/>
        <w:left w:val="none" w:sz="0" w:space="0" w:color="auto"/>
        <w:bottom w:val="none" w:sz="0" w:space="0" w:color="auto"/>
        <w:right w:val="none" w:sz="0" w:space="0" w:color="auto"/>
      </w:divBdr>
    </w:div>
    <w:div w:id="584845079">
      <w:bodyDiv w:val="1"/>
      <w:marLeft w:val="0"/>
      <w:marRight w:val="0"/>
      <w:marTop w:val="0"/>
      <w:marBottom w:val="0"/>
      <w:divBdr>
        <w:top w:val="none" w:sz="0" w:space="0" w:color="auto"/>
        <w:left w:val="none" w:sz="0" w:space="0" w:color="auto"/>
        <w:bottom w:val="none" w:sz="0" w:space="0" w:color="auto"/>
        <w:right w:val="none" w:sz="0" w:space="0" w:color="auto"/>
      </w:divBdr>
    </w:div>
    <w:div w:id="1331837894">
      <w:bodyDiv w:val="1"/>
      <w:marLeft w:val="0"/>
      <w:marRight w:val="0"/>
      <w:marTop w:val="0"/>
      <w:marBottom w:val="0"/>
      <w:divBdr>
        <w:top w:val="none" w:sz="0" w:space="0" w:color="auto"/>
        <w:left w:val="none" w:sz="0" w:space="0" w:color="auto"/>
        <w:bottom w:val="none" w:sz="0" w:space="0" w:color="auto"/>
        <w:right w:val="none" w:sz="0" w:space="0" w:color="auto"/>
      </w:divBdr>
    </w:div>
    <w:div w:id="19742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Essential Energy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Hagney</dc:creator>
  <cp:lastModifiedBy>Catherine Waddell</cp:lastModifiedBy>
  <cp:revision>3</cp:revision>
  <cp:lastPrinted>2016-09-30T02:33:00Z</cp:lastPrinted>
  <dcterms:created xsi:type="dcterms:W3CDTF">2017-02-23T03:37:00Z</dcterms:created>
  <dcterms:modified xsi:type="dcterms:W3CDTF">2017-02-23T03:38:00Z</dcterms:modified>
</cp:coreProperties>
</file>