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081F" w14:textId="77777777" w:rsidR="002F1717" w:rsidRDefault="002F1717" w:rsidP="001C24F6">
      <w:pPr>
        <w:bidi/>
        <w:rPr>
          <w:b/>
          <w:bCs/>
          <w:color w:val="FF7600" w:themeColor="accent6"/>
        </w:rPr>
      </w:pPr>
    </w:p>
    <w:p w14:paraId="07470AC6" w14:textId="27C4EBC1" w:rsidR="00216273" w:rsidRDefault="00CA4309" w:rsidP="001C24F6">
      <w:pPr>
        <w:bidi/>
        <w:rPr>
          <w:b/>
          <w:bCs/>
          <w:sz w:val="28"/>
          <w:szCs w:val="28"/>
        </w:rPr>
      </w:pPr>
      <w:r w:rsidRPr="00F72D6A">
        <w:rPr>
          <w:b/>
          <w:bCs/>
          <w:sz w:val="28"/>
          <w:szCs w:val="28"/>
        </w:rPr>
        <w:t>Arabic</w:t>
      </w:r>
      <w:r>
        <w:rPr>
          <w:b/>
          <w:bCs/>
          <w:sz w:val="28"/>
          <w:szCs w:val="28"/>
        </w:rPr>
        <w:t xml:space="preserve"> – RoLR social media content</w:t>
      </w:r>
    </w:p>
    <w:p w14:paraId="5397EBEA" w14:textId="0EFB3541" w:rsidR="00A17EC3" w:rsidRPr="001C24F6" w:rsidRDefault="00A17EC3" w:rsidP="001C24F6">
      <w:pPr>
        <w:bidi/>
        <w:rPr>
          <w:b/>
          <w:bCs/>
          <w:sz w:val="20"/>
          <w:szCs w:val="20"/>
          <w:rtl/>
        </w:rPr>
      </w:pPr>
    </w:p>
    <w:tbl>
      <w:tblPr>
        <w:tblStyle w:val="TableGrid"/>
        <w:bidiVisual/>
        <w:tblW w:w="1410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2700"/>
        <w:gridCol w:w="1036"/>
        <w:gridCol w:w="5068"/>
        <w:gridCol w:w="3541"/>
      </w:tblGrid>
      <w:tr w:rsidR="008B27DC" w:rsidRPr="00FA0AC3" w14:paraId="36F2BEF2" w14:textId="77777777" w:rsidTr="00B33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55A746B8" w14:textId="0EB66CD1" w:rsidR="00E21513" w:rsidRPr="00087EED" w:rsidRDefault="00E21513" w:rsidP="00E21513">
            <w:pPr>
              <w:bidi/>
              <w:spacing w:before="60"/>
              <w:rPr>
                <w:szCs w:val="20"/>
                <w:lang w:val="en-US" w:eastAsia="ar" w:bidi="en-US"/>
              </w:rPr>
            </w:pPr>
            <w:r w:rsidRPr="003B3144">
              <w:rPr>
                <w:rFonts w:cs="Arial"/>
                <w:bCs/>
                <w:szCs w:val="20"/>
              </w:rPr>
              <w:t>Social media post illustration number and name</w:t>
            </w: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6D053040" w14:textId="07795590" w:rsidR="00E21513" w:rsidRPr="001C24F6" w:rsidRDefault="00E21513" w:rsidP="00E21513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val="en-US" w:eastAsia="ar" w:bidi="en-US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0D50D152" w14:textId="54D41B4D" w:rsidR="00E21513" w:rsidRPr="001C24F6" w:rsidRDefault="00E21513" w:rsidP="00E21513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val="en-US" w:eastAsia="ar" w:bidi="en-US"/>
              </w:rPr>
            </w:pP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Social media post copy </w:t>
            </w:r>
            <w:r w:rsidRPr="00FB594B">
              <w:rPr>
                <w:rFonts w:cs="Mangal"/>
                <w:bCs/>
                <w:i/>
                <w:iCs/>
                <w:szCs w:val="20"/>
                <w:lang w:eastAsia="zh-CN" w:bidi="zh-CN"/>
              </w:rPr>
              <w:t>(for posting under tile)</w:t>
            </w:r>
            <w:r w:rsidRPr="00FB594B">
              <w:rPr>
                <w:rFonts w:cs="Mangal"/>
                <w:bCs/>
                <w:szCs w:val="20"/>
                <w:lang w:eastAsia="zh-CN" w:bidi="zh-CN"/>
              </w:rPr>
              <w:t xml:space="preserve"> </w:t>
            </w: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– </w:t>
            </w:r>
            <w:r>
              <w:rPr>
                <w:rFonts w:cs="Mangal"/>
                <w:bCs/>
                <w:szCs w:val="20"/>
                <w:lang w:eastAsia="zh-CN" w:bidi="zh-CN"/>
              </w:rPr>
              <w:t>Arabic translation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707AED69" w14:textId="68283655" w:rsidR="00E21513" w:rsidRPr="001C24F6" w:rsidRDefault="00E21513" w:rsidP="00E215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16F43">
              <w:rPr>
                <w:rFonts w:cs="Arial"/>
                <w:szCs w:val="20"/>
              </w:rPr>
              <w:t>Social media post copy – English</w:t>
            </w:r>
          </w:p>
        </w:tc>
      </w:tr>
      <w:tr w:rsidR="008B27DC" w:rsidRPr="00FA0AC3" w14:paraId="062287B3" w14:textId="77777777" w:rsidTr="00B33A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359C8" w14:textId="443D4FD6" w:rsidR="00291936" w:rsidRPr="0093470A" w:rsidRDefault="00291936" w:rsidP="00291936">
            <w:pPr>
              <w:spacing w:before="20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Post 6_ Illustration _ARA</w:t>
            </w:r>
          </w:p>
          <w:p w14:paraId="54F30B79" w14:textId="3E849829" w:rsidR="00F9781E" w:rsidRPr="00291936" w:rsidRDefault="00F9781E" w:rsidP="00291936">
            <w:pPr>
              <w:bidi/>
              <w:ind w:left="340" w:hanging="340"/>
              <w:rPr>
                <w:bCs/>
                <w:szCs w:val="20"/>
              </w:rPr>
            </w:pPr>
          </w:p>
          <w:p w14:paraId="0B0C01D8" w14:textId="77777777" w:rsidR="00F9781E" w:rsidRPr="001C24F6" w:rsidRDefault="00F9781E" w:rsidP="001C24F6">
            <w:pPr>
              <w:bidi/>
              <w:rPr>
                <w:b w:val="0"/>
                <w:bCs/>
                <w:szCs w:val="20"/>
              </w:rPr>
            </w:pPr>
          </w:p>
          <w:p w14:paraId="66AF699F" w14:textId="77777777" w:rsidR="00F9781E" w:rsidRPr="001C24F6" w:rsidRDefault="00F9781E" w:rsidP="001C24F6">
            <w:pPr>
              <w:bidi/>
              <w:rPr>
                <w:bCs/>
                <w:szCs w:val="20"/>
              </w:rPr>
            </w:pP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6C94" w14:textId="339FF6E1" w:rsidR="00F9781E" w:rsidRPr="001C24F6" w:rsidRDefault="008B27DC" w:rsidP="001C24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val="en-US" w:eastAsia="ar" w:bidi="en-US"/>
              </w:rPr>
            </w:pPr>
            <w:r>
              <w:rPr>
                <w:noProof/>
              </w:rPr>
              <w:drawing>
                <wp:inline distT="0" distB="0" distL="0" distR="0" wp14:anchorId="69A04E36" wp14:editId="0CEB3B39">
                  <wp:extent cx="2238233" cy="223823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706" cy="224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BA877" w14:textId="7FAF30C5" w:rsidR="00F9781E" w:rsidRPr="001C24F6" w:rsidRDefault="00F9781E" w:rsidP="001C24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 w:rsidRPr="001C24F6">
              <w:rPr>
                <w:rFonts w:cs="Arial"/>
                <w:szCs w:val="20"/>
                <w:rtl/>
                <w:lang w:eastAsia="ar" w:bidi="ar-MA"/>
              </w:rPr>
              <w:t>إذا توقفت الشركة التي تزودك بالطاقة عن العمل، فلا داع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>ي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 xml:space="preserve"> أن تقلق بشأن انقطاع الكهرباء أو الغاز. 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>ف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 xml:space="preserve">سيتم نقلك تلقائيًا إلى شركة طاقة جديدة. 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>و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>ستحرص الشركة الجديدة على استمرار تزويدك بالطاقة.</w:t>
            </w:r>
          </w:p>
          <w:p w14:paraId="1CAAD352" w14:textId="77777777" w:rsidR="00F9781E" w:rsidRPr="001C24F6" w:rsidRDefault="00F9781E" w:rsidP="001C24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6079AE74" w14:textId="0F316975" w:rsidR="00F9781E" w:rsidRPr="001C24F6" w:rsidRDefault="00F9781E" w:rsidP="001C24F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1C24F6">
              <w:rPr>
                <w:rFonts w:cs="Arial"/>
                <w:szCs w:val="20"/>
                <w:rtl/>
                <w:lang w:eastAsia="ar" w:bidi="ar-MA"/>
              </w:rPr>
              <w:t>إذا كنت بحاجة إلى مساعدة لمعرفة شركة الطاقة الجديدة وترغب في التحدث مع شخص يتكلم لغتك، فاتصل بخدمة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 xml:space="preserve"> </w:t>
            </w:r>
            <w:r w:rsidRPr="001C24F6">
              <w:rPr>
                <w:rFonts w:cs="Arial"/>
                <w:szCs w:val="20"/>
                <w:lang w:eastAsia="ar" w:bidi="ar-MA"/>
              </w:rPr>
              <w:t>الترجمة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 xml:space="preserve"> الكتابية والفورية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 xml:space="preserve"> </w:t>
            </w:r>
            <w:r w:rsidRPr="001C24F6">
              <w:rPr>
                <w:rFonts w:cs="Arial" w:hint="cs"/>
                <w:szCs w:val="20"/>
                <w:rtl/>
                <w:lang w:eastAsia="ar" w:bidi="ar-MA"/>
              </w:rPr>
              <w:t>(</w:t>
            </w:r>
            <w:r w:rsidRPr="001C24F6">
              <w:rPr>
                <w:rFonts w:cs="Arial"/>
                <w:szCs w:val="20"/>
                <w:lang w:val="en-US" w:eastAsia="ar" w:bidi="en-US"/>
              </w:rPr>
              <w:t>(Translating and Interpreting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 xml:space="preserve"> على الرقم </w:t>
            </w:r>
            <w:r w:rsidRPr="001C24F6">
              <w:rPr>
                <w:rFonts w:asciiTheme="minorBidi" w:hAnsiTheme="minorBidi"/>
                <w:szCs w:val="20"/>
                <w:rtl/>
                <w:lang w:eastAsia="ar" w:bidi="ar-MA"/>
              </w:rPr>
              <w:t>450 131</w:t>
            </w:r>
            <w:r w:rsidRPr="001C24F6">
              <w:rPr>
                <w:rFonts w:cs="Arial"/>
                <w:szCs w:val="20"/>
                <w:rtl/>
                <w:lang w:eastAsia="ar" w:bidi="ar-MA"/>
              </w:rPr>
              <w:t xml:space="preserve"> واطلب منهم الاتصال بهيئة تنظيم الطاقة الأسترالية على رقم </w:t>
            </w:r>
            <w:r w:rsidRPr="001C24F6">
              <w:rPr>
                <w:rFonts w:asciiTheme="minorBidi" w:hAnsiTheme="minorBidi"/>
                <w:szCs w:val="20"/>
                <w:rtl/>
                <w:lang w:eastAsia="ar" w:bidi="ar-MA"/>
              </w:rPr>
              <w:t>165 585 1300.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0E867" w14:textId="77777777" w:rsidR="00FB594B" w:rsidRDefault="00F9781E" w:rsidP="00FB59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1C24F6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251E511E" w14:textId="77777777" w:rsidR="00FB594B" w:rsidRDefault="00FB594B" w:rsidP="00FB59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33EF8087" w14:textId="71F92A6B" w:rsidR="00F9781E" w:rsidRPr="00FB594B" w:rsidRDefault="00F9781E" w:rsidP="00FB59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1C24F6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1C24F6">
              <w:rPr>
                <w:bCs/>
              </w:rPr>
              <w:t>call the Translating and Interpreting Service on 131 450 and ask them to call the Australian Energy Regulator on 1300 585 165</w:t>
            </w:r>
            <w:r w:rsidR="00290AEB">
              <w:rPr>
                <w:bCs/>
              </w:rPr>
              <w:t>.</w:t>
            </w:r>
          </w:p>
        </w:tc>
      </w:tr>
      <w:tr w:rsidR="00F9781E" w14:paraId="742FFF74" w14:textId="77777777" w:rsidTr="00803DB6">
        <w:tblPrEx>
          <w:tblBorders>
            <w:top w:val="single" w:sz="4" w:space="0" w:color="BFBFBF" w:themeColor="background1" w:themeShade="BF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4457" w:type="dxa"/>
            <w:gridSpan w:val="2"/>
            <w:tcBorders>
              <w:top w:val="single" w:sz="4" w:space="0" w:color="auto"/>
            </w:tcBorders>
          </w:tcPr>
          <w:p w14:paraId="0508E684" w14:textId="77777777" w:rsidR="00F9781E" w:rsidRDefault="00F9781E" w:rsidP="001C24F6">
            <w:pPr>
              <w:bidi/>
              <w:rPr>
                <w:b/>
                <w:bCs/>
                <w:szCs w:val="20"/>
                <w:rtl/>
              </w:rPr>
            </w:pPr>
          </w:p>
        </w:tc>
        <w:tc>
          <w:tcPr>
            <w:tcW w:w="9645" w:type="dxa"/>
            <w:gridSpan w:val="3"/>
            <w:tcBorders>
              <w:top w:val="single" w:sz="4" w:space="0" w:color="auto"/>
            </w:tcBorders>
          </w:tcPr>
          <w:p w14:paraId="1FB4BFD5" w14:textId="06D06D97" w:rsidR="00F9781E" w:rsidRDefault="00F9781E" w:rsidP="001C24F6">
            <w:pPr>
              <w:bidi/>
              <w:rPr>
                <w:b/>
                <w:bCs/>
                <w:szCs w:val="20"/>
                <w:rtl/>
              </w:rPr>
            </w:pPr>
          </w:p>
        </w:tc>
      </w:tr>
    </w:tbl>
    <w:p w14:paraId="75BC8A88" w14:textId="77777777" w:rsidR="00890171" w:rsidRDefault="00890171" w:rsidP="001C24F6">
      <w:pPr>
        <w:bidi/>
        <w:rPr>
          <w:b/>
          <w:bCs/>
          <w:sz w:val="20"/>
          <w:szCs w:val="20"/>
          <w:rtl/>
        </w:rPr>
      </w:pPr>
    </w:p>
    <w:sectPr w:rsidR="00890171" w:rsidSect="000426A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688AB" w14:textId="77777777" w:rsidR="00A51CC2" w:rsidRDefault="00A51CC2" w:rsidP="004B4412">
      <w:pPr>
        <w:spacing w:before="0"/>
      </w:pPr>
      <w:r>
        <w:separator/>
      </w:r>
    </w:p>
  </w:endnote>
  <w:endnote w:type="continuationSeparator" w:id="0">
    <w:p w14:paraId="673880AC" w14:textId="77777777" w:rsidR="00A51CC2" w:rsidRDefault="00A51CC2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1FD" w14:textId="77777777" w:rsidR="0045165A" w:rsidRDefault="0045165A">
    <w:pPr>
      <w:pStyle w:val="Footer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bidi/>
          <w:jc w:val="right"/>
        </w:pPr>
        <w:r w:rsidRPr="00754FA5">
          <w:rPr>
            <w:szCs w:val="18"/>
            <w:rtl/>
            <w:lang w:eastAsia="ar" w:bidi="ar-MA"/>
          </w:rPr>
          <w:fldChar w:fldCharType="begin"/>
        </w:r>
        <w:r w:rsidRPr="00754FA5">
          <w:rPr>
            <w:szCs w:val="18"/>
            <w:rtl/>
            <w:lang w:eastAsia="ar" w:bidi="ar-MA"/>
          </w:rPr>
          <w:instrText xml:space="preserve"> PAGE   \* MERGEFORMAT </w:instrText>
        </w:r>
        <w:r w:rsidRPr="00754FA5">
          <w:rPr>
            <w:szCs w:val="18"/>
            <w:rtl/>
            <w:lang w:eastAsia="ar" w:bidi="ar-MA"/>
          </w:rPr>
          <w:fldChar w:fldCharType="separate"/>
        </w:r>
        <w:r w:rsidRPr="00754FA5">
          <w:rPr>
            <w:noProof/>
            <w:szCs w:val="18"/>
            <w:rtl/>
            <w:lang w:eastAsia="ar" w:bidi="ar-MA"/>
          </w:rPr>
          <w:t>2</w:t>
        </w:r>
        <w:r w:rsidRPr="00754FA5">
          <w:rPr>
            <w:noProof/>
            <w:szCs w:val="18"/>
            <w:rtl/>
            <w:lang w:eastAsia="ar" w:bidi="ar-MA"/>
          </w:rPr>
          <w:fldChar w:fldCharType="end"/>
        </w:r>
      </w:p>
    </w:sdtContent>
  </w:sdt>
  <w:p w14:paraId="1FAA030B" w14:textId="77777777" w:rsidR="00CF7ED8" w:rsidRDefault="00CF7ED8">
    <w:pPr>
      <w:pStyle w:val="Footer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  <w:bidi/>
    </w:pPr>
  </w:p>
  <w:p w14:paraId="53BB8B59" w14:textId="77777777" w:rsidR="00CF7ED8" w:rsidRDefault="00CF7ED8">
    <w:pPr>
      <w:pStyle w:val="Footer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DFF61" w14:textId="77777777" w:rsidR="00A51CC2" w:rsidRDefault="00A51CC2" w:rsidP="004B4412">
      <w:pPr>
        <w:spacing w:before="0"/>
      </w:pPr>
      <w:r>
        <w:separator/>
      </w:r>
    </w:p>
  </w:footnote>
  <w:footnote w:type="continuationSeparator" w:id="0">
    <w:p w14:paraId="7453F5A0" w14:textId="77777777" w:rsidR="00A51CC2" w:rsidRDefault="00A51CC2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A88C5" w14:textId="77777777" w:rsidR="0045165A" w:rsidRDefault="0045165A">
    <w:pPr>
      <w:pStyle w:val="Header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B3EE" w14:textId="77777777" w:rsidR="0045165A" w:rsidRDefault="0045165A">
    <w:pPr>
      <w:pStyle w:val="Header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39C2A19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0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5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6C1883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5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7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8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0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855237">
    <w:abstractNumId w:val="15"/>
  </w:num>
  <w:num w:numId="2" w16cid:durableId="1660966027">
    <w:abstractNumId w:val="51"/>
  </w:num>
  <w:num w:numId="3" w16cid:durableId="466627298">
    <w:abstractNumId w:val="7"/>
  </w:num>
  <w:num w:numId="4" w16cid:durableId="1135833771">
    <w:abstractNumId w:val="6"/>
  </w:num>
  <w:num w:numId="5" w16cid:durableId="1770465670">
    <w:abstractNumId w:val="5"/>
  </w:num>
  <w:num w:numId="6" w16cid:durableId="385104725">
    <w:abstractNumId w:val="4"/>
  </w:num>
  <w:num w:numId="7" w16cid:durableId="55864483">
    <w:abstractNumId w:val="1"/>
  </w:num>
  <w:num w:numId="8" w16cid:durableId="657154772">
    <w:abstractNumId w:val="0"/>
  </w:num>
  <w:num w:numId="9" w16cid:durableId="85157254">
    <w:abstractNumId w:val="41"/>
  </w:num>
  <w:num w:numId="10" w16cid:durableId="1377970987">
    <w:abstractNumId w:val="28"/>
  </w:num>
  <w:num w:numId="11" w16cid:durableId="1390805159">
    <w:abstractNumId w:val="13"/>
  </w:num>
  <w:num w:numId="12" w16cid:durableId="439644344">
    <w:abstractNumId w:val="18"/>
  </w:num>
  <w:num w:numId="13" w16cid:durableId="24907204">
    <w:abstractNumId w:val="27"/>
  </w:num>
  <w:num w:numId="14" w16cid:durableId="1041708233">
    <w:abstractNumId w:val="2"/>
  </w:num>
  <w:num w:numId="15" w16cid:durableId="1527602028">
    <w:abstractNumId w:val="44"/>
  </w:num>
  <w:num w:numId="16" w16cid:durableId="1218543394">
    <w:abstractNumId w:val="49"/>
  </w:num>
  <w:num w:numId="17" w16cid:durableId="2053260560">
    <w:abstractNumId w:val="47"/>
  </w:num>
  <w:num w:numId="18" w16cid:durableId="1665619196">
    <w:abstractNumId w:val="34"/>
  </w:num>
  <w:num w:numId="19" w16cid:durableId="1862628041">
    <w:abstractNumId w:val="26"/>
  </w:num>
  <w:num w:numId="20" w16cid:durableId="2058770503">
    <w:abstractNumId w:val="29"/>
  </w:num>
  <w:num w:numId="21" w16cid:durableId="402458959">
    <w:abstractNumId w:val="46"/>
  </w:num>
  <w:num w:numId="22" w16cid:durableId="528030343">
    <w:abstractNumId w:val="37"/>
  </w:num>
  <w:num w:numId="23" w16cid:durableId="1334138022">
    <w:abstractNumId w:val="8"/>
  </w:num>
  <w:num w:numId="24" w16cid:durableId="1277566805">
    <w:abstractNumId w:val="3"/>
  </w:num>
  <w:num w:numId="25" w16cid:durableId="1350255509">
    <w:abstractNumId w:val="31"/>
  </w:num>
  <w:num w:numId="26" w16cid:durableId="1639263055">
    <w:abstractNumId w:val="16"/>
  </w:num>
  <w:num w:numId="27" w16cid:durableId="1608464434">
    <w:abstractNumId w:val="40"/>
  </w:num>
  <w:num w:numId="28" w16cid:durableId="159734636">
    <w:abstractNumId w:val="43"/>
  </w:num>
  <w:num w:numId="29" w16cid:durableId="1682854865">
    <w:abstractNumId w:val="24"/>
  </w:num>
  <w:num w:numId="30" w16cid:durableId="1528955151">
    <w:abstractNumId w:val="32"/>
  </w:num>
  <w:num w:numId="31" w16cid:durableId="860900926">
    <w:abstractNumId w:val="39"/>
  </w:num>
  <w:num w:numId="32" w16cid:durableId="1262756787">
    <w:abstractNumId w:val="19"/>
  </w:num>
  <w:num w:numId="33" w16cid:durableId="898397612">
    <w:abstractNumId w:val="38"/>
  </w:num>
  <w:num w:numId="34" w16cid:durableId="1732313635">
    <w:abstractNumId w:val="11"/>
  </w:num>
  <w:num w:numId="35" w16cid:durableId="1306664607">
    <w:abstractNumId w:val="23"/>
  </w:num>
  <w:num w:numId="36" w16cid:durableId="1944416029">
    <w:abstractNumId w:val="42"/>
  </w:num>
  <w:num w:numId="37" w16cid:durableId="305477057">
    <w:abstractNumId w:val="35"/>
  </w:num>
  <w:num w:numId="38" w16cid:durableId="897594877">
    <w:abstractNumId w:val="48"/>
  </w:num>
  <w:num w:numId="39" w16cid:durableId="110520691">
    <w:abstractNumId w:val="21"/>
  </w:num>
  <w:num w:numId="40" w16cid:durableId="1348678622">
    <w:abstractNumId w:val="50"/>
  </w:num>
  <w:num w:numId="41" w16cid:durableId="181281840">
    <w:abstractNumId w:val="14"/>
  </w:num>
  <w:num w:numId="42" w16cid:durableId="90054338">
    <w:abstractNumId w:val="52"/>
  </w:num>
  <w:num w:numId="43" w16cid:durableId="101609649">
    <w:abstractNumId w:val="12"/>
  </w:num>
  <w:num w:numId="44" w16cid:durableId="950823821">
    <w:abstractNumId w:val="20"/>
  </w:num>
  <w:num w:numId="45" w16cid:durableId="1776248198">
    <w:abstractNumId w:val="22"/>
  </w:num>
  <w:num w:numId="46" w16cid:durableId="705718872">
    <w:abstractNumId w:val="10"/>
  </w:num>
  <w:num w:numId="47" w16cid:durableId="522086100">
    <w:abstractNumId w:val="17"/>
  </w:num>
  <w:num w:numId="48" w16cid:durableId="1276130963">
    <w:abstractNumId w:val="45"/>
  </w:num>
  <w:num w:numId="49" w16cid:durableId="1852910742">
    <w:abstractNumId w:val="33"/>
  </w:num>
  <w:num w:numId="50" w16cid:durableId="1113668609">
    <w:abstractNumId w:val="30"/>
  </w:num>
  <w:num w:numId="51" w16cid:durableId="452141416">
    <w:abstractNumId w:val="25"/>
  </w:num>
  <w:num w:numId="52" w16cid:durableId="923148185">
    <w:abstractNumId w:val="9"/>
  </w:num>
  <w:num w:numId="53" w16cid:durableId="498927747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78C"/>
    <w:rsid w:val="00037990"/>
    <w:rsid w:val="00040100"/>
    <w:rsid w:val="0004251C"/>
    <w:rsid w:val="000426A4"/>
    <w:rsid w:val="00042A25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560E"/>
    <w:rsid w:val="00085663"/>
    <w:rsid w:val="000859C6"/>
    <w:rsid w:val="00085EBF"/>
    <w:rsid w:val="00087EED"/>
    <w:rsid w:val="00092BF2"/>
    <w:rsid w:val="000A18BD"/>
    <w:rsid w:val="000A4DC8"/>
    <w:rsid w:val="000A7493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DB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4C4C"/>
    <w:rsid w:val="001569E6"/>
    <w:rsid w:val="001573E4"/>
    <w:rsid w:val="00160756"/>
    <w:rsid w:val="0016776E"/>
    <w:rsid w:val="00170A0A"/>
    <w:rsid w:val="00171029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24F6"/>
    <w:rsid w:val="001C3760"/>
    <w:rsid w:val="001C661A"/>
    <w:rsid w:val="001C792F"/>
    <w:rsid w:val="001D055E"/>
    <w:rsid w:val="001D1D60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58B2"/>
    <w:rsid w:val="00236AEC"/>
    <w:rsid w:val="002423E9"/>
    <w:rsid w:val="00242BC1"/>
    <w:rsid w:val="00245207"/>
    <w:rsid w:val="00245D00"/>
    <w:rsid w:val="00250624"/>
    <w:rsid w:val="00251745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0AEB"/>
    <w:rsid w:val="00291936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4B03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3FF9"/>
    <w:rsid w:val="003840AE"/>
    <w:rsid w:val="003846F1"/>
    <w:rsid w:val="0038560C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6021"/>
    <w:rsid w:val="0045165A"/>
    <w:rsid w:val="00452C53"/>
    <w:rsid w:val="00456FD7"/>
    <w:rsid w:val="00461F6D"/>
    <w:rsid w:val="004633A2"/>
    <w:rsid w:val="004633A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56B"/>
    <w:rsid w:val="00535E37"/>
    <w:rsid w:val="005362C6"/>
    <w:rsid w:val="0053712A"/>
    <w:rsid w:val="00542108"/>
    <w:rsid w:val="00545C97"/>
    <w:rsid w:val="005461DA"/>
    <w:rsid w:val="005469B7"/>
    <w:rsid w:val="00547BA2"/>
    <w:rsid w:val="00547CCF"/>
    <w:rsid w:val="00551C3F"/>
    <w:rsid w:val="0055335E"/>
    <w:rsid w:val="005559AE"/>
    <w:rsid w:val="0055761C"/>
    <w:rsid w:val="00564A4D"/>
    <w:rsid w:val="005716FB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24AC"/>
    <w:rsid w:val="005C26CC"/>
    <w:rsid w:val="005C2761"/>
    <w:rsid w:val="005C5EA3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1781A"/>
    <w:rsid w:val="00620600"/>
    <w:rsid w:val="00622C50"/>
    <w:rsid w:val="006263F2"/>
    <w:rsid w:val="00632D6D"/>
    <w:rsid w:val="00632EAD"/>
    <w:rsid w:val="00634054"/>
    <w:rsid w:val="0063778A"/>
    <w:rsid w:val="0063796A"/>
    <w:rsid w:val="006415CE"/>
    <w:rsid w:val="00642C3E"/>
    <w:rsid w:val="00644015"/>
    <w:rsid w:val="006454C6"/>
    <w:rsid w:val="00646025"/>
    <w:rsid w:val="00652254"/>
    <w:rsid w:val="006557E3"/>
    <w:rsid w:val="006575D5"/>
    <w:rsid w:val="00663C0B"/>
    <w:rsid w:val="00663DAD"/>
    <w:rsid w:val="006645BE"/>
    <w:rsid w:val="00664F9A"/>
    <w:rsid w:val="00665EF0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2686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54FA5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29A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3DB6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0171"/>
    <w:rsid w:val="008945B4"/>
    <w:rsid w:val="0089694F"/>
    <w:rsid w:val="008A05D5"/>
    <w:rsid w:val="008A301C"/>
    <w:rsid w:val="008A587D"/>
    <w:rsid w:val="008A6DE3"/>
    <w:rsid w:val="008A73B1"/>
    <w:rsid w:val="008B0E09"/>
    <w:rsid w:val="008B27DC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22945"/>
    <w:rsid w:val="00922C95"/>
    <w:rsid w:val="009233EE"/>
    <w:rsid w:val="00925F6A"/>
    <w:rsid w:val="00930042"/>
    <w:rsid w:val="00931FB0"/>
    <w:rsid w:val="0093232E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40F6"/>
    <w:rsid w:val="00984FDA"/>
    <w:rsid w:val="009856B7"/>
    <w:rsid w:val="0098602B"/>
    <w:rsid w:val="00991B3B"/>
    <w:rsid w:val="00993387"/>
    <w:rsid w:val="009962BA"/>
    <w:rsid w:val="009A024B"/>
    <w:rsid w:val="009A1EF2"/>
    <w:rsid w:val="009A3377"/>
    <w:rsid w:val="009A60E2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E18B4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FA1"/>
    <w:rsid w:val="00A31B8B"/>
    <w:rsid w:val="00A323D9"/>
    <w:rsid w:val="00A35665"/>
    <w:rsid w:val="00A37F44"/>
    <w:rsid w:val="00A40FED"/>
    <w:rsid w:val="00A414E0"/>
    <w:rsid w:val="00A4478A"/>
    <w:rsid w:val="00A44852"/>
    <w:rsid w:val="00A45877"/>
    <w:rsid w:val="00A51CC2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3148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95D"/>
    <w:rsid w:val="00AC4B75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F05D5"/>
    <w:rsid w:val="00AF0DD2"/>
    <w:rsid w:val="00AF329A"/>
    <w:rsid w:val="00AF5BF8"/>
    <w:rsid w:val="00AF6EAF"/>
    <w:rsid w:val="00B003A6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33A7C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5AEE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DE5"/>
    <w:rsid w:val="00C54F5A"/>
    <w:rsid w:val="00C55F79"/>
    <w:rsid w:val="00C56D73"/>
    <w:rsid w:val="00C6067D"/>
    <w:rsid w:val="00C61D02"/>
    <w:rsid w:val="00C634B7"/>
    <w:rsid w:val="00C6472C"/>
    <w:rsid w:val="00C67E13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309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6DE9"/>
    <w:rsid w:val="00D12E58"/>
    <w:rsid w:val="00D13D3D"/>
    <w:rsid w:val="00D1450D"/>
    <w:rsid w:val="00D149FF"/>
    <w:rsid w:val="00D17430"/>
    <w:rsid w:val="00D1757F"/>
    <w:rsid w:val="00D203E1"/>
    <w:rsid w:val="00D21815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A0205"/>
    <w:rsid w:val="00DA1FA0"/>
    <w:rsid w:val="00DA2939"/>
    <w:rsid w:val="00DB07BC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21513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3AEB"/>
    <w:rsid w:val="00E44512"/>
    <w:rsid w:val="00E457B9"/>
    <w:rsid w:val="00E4674F"/>
    <w:rsid w:val="00E514D8"/>
    <w:rsid w:val="00E53547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EF669F"/>
    <w:rsid w:val="00F0051C"/>
    <w:rsid w:val="00F03D80"/>
    <w:rsid w:val="00F06D68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751B"/>
    <w:rsid w:val="00F9781E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94B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ar-MA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E87ABB-2AD0-4E44-A927-EC1535B2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14</cp:revision>
  <dcterms:created xsi:type="dcterms:W3CDTF">2023-07-18T05:17:00Z</dcterms:created>
  <dcterms:modified xsi:type="dcterms:W3CDTF">2023-07-18T05:29:00Z</dcterms:modified>
</cp:coreProperties>
</file>