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2A480C" w:rsidP="004420C4">
      <w:pPr>
        <w:pStyle w:val="Heading1"/>
        <w:numPr>
          <w:ilvl w:val="0"/>
          <w:numId w:val="0"/>
        </w:numPr>
        <w:spacing w:before="120" w:after="0"/>
        <w:ind w:left="142"/>
        <w:rPr>
          <w:color w:val="FFFFFF"/>
          <w:sz w:val="36"/>
        </w:rPr>
      </w:pPr>
      <w:bookmarkStart w:id="0" w:name="OLE_LINK66"/>
      <w:bookmarkStart w:id="1" w:name="OLE_LINK67"/>
      <w:bookmarkStart w:id="2" w:name="_GoBack"/>
      <w:bookmarkEnd w:id="2"/>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7178C3" w:rsidP="004420C4">
      <w:pPr>
        <w:pStyle w:val="Heading2"/>
        <w:numPr>
          <w:ilvl w:val="0"/>
          <w:numId w:val="0"/>
        </w:numPr>
        <w:rPr>
          <w:i w:val="0"/>
        </w:rPr>
      </w:pPr>
      <w:r>
        <w:rPr>
          <w:i w:val="0"/>
          <w:sz w:val="36"/>
          <w:szCs w:val="36"/>
        </w:rPr>
        <w:t>20 – 26 March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Pr="00CC6447" w:rsidRDefault="00CC6447" w:rsidP="00345444">
      <w:pPr>
        <w:pStyle w:val="AERbodytext"/>
        <w:spacing w:line="240" w:lineRule="auto"/>
        <w:jc w:val="both"/>
      </w:pPr>
      <w:r w:rsidRPr="00CC6447">
        <w:t xml:space="preserve">Average prices </w:t>
      </w:r>
      <w:r w:rsidR="00375655">
        <w:t>were in line with the previous week</w:t>
      </w:r>
      <w:r w:rsidRPr="00CC6447">
        <w:t>.</w:t>
      </w:r>
      <w:r w:rsidR="0094206D">
        <w:t xml:space="preserve"> Flows on the three major LNG export pipelines in Gladstone were relatively stable. </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007516" w:rsidRPr="0091453B" w:rsidTr="00D36E37">
        <w:trPr>
          <w:trHeight w:val="510"/>
        </w:trPr>
        <w:tc>
          <w:tcPr>
            <w:tcW w:w="1928" w:type="pct"/>
            <w:tcBorders>
              <w:top w:val="nil"/>
              <w:bottom w:val="nil"/>
            </w:tcBorders>
            <w:vAlign w:val="center"/>
          </w:tcPr>
          <w:p w:rsidR="00007516" w:rsidRDefault="00007516">
            <w:pPr>
              <w:rPr>
                <w:rFonts w:cs="Arial"/>
                <w:sz w:val="20"/>
                <w:szCs w:val="20"/>
              </w:rPr>
            </w:pPr>
            <w:r>
              <w:rPr>
                <w:rFonts w:cs="Arial"/>
                <w:sz w:val="20"/>
                <w:szCs w:val="20"/>
              </w:rPr>
              <w:t>20 Mar - 26 Mar 2016</w:t>
            </w:r>
          </w:p>
        </w:tc>
        <w:tc>
          <w:tcPr>
            <w:tcW w:w="750" w:type="pct"/>
            <w:tcBorders>
              <w:top w:val="nil"/>
              <w:bottom w:val="nil"/>
            </w:tcBorders>
            <w:vAlign w:val="center"/>
          </w:tcPr>
          <w:p w:rsidR="00007516" w:rsidRDefault="00007516">
            <w:pPr>
              <w:jc w:val="center"/>
              <w:rPr>
                <w:rFonts w:cs="Arial"/>
                <w:sz w:val="20"/>
                <w:szCs w:val="20"/>
              </w:rPr>
            </w:pPr>
            <w:r>
              <w:rPr>
                <w:rFonts w:cs="Arial"/>
                <w:sz w:val="20"/>
                <w:szCs w:val="20"/>
              </w:rPr>
              <w:t>4.51</w:t>
            </w:r>
          </w:p>
        </w:tc>
        <w:tc>
          <w:tcPr>
            <w:tcW w:w="749" w:type="pct"/>
            <w:tcBorders>
              <w:top w:val="nil"/>
              <w:bottom w:val="nil"/>
            </w:tcBorders>
            <w:vAlign w:val="center"/>
          </w:tcPr>
          <w:p w:rsidR="00007516" w:rsidRDefault="00007516">
            <w:pPr>
              <w:jc w:val="center"/>
              <w:rPr>
                <w:rFonts w:cs="Arial"/>
                <w:sz w:val="20"/>
                <w:szCs w:val="20"/>
              </w:rPr>
            </w:pPr>
            <w:r>
              <w:rPr>
                <w:rFonts w:cs="Arial"/>
                <w:sz w:val="20"/>
                <w:szCs w:val="20"/>
              </w:rPr>
              <w:t>4.73</w:t>
            </w:r>
          </w:p>
        </w:tc>
        <w:tc>
          <w:tcPr>
            <w:tcW w:w="749" w:type="pct"/>
            <w:tcBorders>
              <w:top w:val="nil"/>
              <w:bottom w:val="nil"/>
            </w:tcBorders>
            <w:vAlign w:val="center"/>
          </w:tcPr>
          <w:p w:rsidR="00007516" w:rsidRDefault="00007516">
            <w:pPr>
              <w:jc w:val="center"/>
              <w:rPr>
                <w:rFonts w:cs="Arial"/>
                <w:sz w:val="20"/>
                <w:szCs w:val="20"/>
              </w:rPr>
            </w:pPr>
            <w:r>
              <w:rPr>
                <w:rFonts w:cs="Arial"/>
                <w:sz w:val="20"/>
                <w:szCs w:val="20"/>
              </w:rPr>
              <w:t>5.32</w:t>
            </w:r>
          </w:p>
        </w:tc>
        <w:tc>
          <w:tcPr>
            <w:tcW w:w="823" w:type="pct"/>
            <w:tcBorders>
              <w:top w:val="nil"/>
              <w:bottom w:val="nil"/>
            </w:tcBorders>
            <w:vAlign w:val="center"/>
          </w:tcPr>
          <w:p w:rsidR="00007516" w:rsidRDefault="00007516">
            <w:pPr>
              <w:jc w:val="center"/>
              <w:rPr>
                <w:rFonts w:cs="Arial"/>
                <w:sz w:val="20"/>
                <w:szCs w:val="20"/>
              </w:rPr>
            </w:pPr>
            <w:r>
              <w:rPr>
                <w:rFonts w:cs="Arial"/>
                <w:sz w:val="20"/>
                <w:szCs w:val="20"/>
              </w:rPr>
              <w:t>5.71</w:t>
            </w:r>
          </w:p>
        </w:tc>
      </w:tr>
      <w:tr w:rsidR="00007516" w:rsidRPr="0091453B" w:rsidTr="00D36E37">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007516" w:rsidRDefault="00007516">
            <w:pPr>
              <w:rPr>
                <w:rFonts w:cs="Arial"/>
                <w:sz w:val="20"/>
                <w:szCs w:val="20"/>
              </w:rPr>
            </w:pPr>
            <w:r>
              <w:rPr>
                <w:rFonts w:cs="Arial"/>
                <w:sz w:val="20"/>
                <w:szCs w:val="20"/>
              </w:rPr>
              <w:t>% change from previous week</w:t>
            </w:r>
          </w:p>
        </w:tc>
        <w:tc>
          <w:tcPr>
            <w:tcW w:w="750" w:type="pct"/>
            <w:tcBorders>
              <w:top w:val="nil"/>
              <w:bottom w:val="nil"/>
            </w:tcBorders>
            <w:vAlign w:val="center"/>
          </w:tcPr>
          <w:p w:rsidR="00007516" w:rsidRDefault="00007516">
            <w:pPr>
              <w:jc w:val="center"/>
              <w:rPr>
                <w:rFonts w:cs="Arial"/>
                <w:sz w:val="20"/>
                <w:szCs w:val="20"/>
              </w:rPr>
            </w:pPr>
            <w:r>
              <w:rPr>
                <w:rFonts w:cs="Arial"/>
                <w:sz w:val="20"/>
                <w:szCs w:val="20"/>
              </w:rPr>
              <w:t>0</w:t>
            </w:r>
          </w:p>
        </w:tc>
        <w:tc>
          <w:tcPr>
            <w:tcW w:w="749" w:type="pct"/>
            <w:tcBorders>
              <w:top w:val="nil"/>
              <w:bottom w:val="nil"/>
            </w:tcBorders>
            <w:vAlign w:val="center"/>
          </w:tcPr>
          <w:p w:rsidR="00007516" w:rsidRDefault="00007516">
            <w:pPr>
              <w:jc w:val="center"/>
              <w:rPr>
                <w:rFonts w:cs="Arial"/>
                <w:sz w:val="20"/>
                <w:szCs w:val="20"/>
              </w:rPr>
            </w:pPr>
            <w:r>
              <w:rPr>
                <w:rFonts w:cs="Arial"/>
                <w:sz w:val="20"/>
                <w:szCs w:val="20"/>
              </w:rPr>
              <w:t>3</w:t>
            </w:r>
          </w:p>
        </w:tc>
        <w:tc>
          <w:tcPr>
            <w:tcW w:w="749" w:type="pct"/>
            <w:tcBorders>
              <w:top w:val="nil"/>
              <w:bottom w:val="nil"/>
            </w:tcBorders>
            <w:vAlign w:val="center"/>
          </w:tcPr>
          <w:p w:rsidR="00007516" w:rsidRDefault="00007516">
            <w:pPr>
              <w:jc w:val="center"/>
              <w:rPr>
                <w:rFonts w:cs="Arial"/>
                <w:sz w:val="20"/>
                <w:szCs w:val="20"/>
              </w:rPr>
            </w:pPr>
            <w:r>
              <w:rPr>
                <w:rFonts w:cs="Arial"/>
                <w:sz w:val="20"/>
                <w:szCs w:val="20"/>
              </w:rPr>
              <w:t>4</w:t>
            </w:r>
          </w:p>
        </w:tc>
        <w:tc>
          <w:tcPr>
            <w:tcW w:w="823" w:type="pct"/>
            <w:tcBorders>
              <w:top w:val="nil"/>
              <w:bottom w:val="nil"/>
            </w:tcBorders>
            <w:vAlign w:val="center"/>
          </w:tcPr>
          <w:p w:rsidR="00007516" w:rsidRDefault="00007516">
            <w:pPr>
              <w:jc w:val="center"/>
              <w:rPr>
                <w:rFonts w:cs="Arial"/>
                <w:sz w:val="20"/>
                <w:szCs w:val="20"/>
              </w:rPr>
            </w:pPr>
            <w:r>
              <w:rPr>
                <w:rFonts w:cs="Arial"/>
                <w:sz w:val="20"/>
                <w:szCs w:val="20"/>
              </w:rPr>
              <w:t>3</w:t>
            </w:r>
          </w:p>
        </w:tc>
      </w:tr>
      <w:tr w:rsidR="00007516" w:rsidRPr="0091453B" w:rsidTr="00D36E37">
        <w:trPr>
          <w:trHeight w:val="510"/>
        </w:trPr>
        <w:tc>
          <w:tcPr>
            <w:tcW w:w="1928" w:type="pct"/>
            <w:tcBorders>
              <w:top w:val="nil"/>
              <w:bottom w:val="nil"/>
            </w:tcBorders>
            <w:vAlign w:val="center"/>
          </w:tcPr>
          <w:p w:rsidR="00007516" w:rsidRDefault="00007516">
            <w:pPr>
              <w:rPr>
                <w:rFonts w:cs="Arial"/>
                <w:sz w:val="20"/>
                <w:szCs w:val="20"/>
              </w:rPr>
            </w:pPr>
            <w:r>
              <w:rPr>
                <w:rFonts w:cs="Arial"/>
                <w:sz w:val="20"/>
                <w:szCs w:val="20"/>
              </w:rPr>
              <w:t>15-16 financial YTD</w:t>
            </w:r>
          </w:p>
        </w:tc>
        <w:tc>
          <w:tcPr>
            <w:tcW w:w="750" w:type="pct"/>
            <w:tcBorders>
              <w:top w:val="nil"/>
              <w:bottom w:val="nil"/>
            </w:tcBorders>
            <w:vAlign w:val="center"/>
          </w:tcPr>
          <w:p w:rsidR="00007516" w:rsidRDefault="00007516">
            <w:pPr>
              <w:jc w:val="center"/>
              <w:rPr>
                <w:rFonts w:cs="Arial"/>
                <w:sz w:val="20"/>
                <w:szCs w:val="20"/>
              </w:rPr>
            </w:pPr>
            <w:r>
              <w:rPr>
                <w:rFonts w:cs="Arial"/>
                <w:sz w:val="20"/>
                <w:szCs w:val="20"/>
              </w:rPr>
              <w:t>4.41</w:t>
            </w:r>
          </w:p>
        </w:tc>
        <w:tc>
          <w:tcPr>
            <w:tcW w:w="749" w:type="pct"/>
            <w:tcBorders>
              <w:top w:val="nil"/>
              <w:bottom w:val="nil"/>
            </w:tcBorders>
            <w:vAlign w:val="center"/>
          </w:tcPr>
          <w:p w:rsidR="00007516" w:rsidRDefault="00007516">
            <w:pPr>
              <w:jc w:val="center"/>
              <w:rPr>
                <w:rFonts w:cs="Arial"/>
                <w:sz w:val="20"/>
                <w:szCs w:val="20"/>
              </w:rPr>
            </w:pPr>
            <w:r>
              <w:rPr>
                <w:rFonts w:cs="Arial"/>
                <w:sz w:val="20"/>
                <w:szCs w:val="20"/>
              </w:rPr>
              <w:t>4.58</w:t>
            </w:r>
          </w:p>
        </w:tc>
        <w:tc>
          <w:tcPr>
            <w:tcW w:w="749" w:type="pct"/>
            <w:tcBorders>
              <w:top w:val="nil"/>
              <w:bottom w:val="nil"/>
            </w:tcBorders>
            <w:vAlign w:val="center"/>
          </w:tcPr>
          <w:p w:rsidR="00007516" w:rsidRDefault="00007516">
            <w:pPr>
              <w:jc w:val="center"/>
              <w:rPr>
                <w:rFonts w:cs="Arial"/>
                <w:sz w:val="20"/>
                <w:szCs w:val="20"/>
              </w:rPr>
            </w:pPr>
            <w:r>
              <w:rPr>
                <w:rFonts w:cs="Arial"/>
                <w:sz w:val="20"/>
                <w:szCs w:val="20"/>
              </w:rPr>
              <w:t>5.14</w:t>
            </w:r>
          </w:p>
        </w:tc>
        <w:tc>
          <w:tcPr>
            <w:tcW w:w="823" w:type="pct"/>
            <w:tcBorders>
              <w:top w:val="nil"/>
              <w:bottom w:val="nil"/>
            </w:tcBorders>
            <w:vAlign w:val="center"/>
          </w:tcPr>
          <w:p w:rsidR="00007516" w:rsidRDefault="00007516">
            <w:pPr>
              <w:jc w:val="center"/>
              <w:rPr>
                <w:rFonts w:cs="Arial"/>
                <w:sz w:val="20"/>
                <w:szCs w:val="20"/>
              </w:rPr>
            </w:pPr>
            <w:r>
              <w:rPr>
                <w:rFonts w:cs="Arial"/>
                <w:sz w:val="20"/>
                <w:szCs w:val="20"/>
              </w:rPr>
              <w:t>4.12</w:t>
            </w:r>
          </w:p>
        </w:tc>
      </w:tr>
      <w:tr w:rsidR="00007516" w:rsidRPr="0091453B" w:rsidTr="00D36E37">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007516" w:rsidRDefault="00007516">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27</w:t>
            </w:r>
          </w:p>
        </w:tc>
        <w:tc>
          <w:tcPr>
            <w:tcW w:w="74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38</w:t>
            </w:r>
          </w:p>
        </w:tc>
        <w:tc>
          <w:tcPr>
            <w:tcW w:w="74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42</w:t>
            </w:r>
          </w:p>
        </w:tc>
        <w:tc>
          <w:tcPr>
            <w:tcW w:w="823"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73</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007516" w:rsidRPr="0091453B" w:rsidTr="00FF0D28">
        <w:trPr>
          <w:trHeight w:val="510"/>
        </w:trPr>
        <w:tc>
          <w:tcPr>
            <w:tcW w:w="1928" w:type="pct"/>
            <w:tcBorders>
              <w:top w:val="nil"/>
              <w:bottom w:val="nil"/>
            </w:tcBorders>
            <w:vAlign w:val="center"/>
          </w:tcPr>
          <w:p w:rsidR="00007516" w:rsidRDefault="00007516">
            <w:pPr>
              <w:rPr>
                <w:rFonts w:cs="Arial"/>
                <w:sz w:val="20"/>
                <w:szCs w:val="20"/>
              </w:rPr>
            </w:pPr>
            <w:r>
              <w:rPr>
                <w:rFonts w:cs="Arial"/>
                <w:sz w:val="20"/>
                <w:szCs w:val="20"/>
              </w:rPr>
              <w:t>20 Mar - 26 Mar 2016</w:t>
            </w:r>
          </w:p>
        </w:tc>
        <w:tc>
          <w:tcPr>
            <w:tcW w:w="749" w:type="pct"/>
            <w:tcBorders>
              <w:top w:val="nil"/>
              <w:bottom w:val="nil"/>
            </w:tcBorders>
            <w:vAlign w:val="center"/>
          </w:tcPr>
          <w:p w:rsidR="00007516" w:rsidRDefault="00007516">
            <w:pPr>
              <w:jc w:val="center"/>
              <w:rPr>
                <w:rFonts w:cs="Arial"/>
                <w:sz w:val="20"/>
                <w:szCs w:val="20"/>
              </w:rPr>
            </w:pPr>
            <w:r>
              <w:rPr>
                <w:rFonts w:cs="Arial"/>
                <w:sz w:val="20"/>
                <w:szCs w:val="20"/>
              </w:rPr>
              <w:t>4.51</w:t>
            </w:r>
          </w:p>
        </w:tc>
        <w:tc>
          <w:tcPr>
            <w:tcW w:w="1124" w:type="pct"/>
            <w:tcBorders>
              <w:top w:val="nil"/>
              <w:bottom w:val="nil"/>
            </w:tcBorders>
            <w:vAlign w:val="center"/>
          </w:tcPr>
          <w:p w:rsidR="00007516" w:rsidRDefault="00007516">
            <w:pPr>
              <w:jc w:val="center"/>
              <w:rPr>
                <w:rFonts w:cs="Arial"/>
                <w:sz w:val="20"/>
                <w:szCs w:val="20"/>
              </w:rPr>
            </w:pPr>
            <w:r>
              <w:rPr>
                <w:rFonts w:cs="Arial"/>
                <w:sz w:val="20"/>
                <w:szCs w:val="20"/>
              </w:rPr>
              <w:t>-</w:t>
            </w:r>
          </w:p>
        </w:tc>
        <w:tc>
          <w:tcPr>
            <w:tcW w:w="1199" w:type="pct"/>
            <w:tcBorders>
              <w:top w:val="nil"/>
              <w:bottom w:val="nil"/>
            </w:tcBorders>
            <w:vAlign w:val="center"/>
          </w:tcPr>
          <w:p w:rsidR="00007516" w:rsidRDefault="00007516">
            <w:pPr>
              <w:jc w:val="center"/>
              <w:rPr>
                <w:rFonts w:cs="Arial"/>
                <w:sz w:val="20"/>
                <w:szCs w:val="20"/>
              </w:rPr>
            </w:pPr>
            <w:r>
              <w:rPr>
                <w:rFonts w:cs="Arial"/>
                <w:sz w:val="20"/>
                <w:szCs w:val="20"/>
              </w:rPr>
              <w:t>352</w:t>
            </w:r>
          </w:p>
        </w:tc>
      </w:tr>
      <w:tr w:rsidR="00007516" w:rsidRPr="0091453B" w:rsidTr="00FF0D2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007516" w:rsidRDefault="00007516">
            <w:pPr>
              <w:rPr>
                <w:rFonts w:cs="Arial"/>
                <w:sz w:val="20"/>
                <w:szCs w:val="20"/>
              </w:rPr>
            </w:pPr>
            <w:r>
              <w:rPr>
                <w:rFonts w:cs="Arial"/>
                <w:sz w:val="20"/>
                <w:szCs w:val="20"/>
              </w:rPr>
              <w:t>% change from previous week</w:t>
            </w:r>
          </w:p>
        </w:tc>
        <w:tc>
          <w:tcPr>
            <w:tcW w:w="749" w:type="pct"/>
            <w:tcBorders>
              <w:top w:val="nil"/>
              <w:bottom w:val="nil"/>
            </w:tcBorders>
            <w:vAlign w:val="center"/>
          </w:tcPr>
          <w:p w:rsidR="00007516" w:rsidRDefault="00007516">
            <w:pPr>
              <w:jc w:val="center"/>
              <w:rPr>
                <w:rFonts w:cs="Arial"/>
                <w:sz w:val="20"/>
                <w:szCs w:val="20"/>
              </w:rPr>
            </w:pPr>
            <w:r>
              <w:rPr>
                <w:rFonts w:cs="Arial"/>
                <w:sz w:val="20"/>
                <w:szCs w:val="20"/>
              </w:rPr>
              <w:t>0</w:t>
            </w:r>
          </w:p>
        </w:tc>
        <w:tc>
          <w:tcPr>
            <w:tcW w:w="1124" w:type="pct"/>
            <w:tcBorders>
              <w:top w:val="nil"/>
              <w:bottom w:val="nil"/>
            </w:tcBorders>
            <w:vAlign w:val="center"/>
          </w:tcPr>
          <w:p w:rsidR="00007516" w:rsidRDefault="00007516">
            <w:pPr>
              <w:jc w:val="center"/>
              <w:rPr>
                <w:rFonts w:cs="Arial"/>
                <w:sz w:val="20"/>
                <w:szCs w:val="20"/>
              </w:rPr>
            </w:pPr>
            <w:r>
              <w:rPr>
                <w:rFonts w:cs="Arial"/>
                <w:sz w:val="20"/>
                <w:szCs w:val="20"/>
              </w:rPr>
              <w:t>-</w:t>
            </w:r>
          </w:p>
        </w:tc>
        <w:tc>
          <w:tcPr>
            <w:tcW w:w="1199" w:type="pct"/>
            <w:tcBorders>
              <w:top w:val="nil"/>
              <w:bottom w:val="nil"/>
            </w:tcBorders>
            <w:vAlign w:val="center"/>
          </w:tcPr>
          <w:p w:rsidR="00007516" w:rsidRDefault="00007516">
            <w:pPr>
              <w:jc w:val="center"/>
              <w:rPr>
                <w:rFonts w:cs="Arial"/>
                <w:sz w:val="20"/>
                <w:szCs w:val="20"/>
              </w:rPr>
            </w:pPr>
            <w:r>
              <w:rPr>
                <w:rFonts w:cs="Arial"/>
                <w:sz w:val="20"/>
                <w:szCs w:val="20"/>
              </w:rPr>
              <w:t>3</w:t>
            </w:r>
          </w:p>
        </w:tc>
      </w:tr>
      <w:tr w:rsidR="00007516" w:rsidRPr="0091453B" w:rsidTr="00FF0D28">
        <w:trPr>
          <w:trHeight w:val="510"/>
        </w:trPr>
        <w:tc>
          <w:tcPr>
            <w:tcW w:w="1928" w:type="pct"/>
            <w:tcBorders>
              <w:top w:val="nil"/>
              <w:bottom w:val="nil"/>
            </w:tcBorders>
            <w:vAlign w:val="center"/>
          </w:tcPr>
          <w:p w:rsidR="00007516" w:rsidRDefault="00007516">
            <w:pPr>
              <w:rPr>
                <w:rFonts w:cs="Arial"/>
                <w:sz w:val="20"/>
                <w:szCs w:val="20"/>
              </w:rPr>
            </w:pPr>
            <w:r>
              <w:rPr>
                <w:rFonts w:cs="Arial"/>
                <w:sz w:val="20"/>
                <w:szCs w:val="20"/>
              </w:rPr>
              <w:t>15-16 financial YTD</w:t>
            </w:r>
          </w:p>
        </w:tc>
        <w:tc>
          <w:tcPr>
            <w:tcW w:w="749" w:type="pct"/>
            <w:tcBorders>
              <w:top w:val="nil"/>
              <w:bottom w:val="nil"/>
            </w:tcBorders>
            <w:vAlign w:val="center"/>
          </w:tcPr>
          <w:p w:rsidR="00007516" w:rsidRDefault="00007516">
            <w:pPr>
              <w:jc w:val="center"/>
              <w:rPr>
                <w:rFonts w:cs="Arial"/>
                <w:sz w:val="20"/>
                <w:szCs w:val="20"/>
              </w:rPr>
            </w:pPr>
            <w:r>
              <w:rPr>
                <w:rFonts w:cs="Arial"/>
                <w:sz w:val="20"/>
                <w:szCs w:val="20"/>
              </w:rPr>
              <w:t>4.41</w:t>
            </w:r>
          </w:p>
        </w:tc>
        <w:tc>
          <w:tcPr>
            <w:tcW w:w="1124" w:type="pct"/>
            <w:tcBorders>
              <w:top w:val="nil"/>
              <w:bottom w:val="nil"/>
            </w:tcBorders>
            <w:vAlign w:val="center"/>
          </w:tcPr>
          <w:p w:rsidR="00007516" w:rsidRDefault="00007516">
            <w:pPr>
              <w:jc w:val="center"/>
              <w:rPr>
                <w:rFonts w:cs="Arial"/>
                <w:sz w:val="20"/>
                <w:szCs w:val="20"/>
              </w:rPr>
            </w:pPr>
            <w:r>
              <w:rPr>
                <w:rFonts w:cs="Arial"/>
                <w:sz w:val="20"/>
                <w:szCs w:val="20"/>
              </w:rPr>
              <w:t>-</w:t>
            </w:r>
          </w:p>
        </w:tc>
        <w:tc>
          <w:tcPr>
            <w:tcW w:w="1199" w:type="pct"/>
            <w:tcBorders>
              <w:top w:val="nil"/>
              <w:bottom w:val="nil"/>
            </w:tcBorders>
            <w:vAlign w:val="center"/>
          </w:tcPr>
          <w:p w:rsidR="00007516" w:rsidRDefault="00007516">
            <w:pPr>
              <w:jc w:val="center"/>
              <w:rPr>
                <w:rFonts w:cs="Arial"/>
                <w:sz w:val="20"/>
                <w:szCs w:val="20"/>
              </w:rPr>
            </w:pPr>
            <w:r>
              <w:rPr>
                <w:rFonts w:cs="Arial"/>
                <w:sz w:val="20"/>
                <w:szCs w:val="20"/>
              </w:rPr>
              <w:t>536</w:t>
            </w:r>
          </w:p>
        </w:tc>
      </w:tr>
      <w:tr w:rsidR="00007516" w:rsidRPr="0091453B" w:rsidTr="00FF0D28">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007516" w:rsidRDefault="00007516">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27</w:t>
            </w:r>
          </w:p>
        </w:tc>
        <w:tc>
          <w:tcPr>
            <w:tcW w:w="1124"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5</w:t>
            </w:r>
          </w:p>
        </w:tc>
      </w:tr>
    </w:tbl>
    <w:p w:rsidR="00FF0D8A" w:rsidRDefault="00FF0D8A" w:rsidP="00FF0D8A">
      <w:pPr>
        <w:pStyle w:val="AERbodytext"/>
        <w:spacing w:before="120" w:after="120"/>
        <w:jc w:val="both"/>
      </w:pPr>
      <w:r w:rsidRPr="006619E5">
        <w:rPr>
          <w:sz w:val="20"/>
        </w:rPr>
        <w:lastRenderedPageBreak/>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007516" w:rsidRPr="00405CDE" w:rsidTr="00311A45">
        <w:trPr>
          <w:trHeight w:val="510"/>
        </w:trPr>
        <w:tc>
          <w:tcPr>
            <w:tcW w:w="1430" w:type="pct"/>
            <w:tcBorders>
              <w:top w:val="nil"/>
              <w:bottom w:val="nil"/>
            </w:tcBorders>
            <w:vAlign w:val="center"/>
          </w:tcPr>
          <w:p w:rsidR="00007516" w:rsidRDefault="00007516">
            <w:pPr>
              <w:rPr>
                <w:rFonts w:cs="Arial"/>
                <w:sz w:val="20"/>
                <w:szCs w:val="20"/>
              </w:rPr>
            </w:pPr>
            <w:r>
              <w:rPr>
                <w:rFonts w:cs="Arial"/>
                <w:sz w:val="20"/>
                <w:szCs w:val="20"/>
              </w:rPr>
              <w:t>20 Mar - 26 Mar 2016</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4.73</w:t>
            </w:r>
          </w:p>
        </w:tc>
        <w:tc>
          <w:tcPr>
            <w:tcW w:w="758" w:type="pct"/>
            <w:tcBorders>
              <w:top w:val="nil"/>
              <w:bottom w:val="nil"/>
            </w:tcBorders>
            <w:vAlign w:val="center"/>
          </w:tcPr>
          <w:p w:rsidR="00007516" w:rsidRDefault="00007516">
            <w:pPr>
              <w:jc w:val="center"/>
              <w:rPr>
                <w:rFonts w:cs="Arial"/>
                <w:sz w:val="20"/>
                <w:szCs w:val="20"/>
              </w:rPr>
            </w:pPr>
            <w:r>
              <w:rPr>
                <w:rFonts w:cs="Arial"/>
                <w:sz w:val="20"/>
                <w:szCs w:val="20"/>
              </w:rPr>
              <w:t>3.91</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33.56</w:t>
            </w:r>
          </w:p>
        </w:tc>
        <w:tc>
          <w:tcPr>
            <w:tcW w:w="685" w:type="pct"/>
            <w:tcBorders>
              <w:top w:val="nil"/>
              <w:bottom w:val="nil"/>
            </w:tcBorders>
            <w:vAlign w:val="center"/>
          </w:tcPr>
          <w:p w:rsidR="00007516" w:rsidRDefault="00007516">
            <w:pPr>
              <w:jc w:val="center"/>
              <w:rPr>
                <w:rFonts w:cs="Arial"/>
                <w:sz w:val="20"/>
                <w:szCs w:val="20"/>
              </w:rPr>
            </w:pPr>
            <w:r>
              <w:rPr>
                <w:rFonts w:cs="Arial"/>
                <w:sz w:val="20"/>
                <w:szCs w:val="20"/>
              </w:rPr>
              <w:t>228</w:t>
            </w:r>
          </w:p>
        </w:tc>
        <w:tc>
          <w:tcPr>
            <w:tcW w:w="608" w:type="pct"/>
            <w:tcBorders>
              <w:top w:val="nil"/>
              <w:bottom w:val="nil"/>
            </w:tcBorders>
            <w:vAlign w:val="center"/>
          </w:tcPr>
          <w:p w:rsidR="00007516" w:rsidRDefault="00007516">
            <w:pPr>
              <w:jc w:val="center"/>
              <w:rPr>
                <w:rFonts w:cs="Arial"/>
                <w:sz w:val="20"/>
                <w:szCs w:val="20"/>
              </w:rPr>
            </w:pPr>
            <w:r>
              <w:rPr>
                <w:rFonts w:cs="Arial"/>
                <w:sz w:val="20"/>
                <w:szCs w:val="20"/>
              </w:rPr>
              <w:t>221</w:t>
            </w:r>
          </w:p>
        </w:tc>
      </w:tr>
      <w:tr w:rsidR="00007516" w:rsidRPr="00405CDE" w:rsidTr="00311A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007516" w:rsidRDefault="00007516">
            <w:pPr>
              <w:rPr>
                <w:rFonts w:cs="Arial"/>
                <w:sz w:val="20"/>
                <w:szCs w:val="20"/>
              </w:rPr>
            </w:pPr>
            <w:r>
              <w:rPr>
                <w:rFonts w:cs="Arial"/>
                <w:sz w:val="20"/>
                <w:szCs w:val="20"/>
              </w:rPr>
              <w:t>% change from previous week</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3</w:t>
            </w:r>
          </w:p>
        </w:tc>
        <w:tc>
          <w:tcPr>
            <w:tcW w:w="758" w:type="pct"/>
            <w:tcBorders>
              <w:top w:val="nil"/>
              <w:bottom w:val="nil"/>
            </w:tcBorders>
            <w:vAlign w:val="center"/>
          </w:tcPr>
          <w:p w:rsidR="00007516" w:rsidRDefault="00007516">
            <w:pPr>
              <w:jc w:val="center"/>
              <w:rPr>
                <w:rFonts w:cs="Arial"/>
                <w:sz w:val="20"/>
                <w:szCs w:val="20"/>
              </w:rPr>
            </w:pPr>
            <w:r>
              <w:rPr>
                <w:rFonts w:cs="Arial"/>
                <w:sz w:val="20"/>
                <w:szCs w:val="20"/>
              </w:rPr>
              <w:t>-17</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78</w:t>
            </w:r>
          </w:p>
        </w:tc>
        <w:tc>
          <w:tcPr>
            <w:tcW w:w="685" w:type="pct"/>
            <w:tcBorders>
              <w:top w:val="nil"/>
              <w:bottom w:val="nil"/>
            </w:tcBorders>
            <w:vAlign w:val="center"/>
          </w:tcPr>
          <w:p w:rsidR="00007516" w:rsidRDefault="00007516">
            <w:pPr>
              <w:jc w:val="center"/>
              <w:rPr>
                <w:rFonts w:cs="Arial"/>
                <w:sz w:val="20"/>
                <w:szCs w:val="20"/>
              </w:rPr>
            </w:pPr>
            <w:r>
              <w:rPr>
                <w:rFonts w:cs="Arial"/>
                <w:sz w:val="20"/>
                <w:szCs w:val="20"/>
              </w:rPr>
              <w:t>2</w:t>
            </w:r>
          </w:p>
        </w:tc>
        <w:tc>
          <w:tcPr>
            <w:tcW w:w="608" w:type="pct"/>
            <w:tcBorders>
              <w:top w:val="nil"/>
              <w:bottom w:val="nil"/>
            </w:tcBorders>
            <w:vAlign w:val="center"/>
          </w:tcPr>
          <w:p w:rsidR="00007516" w:rsidRDefault="00007516">
            <w:pPr>
              <w:jc w:val="center"/>
              <w:rPr>
                <w:rFonts w:cs="Arial"/>
                <w:sz w:val="20"/>
                <w:szCs w:val="20"/>
              </w:rPr>
            </w:pPr>
            <w:r>
              <w:rPr>
                <w:rFonts w:cs="Arial"/>
                <w:sz w:val="20"/>
                <w:szCs w:val="20"/>
              </w:rPr>
              <w:t>-1</w:t>
            </w:r>
          </w:p>
        </w:tc>
      </w:tr>
      <w:tr w:rsidR="00007516" w:rsidRPr="00405CDE" w:rsidTr="00311A45">
        <w:trPr>
          <w:trHeight w:val="510"/>
        </w:trPr>
        <w:tc>
          <w:tcPr>
            <w:tcW w:w="1430" w:type="pct"/>
            <w:tcBorders>
              <w:top w:val="nil"/>
              <w:bottom w:val="nil"/>
            </w:tcBorders>
            <w:vAlign w:val="center"/>
          </w:tcPr>
          <w:p w:rsidR="00007516" w:rsidRDefault="00007516">
            <w:pPr>
              <w:rPr>
                <w:rFonts w:cs="Arial"/>
                <w:sz w:val="20"/>
                <w:szCs w:val="20"/>
              </w:rPr>
            </w:pPr>
            <w:r>
              <w:rPr>
                <w:rFonts w:cs="Arial"/>
                <w:sz w:val="20"/>
                <w:szCs w:val="20"/>
              </w:rPr>
              <w:t>15-16 financial YTD</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4.58</w:t>
            </w:r>
          </w:p>
        </w:tc>
        <w:tc>
          <w:tcPr>
            <w:tcW w:w="758" w:type="pct"/>
            <w:tcBorders>
              <w:top w:val="nil"/>
              <w:bottom w:val="nil"/>
            </w:tcBorders>
            <w:vAlign w:val="center"/>
          </w:tcPr>
          <w:p w:rsidR="00007516" w:rsidRDefault="00007516">
            <w:pPr>
              <w:jc w:val="center"/>
              <w:rPr>
                <w:rFonts w:cs="Arial"/>
                <w:sz w:val="20"/>
                <w:szCs w:val="20"/>
              </w:rPr>
            </w:pPr>
            <w:r>
              <w:rPr>
                <w:rFonts w:cs="Arial"/>
                <w:sz w:val="20"/>
                <w:szCs w:val="20"/>
              </w:rPr>
              <w:t>4.24</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30.17</w:t>
            </w:r>
          </w:p>
        </w:tc>
        <w:tc>
          <w:tcPr>
            <w:tcW w:w="685" w:type="pct"/>
            <w:tcBorders>
              <w:top w:val="nil"/>
              <w:bottom w:val="nil"/>
            </w:tcBorders>
            <w:vAlign w:val="center"/>
          </w:tcPr>
          <w:p w:rsidR="00007516" w:rsidRDefault="00007516">
            <w:pPr>
              <w:jc w:val="center"/>
              <w:rPr>
                <w:rFonts w:cs="Arial"/>
                <w:sz w:val="20"/>
                <w:szCs w:val="20"/>
              </w:rPr>
            </w:pPr>
            <w:r>
              <w:rPr>
                <w:rFonts w:cs="Arial"/>
                <w:sz w:val="20"/>
                <w:szCs w:val="20"/>
              </w:rPr>
              <w:t>234</w:t>
            </w:r>
          </w:p>
        </w:tc>
        <w:tc>
          <w:tcPr>
            <w:tcW w:w="608" w:type="pct"/>
            <w:tcBorders>
              <w:top w:val="nil"/>
              <w:bottom w:val="nil"/>
            </w:tcBorders>
            <w:vAlign w:val="center"/>
          </w:tcPr>
          <w:p w:rsidR="00007516" w:rsidRDefault="00007516">
            <w:pPr>
              <w:jc w:val="center"/>
              <w:rPr>
                <w:rFonts w:cs="Arial"/>
                <w:sz w:val="20"/>
                <w:szCs w:val="20"/>
              </w:rPr>
            </w:pPr>
            <w:r>
              <w:rPr>
                <w:rFonts w:cs="Arial"/>
                <w:sz w:val="20"/>
                <w:szCs w:val="20"/>
              </w:rPr>
              <w:t>228</w:t>
            </w:r>
          </w:p>
        </w:tc>
      </w:tr>
      <w:tr w:rsidR="00007516" w:rsidRPr="00405CDE" w:rsidTr="00311A45">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007516" w:rsidRDefault="00007516">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38</w:t>
            </w:r>
          </w:p>
        </w:tc>
        <w:tc>
          <w:tcPr>
            <w:tcW w:w="758"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28</w:t>
            </w:r>
          </w:p>
        </w:tc>
        <w:tc>
          <w:tcPr>
            <w:tcW w:w="75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122</w:t>
            </w:r>
          </w:p>
        </w:tc>
        <w:tc>
          <w:tcPr>
            <w:tcW w:w="685"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-3</w:t>
            </w:r>
          </w:p>
        </w:tc>
        <w:tc>
          <w:tcPr>
            <w:tcW w:w="608"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-5</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007516" w:rsidRPr="00405CDE" w:rsidTr="00697424">
        <w:trPr>
          <w:trHeight w:val="510"/>
        </w:trPr>
        <w:tc>
          <w:tcPr>
            <w:tcW w:w="1430" w:type="pct"/>
            <w:tcBorders>
              <w:top w:val="nil"/>
              <w:bottom w:val="nil"/>
            </w:tcBorders>
            <w:vAlign w:val="center"/>
          </w:tcPr>
          <w:p w:rsidR="00007516" w:rsidRDefault="00007516">
            <w:pPr>
              <w:rPr>
                <w:rFonts w:cs="Arial"/>
                <w:sz w:val="20"/>
                <w:szCs w:val="20"/>
              </w:rPr>
            </w:pPr>
            <w:r>
              <w:rPr>
                <w:rFonts w:cs="Arial"/>
                <w:sz w:val="20"/>
                <w:szCs w:val="20"/>
              </w:rPr>
              <w:t>20 Mar - 26 Mar 2016</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5.32</w:t>
            </w:r>
          </w:p>
        </w:tc>
        <w:tc>
          <w:tcPr>
            <w:tcW w:w="758" w:type="pct"/>
            <w:tcBorders>
              <w:top w:val="nil"/>
              <w:bottom w:val="nil"/>
            </w:tcBorders>
            <w:vAlign w:val="center"/>
          </w:tcPr>
          <w:p w:rsidR="00007516" w:rsidRDefault="00007516">
            <w:pPr>
              <w:jc w:val="center"/>
              <w:rPr>
                <w:rFonts w:cs="Arial"/>
                <w:sz w:val="20"/>
                <w:szCs w:val="20"/>
              </w:rPr>
            </w:pPr>
            <w:r>
              <w:rPr>
                <w:rFonts w:cs="Arial"/>
                <w:sz w:val="20"/>
                <w:szCs w:val="20"/>
              </w:rPr>
              <w:t>5.27</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6.11</w:t>
            </w:r>
          </w:p>
        </w:tc>
        <w:tc>
          <w:tcPr>
            <w:tcW w:w="685" w:type="pct"/>
            <w:tcBorders>
              <w:top w:val="nil"/>
              <w:bottom w:val="nil"/>
            </w:tcBorders>
            <w:vAlign w:val="center"/>
          </w:tcPr>
          <w:p w:rsidR="00007516" w:rsidRDefault="00007516">
            <w:pPr>
              <w:jc w:val="center"/>
              <w:rPr>
                <w:rFonts w:cs="Arial"/>
                <w:sz w:val="20"/>
                <w:szCs w:val="20"/>
              </w:rPr>
            </w:pPr>
            <w:r>
              <w:rPr>
                <w:rFonts w:cs="Arial"/>
                <w:sz w:val="20"/>
                <w:szCs w:val="20"/>
              </w:rPr>
              <w:t>44</w:t>
            </w:r>
          </w:p>
        </w:tc>
        <w:tc>
          <w:tcPr>
            <w:tcW w:w="608" w:type="pct"/>
            <w:tcBorders>
              <w:top w:val="nil"/>
              <w:bottom w:val="nil"/>
            </w:tcBorders>
            <w:vAlign w:val="center"/>
          </w:tcPr>
          <w:p w:rsidR="00007516" w:rsidRDefault="00007516">
            <w:pPr>
              <w:jc w:val="center"/>
              <w:rPr>
                <w:rFonts w:cs="Arial"/>
                <w:sz w:val="20"/>
                <w:szCs w:val="20"/>
              </w:rPr>
            </w:pPr>
            <w:r>
              <w:rPr>
                <w:rFonts w:cs="Arial"/>
                <w:sz w:val="20"/>
                <w:szCs w:val="20"/>
              </w:rPr>
              <w:t>43</w:t>
            </w:r>
          </w:p>
        </w:tc>
      </w:tr>
      <w:tr w:rsidR="00007516" w:rsidRPr="00405CDE" w:rsidTr="0069742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007516" w:rsidRDefault="00007516">
            <w:pPr>
              <w:rPr>
                <w:rFonts w:cs="Arial"/>
                <w:sz w:val="20"/>
                <w:szCs w:val="20"/>
              </w:rPr>
            </w:pPr>
            <w:r>
              <w:rPr>
                <w:rFonts w:cs="Arial"/>
                <w:sz w:val="20"/>
                <w:szCs w:val="20"/>
              </w:rPr>
              <w:t>% change from previous week</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4</w:t>
            </w:r>
          </w:p>
        </w:tc>
        <w:tc>
          <w:tcPr>
            <w:tcW w:w="758" w:type="pct"/>
            <w:tcBorders>
              <w:top w:val="nil"/>
              <w:bottom w:val="nil"/>
            </w:tcBorders>
            <w:vAlign w:val="center"/>
          </w:tcPr>
          <w:p w:rsidR="00007516" w:rsidRDefault="00007516">
            <w:pPr>
              <w:jc w:val="center"/>
              <w:rPr>
                <w:rFonts w:cs="Arial"/>
                <w:sz w:val="20"/>
                <w:szCs w:val="20"/>
              </w:rPr>
            </w:pPr>
            <w:r>
              <w:rPr>
                <w:rFonts w:cs="Arial"/>
                <w:sz w:val="20"/>
                <w:szCs w:val="20"/>
              </w:rPr>
              <w:t>-2</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104</w:t>
            </w:r>
          </w:p>
        </w:tc>
        <w:tc>
          <w:tcPr>
            <w:tcW w:w="685" w:type="pct"/>
            <w:tcBorders>
              <w:top w:val="nil"/>
              <w:bottom w:val="nil"/>
            </w:tcBorders>
            <w:vAlign w:val="center"/>
          </w:tcPr>
          <w:p w:rsidR="00007516" w:rsidRDefault="00007516">
            <w:pPr>
              <w:jc w:val="center"/>
              <w:rPr>
                <w:rFonts w:cs="Arial"/>
                <w:sz w:val="20"/>
                <w:szCs w:val="20"/>
              </w:rPr>
            </w:pPr>
            <w:r>
              <w:rPr>
                <w:rFonts w:cs="Arial"/>
                <w:sz w:val="20"/>
                <w:szCs w:val="20"/>
              </w:rPr>
              <w:t>21</w:t>
            </w:r>
          </w:p>
        </w:tc>
        <w:tc>
          <w:tcPr>
            <w:tcW w:w="608" w:type="pct"/>
            <w:tcBorders>
              <w:top w:val="nil"/>
              <w:bottom w:val="nil"/>
            </w:tcBorders>
            <w:vAlign w:val="center"/>
          </w:tcPr>
          <w:p w:rsidR="00007516" w:rsidRDefault="00007516">
            <w:pPr>
              <w:jc w:val="center"/>
              <w:rPr>
                <w:rFonts w:cs="Arial"/>
                <w:sz w:val="20"/>
                <w:szCs w:val="20"/>
              </w:rPr>
            </w:pPr>
            <w:r>
              <w:rPr>
                <w:rFonts w:cs="Arial"/>
                <w:sz w:val="20"/>
                <w:szCs w:val="20"/>
              </w:rPr>
              <w:t>17</w:t>
            </w:r>
          </w:p>
        </w:tc>
      </w:tr>
      <w:tr w:rsidR="00007516" w:rsidRPr="00405CDE" w:rsidTr="00697424">
        <w:trPr>
          <w:trHeight w:val="510"/>
        </w:trPr>
        <w:tc>
          <w:tcPr>
            <w:tcW w:w="1430" w:type="pct"/>
            <w:tcBorders>
              <w:top w:val="nil"/>
              <w:bottom w:val="nil"/>
            </w:tcBorders>
            <w:vAlign w:val="center"/>
          </w:tcPr>
          <w:p w:rsidR="00007516" w:rsidRDefault="00007516">
            <w:pPr>
              <w:rPr>
                <w:rFonts w:cs="Arial"/>
                <w:sz w:val="20"/>
                <w:szCs w:val="20"/>
              </w:rPr>
            </w:pPr>
            <w:r>
              <w:rPr>
                <w:rFonts w:cs="Arial"/>
                <w:sz w:val="20"/>
                <w:szCs w:val="20"/>
              </w:rPr>
              <w:t>15-16 financial YTD</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5.14</w:t>
            </w:r>
          </w:p>
        </w:tc>
        <w:tc>
          <w:tcPr>
            <w:tcW w:w="758" w:type="pct"/>
            <w:tcBorders>
              <w:top w:val="nil"/>
              <w:bottom w:val="nil"/>
            </w:tcBorders>
            <w:vAlign w:val="center"/>
          </w:tcPr>
          <w:p w:rsidR="00007516" w:rsidRDefault="00007516">
            <w:pPr>
              <w:jc w:val="center"/>
              <w:rPr>
                <w:rFonts w:cs="Arial"/>
                <w:sz w:val="20"/>
                <w:szCs w:val="20"/>
              </w:rPr>
            </w:pPr>
            <w:r>
              <w:rPr>
                <w:rFonts w:cs="Arial"/>
                <w:sz w:val="20"/>
                <w:szCs w:val="20"/>
              </w:rPr>
              <w:t>5.24</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8.44</w:t>
            </w:r>
          </w:p>
        </w:tc>
        <w:tc>
          <w:tcPr>
            <w:tcW w:w="685" w:type="pct"/>
            <w:tcBorders>
              <w:top w:val="nil"/>
              <w:bottom w:val="nil"/>
            </w:tcBorders>
            <w:vAlign w:val="center"/>
          </w:tcPr>
          <w:p w:rsidR="00007516" w:rsidRDefault="00007516">
            <w:pPr>
              <w:jc w:val="center"/>
              <w:rPr>
                <w:rFonts w:cs="Arial"/>
                <w:sz w:val="20"/>
                <w:szCs w:val="20"/>
              </w:rPr>
            </w:pPr>
            <w:r>
              <w:rPr>
                <w:rFonts w:cs="Arial"/>
                <w:sz w:val="20"/>
                <w:szCs w:val="20"/>
              </w:rPr>
              <w:t>59</w:t>
            </w:r>
          </w:p>
        </w:tc>
        <w:tc>
          <w:tcPr>
            <w:tcW w:w="608" w:type="pct"/>
            <w:tcBorders>
              <w:top w:val="nil"/>
              <w:bottom w:val="nil"/>
            </w:tcBorders>
            <w:vAlign w:val="center"/>
          </w:tcPr>
          <w:p w:rsidR="00007516" w:rsidRDefault="00007516">
            <w:pPr>
              <w:jc w:val="center"/>
              <w:rPr>
                <w:rFonts w:cs="Arial"/>
                <w:sz w:val="20"/>
                <w:szCs w:val="20"/>
              </w:rPr>
            </w:pPr>
            <w:r>
              <w:rPr>
                <w:rFonts w:cs="Arial"/>
                <w:sz w:val="20"/>
                <w:szCs w:val="20"/>
              </w:rPr>
              <w:t>60</w:t>
            </w:r>
          </w:p>
        </w:tc>
      </w:tr>
      <w:tr w:rsidR="00007516" w:rsidRPr="00405CDE" w:rsidTr="00697424">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007516" w:rsidRDefault="00007516">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42</w:t>
            </w:r>
          </w:p>
        </w:tc>
        <w:tc>
          <w:tcPr>
            <w:tcW w:w="758"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48</w:t>
            </w:r>
          </w:p>
        </w:tc>
        <w:tc>
          <w:tcPr>
            <w:tcW w:w="75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-39</w:t>
            </w:r>
          </w:p>
        </w:tc>
        <w:tc>
          <w:tcPr>
            <w:tcW w:w="685"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-3</w:t>
            </w:r>
          </w:p>
        </w:tc>
        <w:tc>
          <w:tcPr>
            <w:tcW w:w="608"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-1</w:t>
            </w:r>
          </w:p>
        </w:tc>
      </w:tr>
    </w:tbl>
    <w:p w:rsidR="00D1641C"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007516" w:rsidRPr="00405CDE" w:rsidTr="00952158">
        <w:trPr>
          <w:trHeight w:val="510"/>
        </w:trPr>
        <w:tc>
          <w:tcPr>
            <w:tcW w:w="1430" w:type="pct"/>
            <w:tcBorders>
              <w:top w:val="nil"/>
              <w:bottom w:val="nil"/>
            </w:tcBorders>
            <w:vAlign w:val="center"/>
          </w:tcPr>
          <w:p w:rsidR="00007516" w:rsidRDefault="00007516">
            <w:pPr>
              <w:rPr>
                <w:rFonts w:cs="Arial"/>
                <w:sz w:val="20"/>
                <w:szCs w:val="20"/>
              </w:rPr>
            </w:pPr>
            <w:r>
              <w:rPr>
                <w:rFonts w:cs="Arial"/>
                <w:sz w:val="20"/>
                <w:szCs w:val="20"/>
              </w:rPr>
              <w:t>20 Mar - 26 Mar 2016</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5.71</w:t>
            </w:r>
          </w:p>
        </w:tc>
        <w:tc>
          <w:tcPr>
            <w:tcW w:w="758" w:type="pct"/>
            <w:tcBorders>
              <w:top w:val="nil"/>
              <w:bottom w:val="nil"/>
            </w:tcBorders>
            <w:vAlign w:val="center"/>
          </w:tcPr>
          <w:p w:rsidR="00007516" w:rsidRDefault="00007516">
            <w:pPr>
              <w:jc w:val="center"/>
              <w:rPr>
                <w:rFonts w:cs="Arial"/>
                <w:sz w:val="20"/>
                <w:szCs w:val="20"/>
              </w:rPr>
            </w:pPr>
            <w:r>
              <w:rPr>
                <w:rFonts w:cs="Arial"/>
                <w:sz w:val="20"/>
                <w:szCs w:val="20"/>
              </w:rPr>
              <w:t>5.48</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2.06</w:t>
            </w:r>
          </w:p>
        </w:tc>
        <w:tc>
          <w:tcPr>
            <w:tcW w:w="685" w:type="pct"/>
            <w:tcBorders>
              <w:top w:val="nil"/>
              <w:bottom w:val="nil"/>
            </w:tcBorders>
            <w:vAlign w:val="center"/>
          </w:tcPr>
          <w:p w:rsidR="00007516" w:rsidRDefault="00007516">
            <w:pPr>
              <w:jc w:val="center"/>
              <w:rPr>
                <w:rFonts w:cs="Arial"/>
                <w:sz w:val="20"/>
                <w:szCs w:val="20"/>
              </w:rPr>
            </w:pPr>
            <w:r>
              <w:rPr>
                <w:rFonts w:cs="Arial"/>
                <w:sz w:val="20"/>
                <w:szCs w:val="20"/>
              </w:rPr>
              <w:t>55</w:t>
            </w:r>
          </w:p>
        </w:tc>
        <w:tc>
          <w:tcPr>
            <w:tcW w:w="608" w:type="pct"/>
            <w:tcBorders>
              <w:top w:val="nil"/>
              <w:bottom w:val="nil"/>
            </w:tcBorders>
            <w:vAlign w:val="center"/>
          </w:tcPr>
          <w:p w:rsidR="00007516" w:rsidRDefault="00007516">
            <w:pPr>
              <w:jc w:val="center"/>
              <w:rPr>
                <w:rFonts w:cs="Arial"/>
                <w:sz w:val="20"/>
                <w:szCs w:val="20"/>
              </w:rPr>
            </w:pPr>
            <w:r>
              <w:rPr>
                <w:rFonts w:cs="Arial"/>
                <w:sz w:val="20"/>
                <w:szCs w:val="20"/>
              </w:rPr>
              <w:t>51</w:t>
            </w:r>
          </w:p>
        </w:tc>
      </w:tr>
      <w:tr w:rsidR="00007516" w:rsidRPr="00405CDE" w:rsidTr="0095215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007516" w:rsidRDefault="00007516">
            <w:pPr>
              <w:rPr>
                <w:rFonts w:cs="Arial"/>
                <w:sz w:val="20"/>
                <w:szCs w:val="20"/>
              </w:rPr>
            </w:pPr>
            <w:r>
              <w:rPr>
                <w:rFonts w:cs="Arial"/>
                <w:sz w:val="20"/>
                <w:szCs w:val="20"/>
              </w:rPr>
              <w:t>% change from previous week</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3</w:t>
            </w:r>
          </w:p>
        </w:tc>
        <w:tc>
          <w:tcPr>
            <w:tcW w:w="758" w:type="pct"/>
            <w:tcBorders>
              <w:top w:val="nil"/>
              <w:bottom w:val="nil"/>
            </w:tcBorders>
            <w:vAlign w:val="center"/>
          </w:tcPr>
          <w:p w:rsidR="00007516" w:rsidRDefault="00007516">
            <w:pPr>
              <w:jc w:val="center"/>
              <w:rPr>
                <w:rFonts w:cs="Arial"/>
                <w:sz w:val="20"/>
                <w:szCs w:val="20"/>
              </w:rPr>
            </w:pPr>
            <w:r>
              <w:rPr>
                <w:rFonts w:cs="Arial"/>
                <w:sz w:val="20"/>
                <w:szCs w:val="20"/>
              </w:rPr>
              <w:t>-5</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49</w:t>
            </w:r>
          </w:p>
        </w:tc>
        <w:tc>
          <w:tcPr>
            <w:tcW w:w="685" w:type="pct"/>
            <w:tcBorders>
              <w:top w:val="nil"/>
              <w:bottom w:val="nil"/>
            </w:tcBorders>
            <w:vAlign w:val="center"/>
          </w:tcPr>
          <w:p w:rsidR="00007516" w:rsidRDefault="00007516">
            <w:pPr>
              <w:jc w:val="center"/>
              <w:rPr>
                <w:rFonts w:cs="Arial"/>
                <w:sz w:val="20"/>
                <w:szCs w:val="20"/>
              </w:rPr>
            </w:pPr>
            <w:r>
              <w:rPr>
                <w:rFonts w:cs="Arial"/>
                <w:sz w:val="20"/>
                <w:szCs w:val="20"/>
              </w:rPr>
              <w:t>22</w:t>
            </w:r>
          </w:p>
        </w:tc>
        <w:tc>
          <w:tcPr>
            <w:tcW w:w="608" w:type="pct"/>
            <w:tcBorders>
              <w:top w:val="nil"/>
              <w:bottom w:val="nil"/>
            </w:tcBorders>
            <w:vAlign w:val="center"/>
          </w:tcPr>
          <w:p w:rsidR="00007516" w:rsidRDefault="00007516">
            <w:pPr>
              <w:jc w:val="center"/>
              <w:rPr>
                <w:rFonts w:cs="Arial"/>
                <w:sz w:val="20"/>
                <w:szCs w:val="20"/>
              </w:rPr>
            </w:pPr>
            <w:r>
              <w:rPr>
                <w:rFonts w:cs="Arial"/>
                <w:sz w:val="20"/>
                <w:szCs w:val="20"/>
              </w:rPr>
              <w:t>6</w:t>
            </w:r>
          </w:p>
        </w:tc>
      </w:tr>
      <w:tr w:rsidR="00007516" w:rsidRPr="00405CDE" w:rsidTr="00952158">
        <w:trPr>
          <w:trHeight w:val="510"/>
        </w:trPr>
        <w:tc>
          <w:tcPr>
            <w:tcW w:w="1430" w:type="pct"/>
            <w:tcBorders>
              <w:top w:val="nil"/>
              <w:bottom w:val="nil"/>
            </w:tcBorders>
            <w:vAlign w:val="center"/>
          </w:tcPr>
          <w:p w:rsidR="00007516" w:rsidRDefault="00007516">
            <w:pPr>
              <w:rPr>
                <w:rFonts w:cs="Arial"/>
                <w:sz w:val="20"/>
                <w:szCs w:val="20"/>
              </w:rPr>
            </w:pPr>
            <w:r>
              <w:rPr>
                <w:rFonts w:cs="Arial"/>
                <w:sz w:val="20"/>
                <w:szCs w:val="20"/>
              </w:rPr>
              <w:t>15-16 financial YTD</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4.12</w:t>
            </w:r>
          </w:p>
        </w:tc>
        <w:tc>
          <w:tcPr>
            <w:tcW w:w="758" w:type="pct"/>
            <w:tcBorders>
              <w:top w:val="nil"/>
              <w:bottom w:val="nil"/>
            </w:tcBorders>
            <w:vAlign w:val="center"/>
          </w:tcPr>
          <w:p w:rsidR="00007516" w:rsidRDefault="00007516">
            <w:pPr>
              <w:jc w:val="center"/>
              <w:rPr>
                <w:rFonts w:cs="Arial"/>
                <w:sz w:val="20"/>
                <w:szCs w:val="20"/>
              </w:rPr>
            </w:pPr>
            <w:r>
              <w:rPr>
                <w:rFonts w:cs="Arial"/>
                <w:sz w:val="20"/>
                <w:szCs w:val="20"/>
              </w:rPr>
              <w:t>4.14</w:t>
            </w:r>
          </w:p>
        </w:tc>
        <w:tc>
          <w:tcPr>
            <w:tcW w:w="759" w:type="pct"/>
            <w:tcBorders>
              <w:top w:val="nil"/>
              <w:bottom w:val="nil"/>
            </w:tcBorders>
            <w:vAlign w:val="center"/>
          </w:tcPr>
          <w:p w:rsidR="00007516" w:rsidRDefault="00007516">
            <w:pPr>
              <w:jc w:val="center"/>
              <w:rPr>
                <w:rFonts w:cs="Arial"/>
                <w:sz w:val="20"/>
                <w:szCs w:val="20"/>
              </w:rPr>
            </w:pPr>
            <w:r>
              <w:rPr>
                <w:rFonts w:cs="Arial"/>
                <w:sz w:val="20"/>
                <w:szCs w:val="20"/>
              </w:rPr>
              <w:t>1.57</w:t>
            </w:r>
          </w:p>
        </w:tc>
        <w:tc>
          <w:tcPr>
            <w:tcW w:w="685" w:type="pct"/>
            <w:tcBorders>
              <w:top w:val="nil"/>
              <w:bottom w:val="nil"/>
            </w:tcBorders>
            <w:vAlign w:val="center"/>
          </w:tcPr>
          <w:p w:rsidR="00007516" w:rsidRDefault="00007516">
            <w:pPr>
              <w:jc w:val="center"/>
              <w:rPr>
                <w:rFonts w:cs="Arial"/>
                <w:sz w:val="20"/>
                <w:szCs w:val="20"/>
              </w:rPr>
            </w:pPr>
            <w:r>
              <w:rPr>
                <w:rFonts w:cs="Arial"/>
                <w:sz w:val="20"/>
                <w:szCs w:val="20"/>
              </w:rPr>
              <w:t>83</w:t>
            </w:r>
          </w:p>
        </w:tc>
        <w:tc>
          <w:tcPr>
            <w:tcW w:w="608" w:type="pct"/>
            <w:tcBorders>
              <w:top w:val="nil"/>
              <w:bottom w:val="nil"/>
            </w:tcBorders>
            <w:vAlign w:val="center"/>
          </w:tcPr>
          <w:p w:rsidR="00007516" w:rsidRDefault="00007516">
            <w:pPr>
              <w:jc w:val="center"/>
              <w:rPr>
                <w:rFonts w:cs="Arial"/>
                <w:sz w:val="20"/>
                <w:szCs w:val="20"/>
              </w:rPr>
            </w:pPr>
            <w:r>
              <w:rPr>
                <w:rFonts w:cs="Arial"/>
                <w:sz w:val="20"/>
                <w:szCs w:val="20"/>
              </w:rPr>
              <w:t>83</w:t>
            </w:r>
          </w:p>
        </w:tc>
      </w:tr>
      <w:tr w:rsidR="00007516" w:rsidRPr="00405CDE" w:rsidTr="00952158">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007516" w:rsidRDefault="00007516">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73</w:t>
            </w:r>
          </w:p>
        </w:tc>
        <w:tc>
          <w:tcPr>
            <w:tcW w:w="758"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86</w:t>
            </w:r>
          </w:p>
        </w:tc>
        <w:tc>
          <w:tcPr>
            <w:tcW w:w="759"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2</w:t>
            </w:r>
          </w:p>
        </w:tc>
        <w:tc>
          <w:tcPr>
            <w:tcW w:w="685"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-40</w:t>
            </w:r>
          </w:p>
        </w:tc>
        <w:tc>
          <w:tcPr>
            <w:tcW w:w="608"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-40</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lastRenderedPageBreak/>
        <w:t>Detailed market analysis</w:t>
      </w:r>
    </w:p>
    <w:p w:rsidR="009A0290" w:rsidRDefault="00F67FDC" w:rsidP="001B3823">
      <w:pPr>
        <w:jc w:val="both"/>
        <w:rPr>
          <w:rFonts w:eastAsia="MS Mincho"/>
        </w:rPr>
      </w:pPr>
      <w:r>
        <w:rPr>
          <w:rFonts w:eastAsia="MS Mincho"/>
        </w:rPr>
        <w:t xml:space="preserve">In </w:t>
      </w:r>
      <w:r w:rsidR="00590A10">
        <w:rPr>
          <w:rFonts w:eastAsia="MS Mincho"/>
        </w:rPr>
        <w:t xml:space="preserve">the Brisbane STTM on Thursday </w:t>
      </w:r>
      <w:r w:rsidR="00D52531">
        <w:rPr>
          <w:rFonts w:eastAsia="MS Mincho"/>
        </w:rPr>
        <w:t>there was a higher than average</w:t>
      </w:r>
      <w:r w:rsidR="00590A10">
        <w:rPr>
          <w:rFonts w:eastAsia="MS Mincho"/>
        </w:rPr>
        <w:t xml:space="preserve"> requirement for </w:t>
      </w:r>
      <w:r>
        <w:rPr>
          <w:rFonts w:eastAsia="MS Mincho"/>
        </w:rPr>
        <w:t>decrease market operator service (MOS)</w:t>
      </w:r>
      <w:r w:rsidR="00590A10">
        <w:rPr>
          <w:rFonts w:eastAsia="MS Mincho"/>
        </w:rPr>
        <w:t xml:space="preserve"> on the Roma to Brisbane pipeline. The 6.7 TJ of decrease MOS significantly exceeded the average quantity of the service for the 2015/16 financial year</w:t>
      </w:r>
      <w:r w:rsidR="00D52531">
        <w:rPr>
          <w:rFonts w:eastAsia="MS Mincho"/>
        </w:rPr>
        <w:t xml:space="preserve"> to date</w:t>
      </w:r>
      <w:r w:rsidR="00590A10">
        <w:rPr>
          <w:rFonts w:eastAsia="MS Mincho"/>
        </w:rPr>
        <w:t xml:space="preserve"> of 1.7 TJ. Figure 4.4 on page 9 illustrates the quantity of MOS required, and its impact on service payments and commodity charges.</w:t>
      </w:r>
    </w:p>
    <w:p w:rsidR="00D52531" w:rsidRDefault="00D52531" w:rsidP="001B3823">
      <w:pPr>
        <w:jc w:val="both"/>
        <w:rPr>
          <w:rFonts w:eastAsia="MS Mincho"/>
        </w:rPr>
      </w:pPr>
      <w:r>
        <w:rPr>
          <w:rFonts w:eastAsia="MS Mincho"/>
        </w:rPr>
        <w:t>On the same day, the Sydney STTM also had a higher than average decrease MOS requirement. Just over 16 TJ of decrease MOS was needed, with the 2015/16 year to date average being 7.4 TJ. The decrease MOS was provided entirely by the Eastern Gas pipeline and resulted in a service payment of $131 139. On the following two gas days 13.2 TJ and 14 TJ respectively of decrease MOS was also required. Figure 2.4 on page 7 illustrates the quantity of MOS required, and its impact on service payments and commodity charges.</w:t>
      </w:r>
    </w:p>
    <w:p w:rsidR="009C4027" w:rsidRPr="003D59BF" w:rsidRDefault="009C4027" w:rsidP="001B3823">
      <w:pPr>
        <w:jc w:val="both"/>
        <w:rPr>
          <w:color w:val="FF0000"/>
        </w:rPr>
      </w:pP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2A480C">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2A480C">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7178C3" w:rsidP="004420C4">
      <w:pPr>
        <w:pStyle w:val="Heading2"/>
        <w:numPr>
          <w:ilvl w:val="0"/>
          <w:numId w:val="0"/>
        </w:numPr>
        <w:rPr>
          <w:i w:val="0"/>
        </w:rPr>
      </w:pPr>
      <w:r>
        <w:rPr>
          <w:i w:val="0"/>
          <w:sz w:val="36"/>
          <w:szCs w:val="36"/>
        </w:rPr>
        <w:t>20 – 26 March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2A480C"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pt;height:137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2A480C" w:rsidP="00362B9A">
      <w:r>
        <w:pict>
          <v:shape id="_x0000_i1026" type="#_x0000_t75" alt="Figure 1.2 shows the demand forecast used to calculate the five daily schedule prices for this week. For a more detailed description of this figure, please refer to the user guide." style="width:476pt;height:177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2A480C" w:rsidP="00362B9A">
      <w:r>
        <w:pict>
          <v:shape id="_x0000_i1027" type="#_x0000_t75" alt="Figure 1.3 shows the injection bids within certain price bands for each trading interval in Victoria this week. For a more detailed description of this figure, please refer to the user guide." style="width:476.5pt;height:206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2A480C" w:rsidP="00362B9A">
      <w:r>
        <w:pict>
          <v:shape id="_x0000_i1028" type="#_x0000_t75" alt="Figure 1.4 shows the withdrawal bids within certain price bands for each trading interval in Victoria this week. For a more detailed description of this figure, please refer to the user guide.&#10;" style="width:476.5pt;height:163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2A480C" w:rsidP="00BC18FB">
      <w:r>
        <w:pict>
          <v:shape id="_x0000_i1029" type="#_x0000_t75" alt="Figure 1.5 shows the metered injections sorted by facility for each 4 hour interval in Victoria this week. For a more detailed description of this figure, please refer to the user guide." style="width:476pt;height:178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007516" w:rsidRPr="00405CDE" w:rsidTr="00F114D5">
        <w:trPr>
          <w:trHeight w:val="510"/>
        </w:trPr>
        <w:tc>
          <w:tcPr>
            <w:tcW w:w="1100" w:type="pct"/>
            <w:tcBorders>
              <w:top w:val="nil"/>
              <w:bottom w:val="nil"/>
            </w:tcBorders>
            <w:vAlign w:val="center"/>
          </w:tcPr>
          <w:p w:rsidR="00007516" w:rsidRDefault="00007516">
            <w:pPr>
              <w:rPr>
                <w:rFonts w:cs="Arial"/>
                <w:sz w:val="20"/>
                <w:szCs w:val="20"/>
              </w:rPr>
            </w:pPr>
            <w:r>
              <w:rPr>
                <w:rFonts w:cs="Arial"/>
                <w:sz w:val="20"/>
                <w:szCs w:val="20"/>
              </w:rPr>
              <w:t>Ex ante price ($/GJ)</w:t>
            </w:r>
          </w:p>
        </w:tc>
        <w:tc>
          <w:tcPr>
            <w:tcW w:w="597" w:type="pct"/>
            <w:tcBorders>
              <w:top w:val="nil"/>
              <w:bottom w:val="nil"/>
            </w:tcBorders>
            <w:vAlign w:val="center"/>
          </w:tcPr>
          <w:p w:rsidR="00007516" w:rsidRDefault="00007516">
            <w:pPr>
              <w:jc w:val="center"/>
              <w:rPr>
                <w:rFonts w:cs="Arial"/>
                <w:sz w:val="20"/>
                <w:szCs w:val="20"/>
              </w:rPr>
            </w:pPr>
            <w:r>
              <w:rPr>
                <w:rFonts w:cs="Arial"/>
                <w:sz w:val="20"/>
                <w:szCs w:val="20"/>
              </w:rPr>
              <w:t>4.85</w:t>
            </w:r>
          </w:p>
        </w:tc>
        <w:tc>
          <w:tcPr>
            <w:tcW w:w="523" w:type="pct"/>
            <w:tcBorders>
              <w:top w:val="nil"/>
              <w:bottom w:val="nil"/>
            </w:tcBorders>
            <w:vAlign w:val="center"/>
          </w:tcPr>
          <w:p w:rsidR="00007516" w:rsidRDefault="00007516">
            <w:pPr>
              <w:jc w:val="center"/>
              <w:rPr>
                <w:rFonts w:cs="Arial"/>
                <w:sz w:val="20"/>
                <w:szCs w:val="20"/>
              </w:rPr>
            </w:pPr>
            <w:r>
              <w:rPr>
                <w:rFonts w:cs="Arial"/>
                <w:sz w:val="20"/>
                <w:szCs w:val="20"/>
              </w:rPr>
              <w:t>4.99</w:t>
            </w:r>
          </w:p>
        </w:tc>
        <w:tc>
          <w:tcPr>
            <w:tcW w:w="606" w:type="pct"/>
            <w:tcBorders>
              <w:top w:val="nil"/>
              <w:bottom w:val="nil"/>
            </w:tcBorders>
            <w:vAlign w:val="center"/>
          </w:tcPr>
          <w:p w:rsidR="00007516" w:rsidRDefault="00007516">
            <w:pPr>
              <w:jc w:val="center"/>
              <w:rPr>
                <w:rFonts w:cs="Arial"/>
                <w:sz w:val="20"/>
                <w:szCs w:val="20"/>
              </w:rPr>
            </w:pPr>
            <w:r>
              <w:rPr>
                <w:rFonts w:cs="Arial"/>
                <w:sz w:val="20"/>
                <w:szCs w:val="20"/>
              </w:rPr>
              <w:t>4.80</w:t>
            </w:r>
          </w:p>
        </w:tc>
        <w:tc>
          <w:tcPr>
            <w:tcW w:w="532" w:type="pct"/>
            <w:tcBorders>
              <w:top w:val="nil"/>
              <w:bottom w:val="nil"/>
            </w:tcBorders>
            <w:vAlign w:val="center"/>
          </w:tcPr>
          <w:p w:rsidR="00007516" w:rsidRDefault="00007516">
            <w:pPr>
              <w:jc w:val="center"/>
              <w:rPr>
                <w:rFonts w:cs="Arial"/>
                <w:sz w:val="20"/>
                <w:szCs w:val="20"/>
              </w:rPr>
            </w:pPr>
            <w:r>
              <w:rPr>
                <w:rFonts w:cs="Arial"/>
                <w:sz w:val="20"/>
                <w:szCs w:val="20"/>
              </w:rPr>
              <w:t>4.90</w:t>
            </w:r>
          </w:p>
        </w:tc>
        <w:tc>
          <w:tcPr>
            <w:tcW w:w="525" w:type="pct"/>
            <w:tcBorders>
              <w:top w:val="nil"/>
              <w:bottom w:val="nil"/>
            </w:tcBorders>
            <w:vAlign w:val="center"/>
          </w:tcPr>
          <w:p w:rsidR="00007516" w:rsidRDefault="00007516">
            <w:pPr>
              <w:jc w:val="center"/>
              <w:rPr>
                <w:rFonts w:cs="Arial"/>
                <w:sz w:val="20"/>
                <w:szCs w:val="20"/>
              </w:rPr>
            </w:pPr>
            <w:r>
              <w:rPr>
                <w:rFonts w:cs="Arial"/>
                <w:sz w:val="20"/>
                <w:szCs w:val="20"/>
              </w:rPr>
              <w:t>4.89</w:t>
            </w:r>
          </w:p>
        </w:tc>
        <w:tc>
          <w:tcPr>
            <w:tcW w:w="522" w:type="pct"/>
            <w:tcBorders>
              <w:top w:val="nil"/>
              <w:bottom w:val="nil"/>
            </w:tcBorders>
            <w:vAlign w:val="center"/>
          </w:tcPr>
          <w:p w:rsidR="00007516" w:rsidRDefault="00007516">
            <w:pPr>
              <w:jc w:val="center"/>
              <w:rPr>
                <w:rFonts w:cs="Arial"/>
                <w:sz w:val="20"/>
                <w:szCs w:val="20"/>
              </w:rPr>
            </w:pPr>
            <w:r>
              <w:rPr>
                <w:rFonts w:cs="Arial"/>
                <w:sz w:val="20"/>
                <w:szCs w:val="20"/>
              </w:rPr>
              <w:t>4.70</w:t>
            </w:r>
          </w:p>
        </w:tc>
        <w:tc>
          <w:tcPr>
            <w:tcW w:w="595" w:type="pct"/>
            <w:tcBorders>
              <w:top w:val="nil"/>
              <w:bottom w:val="nil"/>
            </w:tcBorders>
            <w:vAlign w:val="center"/>
          </w:tcPr>
          <w:p w:rsidR="00007516" w:rsidRDefault="00007516">
            <w:pPr>
              <w:jc w:val="center"/>
              <w:rPr>
                <w:rFonts w:cs="Arial"/>
                <w:sz w:val="20"/>
                <w:szCs w:val="20"/>
              </w:rPr>
            </w:pPr>
            <w:r>
              <w:rPr>
                <w:rFonts w:cs="Arial"/>
                <w:sz w:val="20"/>
                <w:szCs w:val="20"/>
              </w:rPr>
              <w:t>4.00</w:t>
            </w:r>
          </w:p>
        </w:tc>
      </w:tr>
      <w:tr w:rsidR="00007516"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007516" w:rsidRDefault="00007516">
            <w:pPr>
              <w:rPr>
                <w:rFonts w:cs="Arial"/>
                <w:sz w:val="20"/>
                <w:szCs w:val="20"/>
              </w:rPr>
            </w:pPr>
            <w:r>
              <w:rPr>
                <w:rFonts w:cs="Arial"/>
                <w:sz w:val="20"/>
                <w:szCs w:val="20"/>
              </w:rPr>
              <w:t>Ex ante quantity (TJ)</w:t>
            </w:r>
          </w:p>
        </w:tc>
        <w:tc>
          <w:tcPr>
            <w:tcW w:w="597" w:type="pct"/>
            <w:tcBorders>
              <w:top w:val="nil"/>
              <w:bottom w:val="nil"/>
            </w:tcBorders>
            <w:vAlign w:val="center"/>
          </w:tcPr>
          <w:p w:rsidR="00007516" w:rsidRDefault="00007516">
            <w:pPr>
              <w:jc w:val="center"/>
              <w:rPr>
                <w:rFonts w:cs="Arial"/>
                <w:sz w:val="20"/>
                <w:szCs w:val="20"/>
              </w:rPr>
            </w:pPr>
            <w:r>
              <w:rPr>
                <w:rFonts w:cs="Arial"/>
                <w:sz w:val="20"/>
                <w:szCs w:val="20"/>
              </w:rPr>
              <w:t>196</w:t>
            </w:r>
          </w:p>
        </w:tc>
        <w:tc>
          <w:tcPr>
            <w:tcW w:w="523" w:type="pct"/>
            <w:tcBorders>
              <w:top w:val="nil"/>
              <w:bottom w:val="nil"/>
            </w:tcBorders>
            <w:vAlign w:val="center"/>
          </w:tcPr>
          <w:p w:rsidR="00007516" w:rsidRDefault="00007516">
            <w:pPr>
              <w:jc w:val="center"/>
              <w:rPr>
                <w:rFonts w:cs="Arial"/>
                <w:sz w:val="20"/>
                <w:szCs w:val="20"/>
              </w:rPr>
            </w:pPr>
            <w:r>
              <w:rPr>
                <w:rFonts w:cs="Arial"/>
                <w:sz w:val="20"/>
                <w:szCs w:val="20"/>
              </w:rPr>
              <w:t>237</w:t>
            </w:r>
          </w:p>
        </w:tc>
        <w:tc>
          <w:tcPr>
            <w:tcW w:w="606" w:type="pct"/>
            <w:tcBorders>
              <w:top w:val="nil"/>
              <w:bottom w:val="nil"/>
            </w:tcBorders>
            <w:vAlign w:val="center"/>
          </w:tcPr>
          <w:p w:rsidR="00007516" w:rsidRDefault="00007516">
            <w:pPr>
              <w:jc w:val="center"/>
              <w:rPr>
                <w:rFonts w:cs="Arial"/>
                <w:sz w:val="20"/>
                <w:szCs w:val="20"/>
              </w:rPr>
            </w:pPr>
            <w:r>
              <w:rPr>
                <w:rFonts w:cs="Arial"/>
                <w:sz w:val="20"/>
                <w:szCs w:val="20"/>
              </w:rPr>
              <w:t>250</w:t>
            </w:r>
          </w:p>
        </w:tc>
        <w:tc>
          <w:tcPr>
            <w:tcW w:w="532" w:type="pct"/>
            <w:tcBorders>
              <w:top w:val="nil"/>
              <w:bottom w:val="nil"/>
            </w:tcBorders>
            <w:vAlign w:val="center"/>
          </w:tcPr>
          <w:p w:rsidR="00007516" w:rsidRDefault="00007516">
            <w:pPr>
              <w:jc w:val="center"/>
              <w:rPr>
                <w:rFonts w:cs="Arial"/>
                <w:sz w:val="20"/>
                <w:szCs w:val="20"/>
              </w:rPr>
            </w:pPr>
            <w:r>
              <w:rPr>
                <w:rFonts w:cs="Arial"/>
                <w:sz w:val="20"/>
                <w:szCs w:val="20"/>
              </w:rPr>
              <w:t>246</w:t>
            </w:r>
          </w:p>
        </w:tc>
        <w:tc>
          <w:tcPr>
            <w:tcW w:w="525" w:type="pct"/>
            <w:tcBorders>
              <w:top w:val="nil"/>
              <w:bottom w:val="nil"/>
            </w:tcBorders>
            <w:vAlign w:val="center"/>
          </w:tcPr>
          <w:p w:rsidR="00007516" w:rsidRDefault="00007516">
            <w:pPr>
              <w:jc w:val="center"/>
              <w:rPr>
                <w:rFonts w:cs="Arial"/>
                <w:sz w:val="20"/>
                <w:szCs w:val="20"/>
              </w:rPr>
            </w:pPr>
            <w:r>
              <w:rPr>
                <w:rFonts w:cs="Arial"/>
                <w:sz w:val="20"/>
                <w:szCs w:val="20"/>
              </w:rPr>
              <w:t>247</w:t>
            </w:r>
          </w:p>
        </w:tc>
        <w:tc>
          <w:tcPr>
            <w:tcW w:w="522" w:type="pct"/>
            <w:tcBorders>
              <w:top w:val="nil"/>
              <w:bottom w:val="nil"/>
            </w:tcBorders>
            <w:vAlign w:val="center"/>
          </w:tcPr>
          <w:p w:rsidR="00007516" w:rsidRDefault="00007516">
            <w:pPr>
              <w:jc w:val="center"/>
              <w:rPr>
                <w:rFonts w:cs="Arial"/>
                <w:sz w:val="20"/>
                <w:szCs w:val="20"/>
              </w:rPr>
            </w:pPr>
            <w:r>
              <w:rPr>
                <w:rFonts w:cs="Arial"/>
                <w:sz w:val="20"/>
                <w:szCs w:val="20"/>
              </w:rPr>
              <w:t>208</w:t>
            </w:r>
          </w:p>
        </w:tc>
        <w:tc>
          <w:tcPr>
            <w:tcW w:w="595" w:type="pct"/>
            <w:tcBorders>
              <w:top w:val="nil"/>
              <w:bottom w:val="nil"/>
            </w:tcBorders>
            <w:vAlign w:val="center"/>
          </w:tcPr>
          <w:p w:rsidR="00007516" w:rsidRDefault="00007516">
            <w:pPr>
              <w:jc w:val="center"/>
              <w:rPr>
                <w:rFonts w:cs="Arial"/>
                <w:sz w:val="20"/>
                <w:szCs w:val="20"/>
              </w:rPr>
            </w:pPr>
            <w:r>
              <w:rPr>
                <w:rFonts w:cs="Arial"/>
                <w:sz w:val="20"/>
                <w:szCs w:val="20"/>
              </w:rPr>
              <w:t>212</w:t>
            </w:r>
          </w:p>
        </w:tc>
      </w:tr>
      <w:tr w:rsidR="00007516" w:rsidRPr="00405CDE" w:rsidTr="00F114D5">
        <w:trPr>
          <w:trHeight w:val="510"/>
        </w:trPr>
        <w:tc>
          <w:tcPr>
            <w:tcW w:w="1100" w:type="pct"/>
            <w:tcBorders>
              <w:top w:val="nil"/>
              <w:bottom w:val="nil"/>
            </w:tcBorders>
            <w:vAlign w:val="center"/>
          </w:tcPr>
          <w:p w:rsidR="00007516" w:rsidRDefault="00007516">
            <w:pPr>
              <w:rPr>
                <w:rFonts w:cs="Arial"/>
                <w:sz w:val="20"/>
                <w:szCs w:val="20"/>
              </w:rPr>
            </w:pPr>
            <w:r>
              <w:rPr>
                <w:rFonts w:cs="Arial"/>
                <w:sz w:val="20"/>
                <w:szCs w:val="20"/>
              </w:rPr>
              <w:t>Ex post price ($/GJ)</w:t>
            </w:r>
          </w:p>
        </w:tc>
        <w:tc>
          <w:tcPr>
            <w:tcW w:w="597" w:type="pct"/>
            <w:tcBorders>
              <w:top w:val="nil"/>
              <w:bottom w:val="nil"/>
            </w:tcBorders>
            <w:vAlign w:val="center"/>
          </w:tcPr>
          <w:p w:rsidR="00007516" w:rsidRDefault="00007516">
            <w:pPr>
              <w:jc w:val="center"/>
              <w:rPr>
                <w:rFonts w:cs="Arial"/>
                <w:sz w:val="20"/>
                <w:szCs w:val="20"/>
              </w:rPr>
            </w:pPr>
            <w:r>
              <w:rPr>
                <w:rFonts w:cs="Arial"/>
                <w:sz w:val="20"/>
                <w:szCs w:val="20"/>
              </w:rPr>
              <w:t>4.85</w:t>
            </w:r>
          </w:p>
        </w:tc>
        <w:tc>
          <w:tcPr>
            <w:tcW w:w="523" w:type="pct"/>
            <w:tcBorders>
              <w:top w:val="nil"/>
              <w:bottom w:val="nil"/>
            </w:tcBorders>
            <w:vAlign w:val="center"/>
          </w:tcPr>
          <w:p w:rsidR="00007516" w:rsidRDefault="00007516">
            <w:pPr>
              <w:jc w:val="center"/>
              <w:rPr>
                <w:rFonts w:cs="Arial"/>
                <w:sz w:val="20"/>
                <w:szCs w:val="20"/>
              </w:rPr>
            </w:pPr>
            <w:r>
              <w:rPr>
                <w:rFonts w:cs="Arial"/>
                <w:sz w:val="20"/>
                <w:szCs w:val="20"/>
              </w:rPr>
              <w:t>5.19</w:t>
            </w:r>
          </w:p>
        </w:tc>
        <w:tc>
          <w:tcPr>
            <w:tcW w:w="606" w:type="pct"/>
            <w:tcBorders>
              <w:top w:val="nil"/>
              <w:bottom w:val="nil"/>
            </w:tcBorders>
            <w:vAlign w:val="center"/>
          </w:tcPr>
          <w:p w:rsidR="00007516" w:rsidRDefault="00007516">
            <w:pPr>
              <w:jc w:val="center"/>
              <w:rPr>
                <w:rFonts w:cs="Arial"/>
                <w:sz w:val="20"/>
                <w:szCs w:val="20"/>
              </w:rPr>
            </w:pPr>
            <w:r>
              <w:rPr>
                <w:rFonts w:cs="Arial"/>
                <w:sz w:val="20"/>
                <w:szCs w:val="20"/>
              </w:rPr>
              <w:t>4.75</w:t>
            </w:r>
          </w:p>
        </w:tc>
        <w:tc>
          <w:tcPr>
            <w:tcW w:w="532" w:type="pct"/>
            <w:tcBorders>
              <w:top w:val="nil"/>
              <w:bottom w:val="nil"/>
            </w:tcBorders>
            <w:vAlign w:val="center"/>
          </w:tcPr>
          <w:p w:rsidR="00007516" w:rsidRDefault="00007516">
            <w:pPr>
              <w:jc w:val="center"/>
              <w:rPr>
                <w:rFonts w:cs="Arial"/>
                <w:sz w:val="20"/>
                <w:szCs w:val="20"/>
              </w:rPr>
            </w:pPr>
            <w:r>
              <w:rPr>
                <w:rFonts w:cs="Arial"/>
                <w:sz w:val="20"/>
                <w:szCs w:val="20"/>
              </w:rPr>
              <w:t>4.90</w:t>
            </w:r>
          </w:p>
        </w:tc>
        <w:tc>
          <w:tcPr>
            <w:tcW w:w="525" w:type="pct"/>
            <w:tcBorders>
              <w:top w:val="nil"/>
              <w:bottom w:val="nil"/>
            </w:tcBorders>
            <w:vAlign w:val="center"/>
          </w:tcPr>
          <w:p w:rsidR="00007516" w:rsidRDefault="00007516">
            <w:pPr>
              <w:jc w:val="center"/>
              <w:rPr>
                <w:rFonts w:cs="Arial"/>
                <w:sz w:val="20"/>
                <w:szCs w:val="20"/>
              </w:rPr>
            </w:pPr>
            <w:r>
              <w:rPr>
                <w:rFonts w:cs="Arial"/>
                <w:sz w:val="20"/>
                <w:szCs w:val="20"/>
              </w:rPr>
              <w:t>4.57</w:t>
            </w:r>
          </w:p>
        </w:tc>
        <w:tc>
          <w:tcPr>
            <w:tcW w:w="522" w:type="pct"/>
            <w:tcBorders>
              <w:top w:val="nil"/>
              <w:bottom w:val="nil"/>
            </w:tcBorders>
            <w:vAlign w:val="center"/>
          </w:tcPr>
          <w:p w:rsidR="00007516" w:rsidRDefault="00007516">
            <w:pPr>
              <w:jc w:val="center"/>
              <w:rPr>
                <w:rFonts w:cs="Arial"/>
                <w:sz w:val="20"/>
                <w:szCs w:val="20"/>
              </w:rPr>
            </w:pPr>
            <w:r>
              <w:rPr>
                <w:rFonts w:cs="Arial"/>
                <w:sz w:val="20"/>
                <w:szCs w:val="20"/>
              </w:rPr>
              <w:t>3.10</w:t>
            </w:r>
          </w:p>
        </w:tc>
        <w:tc>
          <w:tcPr>
            <w:tcW w:w="595" w:type="pct"/>
            <w:tcBorders>
              <w:top w:val="nil"/>
              <w:bottom w:val="nil"/>
            </w:tcBorders>
            <w:vAlign w:val="center"/>
          </w:tcPr>
          <w:p w:rsidR="00007516" w:rsidRDefault="00007516">
            <w:pPr>
              <w:jc w:val="center"/>
              <w:rPr>
                <w:rFonts w:cs="Arial"/>
                <w:sz w:val="20"/>
                <w:szCs w:val="20"/>
              </w:rPr>
            </w:pPr>
            <w:r>
              <w:rPr>
                <w:rFonts w:cs="Arial"/>
                <w:sz w:val="20"/>
                <w:szCs w:val="20"/>
              </w:rPr>
              <w:t>0.02</w:t>
            </w:r>
          </w:p>
        </w:tc>
      </w:tr>
      <w:tr w:rsidR="00007516"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007516" w:rsidRDefault="00007516">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198</w:t>
            </w:r>
          </w:p>
        </w:tc>
        <w:tc>
          <w:tcPr>
            <w:tcW w:w="523"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245</w:t>
            </w:r>
          </w:p>
        </w:tc>
        <w:tc>
          <w:tcPr>
            <w:tcW w:w="606"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246</w:t>
            </w:r>
          </w:p>
        </w:tc>
        <w:tc>
          <w:tcPr>
            <w:tcW w:w="532"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248</w:t>
            </w:r>
          </w:p>
        </w:tc>
        <w:tc>
          <w:tcPr>
            <w:tcW w:w="525"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234</w:t>
            </w:r>
          </w:p>
        </w:tc>
        <w:tc>
          <w:tcPr>
            <w:tcW w:w="522"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185</w:t>
            </w:r>
          </w:p>
        </w:tc>
        <w:tc>
          <w:tcPr>
            <w:tcW w:w="595"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188</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2A480C"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6pt;height:170.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2A480C" w:rsidP="00362B9A">
      <w:r>
        <w:pict>
          <v:shape id="_x0000_i1031" type="#_x0000_t75" alt="Figure 2.3 shows the daily scheduled and allocated quantities sorted by facility for Sydney this week. For a more detailed description of this figure, please refer to the user guide." style="width:478.5pt;height:213pt">
            <v:imagedata r:id="rId20"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2A480C"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6pt;height:181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007516" w:rsidRPr="00405CDE" w:rsidTr="006C5082">
        <w:trPr>
          <w:trHeight w:val="510"/>
        </w:trPr>
        <w:tc>
          <w:tcPr>
            <w:tcW w:w="1100" w:type="pct"/>
            <w:tcBorders>
              <w:top w:val="nil"/>
              <w:bottom w:val="nil"/>
            </w:tcBorders>
            <w:vAlign w:val="center"/>
          </w:tcPr>
          <w:p w:rsidR="00007516" w:rsidRDefault="00007516">
            <w:pPr>
              <w:rPr>
                <w:rFonts w:cs="Arial"/>
                <w:sz w:val="20"/>
                <w:szCs w:val="20"/>
              </w:rPr>
            </w:pPr>
            <w:r>
              <w:rPr>
                <w:rFonts w:cs="Arial"/>
                <w:sz w:val="20"/>
                <w:szCs w:val="20"/>
              </w:rPr>
              <w:t>Ex ante price ($/GJ)</w:t>
            </w:r>
          </w:p>
        </w:tc>
        <w:tc>
          <w:tcPr>
            <w:tcW w:w="597" w:type="pct"/>
            <w:tcBorders>
              <w:top w:val="nil"/>
              <w:bottom w:val="nil"/>
            </w:tcBorders>
            <w:vAlign w:val="center"/>
          </w:tcPr>
          <w:p w:rsidR="00007516" w:rsidRDefault="00007516">
            <w:pPr>
              <w:jc w:val="center"/>
              <w:rPr>
                <w:rFonts w:cs="Arial"/>
                <w:sz w:val="20"/>
                <w:szCs w:val="20"/>
              </w:rPr>
            </w:pPr>
            <w:r>
              <w:rPr>
                <w:rFonts w:cs="Arial"/>
                <w:sz w:val="20"/>
                <w:szCs w:val="20"/>
              </w:rPr>
              <w:t>5.01</w:t>
            </w:r>
          </w:p>
        </w:tc>
        <w:tc>
          <w:tcPr>
            <w:tcW w:w="523" w:type="pct"/>
            <w:tcBorders>
              <w:top w:val="nil"/>
              <w:bottom w:val="nil"/>
            </w:tcBorders>
            <w:vAlign w:val="center"/>
          </w:tcPr>
          <w:p w:rsidR="00007516" w:rsidRDefault="00007516">
            <w:pPr>
              <w:jc w:val="center"/>
              <w:rPr>
                <w:rFonts w:cs="Arial"/>
                <w:sz w:val="20"/>
                <w:szCs w:val="20"/>
              </w:rPr>
            </w:pPr>
            <w:r>
              <w:rPr>
                <w:rFonts w:cs="Arial"/>
                <w:sz w:val="20"/>
                <w:szCs w:val="20"/>
              </w:rPr>
              <w:t>4.99</w:t>
            </w:r>
          </w:p>
        </w:tc>
        <w:tc>
          <w:tcPr>
            <w:tcW w:w="606" w:type="pct"/>
            <w:tcBorders>
              <w:top w:val="nil"/>
              <w:bottom w:val="nil"/>
            </w:tcBorders>
            <w:vAlign w:val="center"/>
          </w:tcPr>
          <w:p w:rsidR="00007516" w:rsidRDefault="00007516">
            <w:pPr>
              <w:jc w:val="center"/>
              <w:rPr>
                <w:rFonts w:cs="Arial"/>
                <w:sz w:val="20"/>
                <w:szCs w:val="20"/>
              </w:rPr>
            </w:pPr>
            <w:r>
              <w:rPr>
                <w:rFonts w:cs="Arial"/>
                <w:sz w:val="20"/>
                <w:szCs w:val="20"/>
              </w:rPr>
              <w:t>5.82</w:t>
            </w:r>
          </w:p>
        </w:tc>
        <w:tc>
          <w:tcPr>
            <w:tcW w:w="532" w:type="pct"/>
            <w:tcBorders>
              <w:top w:val="nil"/>
              <w:bottom w:val="nil"/>
            </w:tcBorders>
            <w:vAlign w:val="center"/>
          </w:tcPr>
          <w:p w:rsidR="00007516" w:rsidRDefault="00007516">
            <w:pPr>
              <w:jc w:val="center"/>
              <w:rPr>
                <w:rFonts w:cs="Arial"/>
                <w:sz w:val="20"/>
                <w:szCs w:val="20"/>
              </w:rPr>
            </w:pPr>
            <w:r>
              <w:rPr>
                <w:rFonts w:cs="Arial"/>
                <w:sz w:val="20"/>
                <w:szCs w:val="20"/>
              </w:rPr>
              <w:t>5.21</w:t>
            </w:r>
          </w:p>
        </w:tc>
        <w:tc>
          <w:tcPr>
            <w:tcW w:w="525" w:type="pct"/>
            <w:tcBorders>
              <w:top w:val="nil"/>
              <w:bottom w:val="nil"/>
            </w:tcBorders>
            <w:vAlign w:val="center"/>
          </w:tcPr>
          <w:p w:rsidR="00007516" w:rsidRDefault="00007516">
            <w:pPr>
              <w:jc w:val="center"/>
              <w:rPr>
                <w:rFonts w:cs="Arial"/>
                <w:sz w:val="20"/>
                <w:szCs w:val="20"/>
              </w:rPr>
            </w:pPr>
            <w:r>
              <w:rPr>
                <w:rFonts w:cs="Arial"/>
                <w:sz w:val="20"/>
                <w:szCs w:val="20"/>
              </w:rPr>
              <w:t>5.76</w:t>
            </w:r>
          </w:p>
        </w:tc>
        <w:tc>
          <w:tcPr>
            <w:tcW w:w="522" w:type="pct"/>
            <w:tcBorders>
              <w:top w:val="nil"/>
              <w:bottom w:val="nil"/>
            </w:tcBorders>
            <w:vAlign w:val="center"/>
          </w:tcPr>
          <w:p w:rsidR="00007516" w:rsidRDefault="00007516">
            <w:pPr>
              <w:jc w:val="center"/>
              <w:rPr>
                <w:rFonts w:cs="Arial"/>
                <w:sz w:val="20"/>
                <w:szCs w:val="20"/>
              </w:rPr>
            </w:pPr>
            <w:r>
              <w:rPr>
                <w:rFonts w:cs="Arial"/>
                <w:sz w:val="20"/>
                <w:szCs w:val="20"/>
              </w:rPr>
              <w:t>5.21</w:t>
            </w:r>
          </w:p>
        </w:tc>
        <w:tc>
          <w:tcPr>
            <w:tcW w:w="595" w:type="pct"/>
            <w:tcBorders>
              <w:top w:val="nil"/>
              <w:bottom w:val="nil"/>
            </w:tcBorders>
            <w:vAlign w:val="center"/>
          </w:tcPr>
          <w:p w:rsidR="00007516" w:rsidRDefault="00007516">
            <w:pPr>
              <w:jc w:val="center"/>
              <w:rPr>
                <w:rFonts w:cs="Arial"/>
                <w:sz w:val="20"/>
                <w:szCs w:val="20"/>
              </w:rPr>
            </w:pPr>
            <w:r>
              <w:rPr>
                <w:rFonts w:cs="Arial"/>
                <w:sz w:val="20"/>
                <w:szCs w:val="20"/>
              </w:rPr>
              <w:t>5.26</w:t>
            </w:r>
          </w:p>
        </w:tc>
      </w:tr>
      <w:tr w:rsidR="0000751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007516" w:rsidRDefault="00007516">
            <w:pPr>
              <w:rPr>
                <w:rFonts w:cs="Arial"/>
                <w:sz w:val="20"/>
                <w:szCs w:val="20"/>
              </w:rPr>
            </w:pPr>
            <w:r>
              <w:rPr>
                <w:rFonts w:cs="Arial"/>
                <w:sz w:val="20"/>
                <w:szCs w:val="20"/>
              </w:rPr>
              <w:t>Ex ante quantity (TJ)</w:t>
            </w:r>
          </w:p>
        </w:tc>
        <w:tc>
          <w:tcPr>
            <w:tcW w:w="597" w:type="pct"/>
            <w:tcBorders>
              <w:top w:val="nil"/>
              <w:bottom w:val="nil"/>
            </w:tcBorders>
            <w:vAlign w:val="center"/>
          </w:tcPr>
          <w:p w:rsidR="00007516" w:rsidRDefault="00007516">
            <w:pPr>
              <w:jc w:val="center"/>
              <w:rPr>
                <w:rFonts w:cs="Arial"/>
                <w:sz w:val="20"/>
                <w:szCs w:val="20"/>
              </w:rPr>
            </w:pPr>
            <w:r>
              <w:rPr>
                <w:rFonts w:cs="Arial"/>
                <w:sz w:val="20"/>
                <w:szCs w:val="20"/>
              </w:rPr>
              <w:t>31</w:t>
            </w:r>
          </w:p>
        </w:tc>
        <w:tc>
          <w:tcPr>
            <w:tcW w:w="523" w:type="pct"/>
            <w:tcBorders>
              <w:top w:val="nil"/>
              <w:bottom w:val="nil"/>
            </w:tcBorders>
            <w:vAlign w:val="center"/>
          </w:tcPr>
          <w:p w:rsidR="00007516" w:rsidRDefault="00007516">
            <w:pPr>
              <w:jc w:val="center"/>
              <w:rPr>
                <w:rFonts w:cs="Arial"/>
                <w:sz w:val="20"/>
                <w:szCs w:val="20"/>
              </w:rPr>
            </w:pPr>
            <w:r>
              <w:rPr>
                <w:rFonts w:cs="Arial"/>
                <w:sz w:val="20"/>
                <w:szCs w:val="20"/>
              </w:rPr>
              <w:t>45</w:t>
            </w:r>
          </w:p>
        </w:tc>
        <w:tc>
          <w:tcPr>
            <w:tcW w:w="606" w:type="pct"/>
            <w:tcBorders>
              <w:top w:val="nil"/>
              <w:bottom w:val="nil"/>
            </w:tcBorders>
            <w:vAlign w:val="center"/>
          </w:tcPr>
          <w:p w:rsidR="00007516" w:rsidRDefault="00007516">
            <w:pPr>
              <w:jc w:val="center"/>
              <w:rPr>
                <w:rFonts w:cs="Arial"/>
                <w:sz w:val="20"/>
                <w:szCs w:val="20"/>
              </w:rPr>
            </w:pPr>
            <w:r>
              <w:rPr>
                <w:rFonts w:cs="Arial"/>
                <w:sz w:val="20"/>
                <w:szCs w:val="20"/>
              </w:rPr>
              <w:t>47</w:t>
            </w:r>
          </w:p>
        </w:tc>
        <w:tc>
          <w:tcPr>
            <w:tcW w:w="532" w:type="pct"/>
            <w:tcBorders>
              <w:top w:val="nil"/>
              <w:bottom w:val="nil"/>
            </w:tcBorders>
            <w:vAlign w:val="center"/>
          </w:tcPr>
          <w:p w:rsidR="00007516" w:rsidRDefault="00007516">
            <w:pPr>
              <w:jc w:val="center"/>
              <w:rPr>
                <w:rFonts w:cs="Arial"/>
                <w:sz w:val="20"/>
                <w:szCs w:val="20"/>
              </w:rPr>
            </w:pPr>
            <w:r>
              <w:rPr>
                <w:rFonts w:cs="Arial"/>
                <w:sz w:val="20"/>
                <w:szCs w:val="20"/>
              </w:rPr>
              <w:t>51</w:t>
            </w:r>
          </w:p>
        </w:tc>
        <w:tc>
          <w:tcPr>
            <w:tcW w:w="525" w:type="pct"/>
            <w:tcBorders>
              <w:top w:val="nil"/>
              <w:bottom w:val="nil"/>
            </w:tcBorders>
            <w:vAlign w:val="center"/>
          </w:tcPr>
          <w:p w:rsidR="00007516" w:rsidRDefault="00007516">
            <w:pPr>
              <w:jc w:val="center"/>
              <w:rPr>
                <w:rFonts w:cs="Arial"/>
                <w:sz w:val="20"/>
                <w:szCs w:val="20"/>
              </w:rPr>
            </w:pPr>
            <w:r>
              <w:rPr>
                <w:rFonts w:cs="Arial"/>
                <w:sz w:val="20"/>
                <w:szCs w:val="20"/>
              </w:rPr>
              <w:t>52</w:t>
            </w:r>
          </w:p>
        </w:tc>
        <w:tc>
          <w:tcPr>
            <w:tcW w:w="522" w:type="pct"/>
            <w:tcBorders>
              <w:top w:val="nil"/>
              <w:bottom w:val="nil"/>
            </w:tcBorders>
            <w:vAlign w:val="center"/>
          </w:tcPr>
          <w:p w:rsidR="00007516" w:rsidRDefault="00007516">
            <w:pPr>
              <w:jc w:val="center"/>
              <w:rPr>
                <w:rFonts w:cs="Arial"/>
                <w:sz w:val="20"/>
                <w:szCs w:val="20"/>
              </w:rPr>
            </w:pPr>
            <w:r>
              <w:rPr>
                <w:rFonts w:cs="Arial"/>
                <w:sz w:val="20"/>
                <w:szCs w:val="20"/>
              </w:rPr>
              <w:t>40</w:t>
            </w:r>
          </w:p>
        </w:tc>
        <w:tc>
          <w:tcPr>
            <w:tcW w:w="595" w:type="pct"/>
            <w:tcBorders>
              <w:top w:val="nil"/>
              <w:bottom w:val="nil"/>
            </w:tcBorders>
            <w:vAlign w:val="center"/>
          </w:tcPr>
          <w:p w:rsidR="00007516" w:rsidRDefault="00007516">
            <w:pPr>
              <w:jc w:val="center"/>
              <w:rPr>
                <w:rFonts w:cs="Arial"/>
                <w:sz w:val="20"/>
                <w:szCs w:val="20"/>
              </w:rPr>
            </w:pPr>
            <w:r>
              <w:rPr>
                <w:rFonts w:cs="Arial"/>
                <w:sz w:val="20"/>
                <w:szCs w:val="20"/>
              </w:rPr>
              <w:t>40</w:t>
            </w:r>
          </w:p>
        </w:tc>
      </w:tr>
      <w:tr w:rsidR="00007516" w:rsidRPr="00405CDE" w:rsidTr="006C5082">
        <w:trPr>
          <w:trHeight w:val="510"/>
        </w:trPr>
        <w:tc>
          <w:tcPr>
            <w:tcW w:w="1100" w:type="pct"/>
            <w:tcBorders>
              <w:top w:val="nil"/>
              <w:bottom w:val="nil"/>
            </w:tcBorders>
            <w:vAlign w:val="center"/>
          </w:tcPr>
          <w:p w:rsidR="00007516" w:rsidRDefault="00007516">
            <w:pPr>
              <w:rPr>
                <w:rFonts w:cs="Arial"/>
                <w:sz w:val="20"/>
                <w:szCs w:val="20"/>
              </w:rPr>
            </w:pPr>
            <w:r>
              <w:rPr>
                <w:rFonts w:cs="Arial"/>
                <w:sz w:val="20"/>
                <w:szCs w:val="20"/>
              </w:rPr>
              <w:t>Ex post price ($/GJ)</w:t>
            </w:r>
          </w:p>
        </w:tc>
        <w:tc>
          <w:tcPr>
            <w:tcW w:w="597" w:type="pct"/>
            <w:tcBorders>
              <w:top w:val="nil"/>
              <w:bottom w:val="nil"/>
            </w:tcBorders>
            <w:vAlign w:val="center"/>
          </w:tcPr>
          <w:p w:rsidR="00007516" w:rsidRDefault="00007516">
            <w:pPr>
              <w:jc w:val="center"/>
              <w:rPr>
                <w:rFonts w:cs="Arial"/>
                <w:sz w:val="20"/>
                <w:szCs w:val="20"/>
              </w:rPr>
            </w:pPr>
            <w:r>
              <w:rPr>
                <w:rFonts w:cs="Arial"/>
                <w:sz w:val="20"/>
                <w:szCs w:val="20"/>
              </w:rPr>
              <w:t>5.08</w:t>
            </w:r>
          </w:p>
        </w:tc>
        <w:tc>
          <w:tcPr>
            <w:tcW w:w="523" w:type="pct"/>
            <w:tcBorders>
              <w:top w:val="nil"/>
              <w:bottom w:val="nil"/>
            </w:tcBorders>
            <w:vAlign w:val="center"/>
          </w:tcPr>
          <w:p w:rsidR="00007516" w:rsidRDefault="00007516">
            <w:pPr>
              <w:jc w:val="center"/>
              <w:rPr>
                <w:rFonts w:cs="Arial"/>
                <w:sz w:val="20"/>
                <w:szCs w:val="20"/>
              </w:rPr>
            </w:pPr>
            <w:r>
              <w:rPr>
                <w:rFonts w:cs="Arial"/>
                <w:sz w:val="20"/>
                <w:szCs w:val="20"/>
              </w:rPr>
              <w:t>5.04</w:t>
            </w:r>
          </w:p>
        </w:tc>
        <w:tc>
          <w:tcPr>
            <w:tcW w:w="606" w:type="pct"/>
            <w:tcBorders>
              <w:top w:val="nil"/>
              <w:bottom w:val="nil"/>
            </w:tcBorders>
            <w:vAlign w:val="center"/>
          </w:tcPr>
          <w:p w:rsidR="00007516" w:rsidRDefault="00007516">
            <w:pPr>
              <w:jc w:val="center"/>
              <w:rPr>
                <w:rFonts w:cs="Arial"/>
                <w:sz w:val="20"/>
                <w:szCs w:val="20"/>
              </w:rPr>
            </w:pPr>
            <w:r>
              <w:rPr>
                <w:rFonts w:cs="Arial"/>
                <w:sz w:val="20"/>
                <w:szCs w:val="20"/>
              </w:rPr>
              <w:t>5.82</w:t>
            </w:r>
          </w:p>
        </w:tc>
        <w:tc>
          <w:tcPr>
            <w:tcW w:w="532" w:type="pct"/>
            <w:tcBorders>
              <w:top w:val="nil"/>
              <w:bottom w:val="nil"/>
            </w:tcBorders>
            <w:vAlign w:val="center"/>
          </w:tcPr>
          <w:p w:rsidR="00007516" w:rsidRDefault="00007516">
            <w:pPr>
              <w:jc w:val="center"/>
              <w:rPr>
                <w:rFonts w:cs="Arial"/>
                <w:sz w:val="20"/>
                <w:szCs w:val="20"/>
              </w:rPr>
            </w:pPr>
            <w:r>
              <w:rPr>
                <w:rFonts w:cs="Arial"/>
                <w:sz w:val="20"/>
                <w:szCs w:val="20"/>
              </w:rPr>
              <w:t>5.21</w:t>
            </w:r>
          </w:p>
        </w:tc>
        <w:tc>
          <w:tcPr>
            <w:tcW w:w="525" w:type="pct"/>
            <w:tcBorders>
              <w:top w:val="nil"/>
              <w:bottom w:val="nil"/>
            </w:tcBorders>
            <w:vAlign w:val="center"/>
          </w:tcPr>
          <w:p w:rsidR="00007516" w:rsidRDefault="00007516">
            <w:pPr>
              <w:jc w:val="center"/>
              <w:rPr>
                <w:rFonts w:cs="Arial"/>
                <w:sz w:val="20"/>
                <w:szCs w:val="20"/>
              </w:rPr>
            </w:pPr>
            <w:r>
              <w:rPr>
                <w:rFonts w:cs="Arial"/>
                <w:sz w:val="20"/>
                <w:szCs w:val="20"/>
              </w:rPr>
              <w:t>5.25</w:t>
            </w:r>
          </w:p>
        </w:tc>
        <w:tc>
          <w:tcPr>
            <w:tcW w:w="522" w:type="pct"/>
            <w:tcBorders>
              <w:top w:val="nil"/>
              <w:bottom w:val="nil"/>
            </w:tcBorders>
            <w:vAlign w:val="center"/>
          </w:tcPr>
          <w:p w:rsidR="00007516" w:rsidRDefault="00007516">
            <w:pPr>
              <w:jc w:val="center"/>
              <w:rPr>
                <w:rFonts w:cs="Arial"/>
                <w:sz w:val="20"/>
                <w:szCs w:val="20"/>
              </w:rPr>
            </w:pPr>
            <w:r>
              <w:rPr>
                <w:rFonts w:cs="Arial"/>
                <w:sz w:val="20"/>
                <w:szCs w:val="20"/>
              </w:rPr>
              <w:t>5.21</w:t>
            </w:r>
          </w:p>
        </w:tc>
        <w:tc>
          <w:tcPr>
            <w:tcW w:w="595" w:type="pct"/>
            <w:tcBorders>
              <w:top w:val="nil"/>
              <w:bottom w:val="nil"/>
            </w:tcBorders>
            <w:vAlign w:val="center"/>
          </w:tcPr>
          <w:p w:rsidR="00007516" w:rsidRDefault="00007516">
            <w:pPr>
              <w:jc w:val="center"/>
              <w:rPr>
                <w:rFonts w:cs="Arial"/>
                <w:sz w:val="20"/>
                <w:szCs w:val="20"/>
              </w:rPr>
            </w:pPr>
            <w:r>
              <w:rPr>
                <w:rFonts w:cs="Arial"/>
                <w:sz w:val="20"/>
                <w:szCs w:val="20"/>
              </w:rPr>
              <w:t>5.26</w:t>
            </w:r>
          </w:p>
        </w:tc>
      </w:tr>
      <w:tr w:rsidR="0000751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007516" w:rsidRDefault="00007516">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36</w:t>
            </w:r>
          </w:p>
        </w:tc>
        <w:tc>
          <w:tcPr>
            <w:tcW w:w="523"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47</w:t>
            </w:r>
          </w:p>
        </w:tc>
        <w:tc>
          <w:tcPr>
            <w:tcW w:w="606"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47</w:t>
            </w:r>
          </w:p>
        </w:tc>
        <w:tc>
          <w:tcPr>
            <w:tcW w:w="532"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49</w:t>
            </w:r>
          </w:p>
        </w:tc>
        <w:tc>
          <w:tcPr>
            <w:tcW w:w="525"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45</w:t>
            </w:r>
          </w:p>
        </w:tc>
        <w:tc>
          <w:tcPr>
            <w:tcW w:w="522"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39</w:t>
            </w:r>
          </w:p>
        </w:tc>
        <w:tc>
          <w:tcPr>
            <w:tcW w:w="595"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40</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2A480C"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5pt;height:170.5pt">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2A480C" w:rsidP="00362B9A">
      <w:r>
        <w:pict>
          <v:shape id="_x0000_i1034" type="#_x0000_t75" alt="Figure 3.3 shows the daily scheduled and allocated quantities sorted by facility for Adelaide this week. For a more detailed description of this figure, please refer to the user guide." style="width:477.5pt;height:106pt;mso-position-vertical:absolute">
            <v:imagedata r:id="rId23"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2A480C"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pt;height:150pt;mso-position-vertical:absolute">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007516" w:rsidRPr="00405CDE" w:rsidTr="006C5082">
        <w:trPr>
          <w:trHeight w:val="510"/>
        </w:trPr>
        <w:tc>
          <w:tcPr>
            <w:tcW w:w="1100" w:type="pct"/>
            <w:tcBorders>
              <w:top w:val="nil"/>
              <w:bottom w:val="nil"/>
            </w:tcBorders>
            <w:vAlign w:val="center"/>
          </w:tcPr>
          <w:p w:rsidR="00007516" w:rsidRDefault="00007516">
            <w:pPr>
              <w:rPr>
                <w:rFonts w:cs="Arial"/>
                <w:sz w:val="20"/>
                <w:szCs w:val="20"/>
              </w:rPr>
            </w:pPr>
            <w:r>
              <w:rPr>
                <w:rFonts w:cs="Arial"/>
                <w:sz w:val="20"/>
                <w:szCs w:val="20"/>
              </w:rPr>
              <w:t>Ex ante price ($/GJ)</w:t>
            </w:r>
          </w:p>
        </w:tc>
        <w:tc>
          <w:tcPr>
            <w:tcW w:w="597" w:type="pct"/>
            <w:tcBorders>
              <w:top w:val="nil"/>
              <w:bottom w:val="nil"/>
            </w:tcBorders>
            <w:vAlign w:val="center"/>
          </w:tcPr>
          <w:p w:rsidR="00007516" w:rsidRDefault="00007516">
            <w:pPr>
              <w:jc w:val="center"/>
              <w:rPr>
                <w:rFonts w:cs="Arial"/>
                <w:sz w:val="20"/>
                <w:szCs w:val="20"/>
              </w:rPr>
            </w:pPr>
            <w:r>
              <w:rPr>
                <w:rFonts w:cs="Arial"/>
                <w:sz w:val="20"/>
                <w:szCs w:val="20"/>
              </w:rPr>
              <w:t>5.45</w:t>
            </w:r>
          </w:p>
        </w:tc>
        <w:tc>
          <w:tcPr>
            <w:tcW w:w="523" w:type="pct"/>
            <w:tcBorders>
              <w:top w:val="nil"/>
              <w:bottom w:val="nil"/>
            </w:tcBorders>
            <w:vAlign w:val="center"/>
          </w:tcPr>
          <w:p w:rsidR="00007516" w:rsidRDefault="00007516">
            <w:pPr>
              <w:jc w:val="center"/>
              <w:rPr>
                <w:rFonts w:cs="Arial"/>
                <w:sz w:val="20"/>
                <w:szCs w:val="20"/>
              </w:rPr>
            </w:pPr>
            <w:r>
              <w:rPr>
                <w:rFonts w:cs="Arial"/>
                <w:sz w:val="20"/>
                <w:szCs w:val="20"/>
              </w:rPr>
              <w:t>6.25</w:t>
            </w:r>
          </w:p>
        </w:tc>
        <w:tc>
          <w:tcPr>
            <w:tcW w:w="606" w:type="pct"/>
            <w:tcBorders>
              <w:top w:val="nil"/>
              <w:bottom w:val="nil"/>
            </w:tcBorders>
            <w:vAlign w:val="center"/>
          </w:tcPr>
          <w:p w:rsidR="00007516" w:rsidRDefault="00007516">
            <w:pPr>
              <w:jc w:val="center"/>
              <w:rPr>
                <w:rFonts w:cs="Arial"/>
                <w:sz w:val="20"/>
                <w:szCs w:val="20"/>
              </w:rPr>
            </w:pPr>
            <w:r>
              <w:rPr>
                <w:rFonts w:cs="Arial"/>
                <w:sz w:val="20"/>
                <w:szCs w:val="20"/>
              </w:rPr>
              <w:t>6.26</w:t>
            </w:r>
          </w:p>
        </w:tc>
        <w:tc>
          <w:tcPr>
            <w:tcW w:w="532" w:type="pct"/>
            <w:tcBorders>
              <w:top w:val="nil"/>
              <w:bottom w:val="nil"/>
            </w:tcBorders>
            <w:vAlign w:val="center"/>
          </w:tcPr>
          <w:p w:rsidR="00007516" w:rsidRDefault="00007516">
            <w:pPr>
              <w:jc w:val="center"/>
              <w:rPr>
                <w:rFonts w:cs="Arial"/>
                <w:sz w:val="20"/>
                <w:szCs w:val="20"/>
              </w:rPr>
            </w:pPr>
            <w:r>
              <w:rPr>
                <w:rFonts w:cs="Arial"/>
                <w:sz w:val="20"/>
                <w:szCs w:val="20"/>
              </w:rPr>
              <w:t>5.63</w:t>
            </w:r>
          </w:p>
        </w:tc>
        <w:tc>
          <w:tcPr>
            <w:tcW w:w="525" w:type="pct"/>
            <w:tcBorders>
              <w:top w:val="nil"/>
              <w:bottom w:val="nil"/>
            </w:tcBorders>
            <w:vAlign w:val="center"/>
          </w:tcPr>
          <w:p w:rsidR="00007516" w:rsidRDefault="00007516">
            <w:pPr>
              <w:jc w:val="center"/>
              <w:rPr>
                <w:rFonts w:cs="Arial"/>
                <w:sz w:val="20"/>
                <w:szCs w:val="20"/>
              </w:rPr>
            </w:pPr>
            <w:r>
              <w:rPr>
                <w:rFonts w:cs="Arial"/>
                <w:sz w:val="20"/>
                <w:szCs w:val="20"/>
              </w:rPr>
              <w:t>5.80</w:t>
            </w:r>
          </w:p>
        </w:tc>
        <w:tc>
          <w:tcPr>
            <w:tcW w:w="522" w:type="pct"/>
            <w:tcBorders>
              <w:top w:val="nil"/>
              <w:bottom w:val="nil"/>
            </w:tcBorders>
            <w:vAlign w:val="center"/>
          </w:tcPr>
          <w:p w:rsidR="00007516" w:rsidRDefault="00007516">
            <w:pPr>
              <w:jc w:val="center"/>
              <w:rPr>
                <w:rFonts w:cs="Arial"/>
                <w:sz w:val="20"/>
                <w:szCs w:val="20"/>
              </w:rPr>
            </w:pPr>
            <w:r>
              <w:rPr>
                <w:rFonts w:cs="Arial"/>
                <w:sz w:val="20"/>
                <w:szCs w:val="20"/>
              </w:rPr>
              <w:t>5.50</w:t>
            </w:r>
          </w:p>
        </w:tc>
        <w:tc>
          <w:tcPr>
            <w:tcW w:w="595" w:type="pct"/>
            <w:tcBorders>
              <w:top w:val="nil"/>
              <w:bottom w:val="nil"/>
            </w:tcBorders>
            <w:vAlign w:val="center"/>
          </w:tcPr>
          <w:p w:rsidR="00007516" w:rsidRDefault="00007516">
            <w:pPr>
              <w:jc w:val="center"/>
              <w:rPr>
                <w:rFonts w:cs="Arial"/>
                <w:sz w:val="20"/>
                <w:szCs w:val="20"/>
              </w:rPr>
            </w:pPr>
            <w:r>
              <w:rPr>
                <w:rFonts w:cs="Arial"/>
                <w:sz w:val="20"/>
                <w:szCs w:val="20"/>
              </w:rPr>
              <w:t>5.05</w:t>
            </w:r>
          </w:p>
        </w:tc>
      </w:tr>
      <w:tr w:rsidR="0000751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007516" w:rsidRDefault="00007516">
            <w:pPr>
              <w:rPr>
                <w:rFonts w:cs="Arial"/>
                <w:sz w:val="20"/>
                <w:szCs w:val="20"/>
              </w:rPr>
            </w:pPr>
            <w:r>
              <w:rPr>
                <w:rFonts w:cs="Arial"/>
                <w:sz w:val="20"/>
                <w:szCs w:val="20"/>
              </w:rPr>
              <w:t>Ex ante quantity (TJ)</w:t>
            </w:r>
          </w:p>
        </w:tc>
        <w:tc>
          <w:tcPr>
            <w:tcW w:w="597" w:type="pct"/>
            <w:tcBorders>
              <w:top w:val="nil"/>
              <w:bottom w:val="nil"/>
            </w:tcBorders>
            <w:vAlign w:val="center"/>
          </w:tcPr>
          <w:p w:rsidR="00007516" w:rsidRDefault="00007516">
            <w:pPr>
              <w:jc w:val="center"/>
              <w:rPr>
                <w:rFonts w:cs="Arial"/>
                <w:sz w:val="20"/>
                <w:szCs w:val="20"/>
              </w:rPr>
            </w:pPr>
            <w:r>
              <w:rPr>
                <w:rFonts w:cs="Arial"/>
                <w:sz w:val="20"/>
                <w:szCs w:val="20"/>
              </w:rPr>
              <w:t>41</w:t>
            </w:r>
          </w:p>
        </w:tc>
        <w:tc>
          <w:tcPr>
            <w:tcW w:w="523" w:type="pct"/>
            <w:tcBorders>
              <w:top w:val="nil"/>
              <w:bottom w:val="nil"/>
            </w:tcBorders>
            <w:vAlign w:val="center"/>
          </w:tcPr>
          <w:p w:rsidR="00007516" w:rsidRDefault="00007516">
            <w:pPr>
              <w:jc w:val="center"/>
              <w:rPr>
                <w:rFonts w:cs="Arial"/>
                <w:sz w:val="20"/>
                <w:szCs w:val="20"/>
              </w:rPr>
            </w:pPr>
            <w:r>
              <w:rPr>
                <w:rFonts w:cs="Arial"/>
                <w:sz w:val="20"/>
                <w:szCs w:val="20"/>
              </w:rPr>
              <w:t>57</w:t>
            </w:r>
          </w:p>
        </w:tc>
        <w:tc>
          <w:tcPr>
            <w:tcW w:w="606" w:type="pct"/>
            <w:tcBorders>
              <w:top w:val="nil"/>
              <w:bottom w:val="nil"/>
            </w:tcBorders>
            <w:vAlign w:val="center"/>
          </w:tcPr>
          <w:p w:rsidR="00007516" w:rsidRDefault="00007516">
            <w:pPr>
              <w:jc w:val="center"/>
              <w:rPr>
                <w:rFonts w:cs="Arial"/>
                <w:sz w:val="20"/>
                <w:szCs w:val="20"/>
              </w:rPr>
            </w:pPr>
            <w:r>
              <w:rPr>
                <w:rFonts w:cs="Arial"/>
                <w:sz w:val="20"/>
                <w:szCs w:val="20"/>
              </w:rPr>
              <w:t>60</w:t>
            </w:r>
          </w:p>
        </w:tc>
        <w:tc>
          <w:tcPr>
            <w:tcW w:w="532" w:type="pct"/>
            <w:tcBorders>
              <w:top w:val="nil"/>
              <w:bottom w:val="nil"/>
            </w:tcBorders>
            <w:vAlign w:val="center"/>
          </w:tcPr>
          <w:p w:rsidR="00007516" w:rsidRDefault="00007516">
            <w:pPr>
              <w:jc w:val="center"/>
              <w:rPr>
                <w:rFonts w:cs="Arial"/>
                <w:sz w:val="20"/>
                <w:szCs w:val="20"/>
              </w:rPr>
            </w:pPr>
            <w:r>
              <w:rPr>
                <w:rFonts w:cs="Arial"/>
                <w:sz w:val="20"/>
                <w:szCs w:val="20"/>
              </w:rPr>
              <w:t>62</w:t>
            </w:r>
          </w:p>
        </w:tc>
        <w:tc>
          <w:tcPr>
            <w:tcW w:w="525" w:type="pct"/>
            <w:tcBorders>
              <w:top w:val="nil"/>
              <w:bottom w:val="nil"/>
            </w:tcBorders>
            <w:vAlign w:val="center"/>
          </w:tcPr>
          <w:p w:rsidR="00007516" w:rsidRDefault="00007516">
            <w:pPr>
              <w:jc w:val="center"/>
              <w:rPr>
                <w:rFonts w:cs="Arial"/>
                <w:sz w:val="20"/>
                <w:szCs w:val="20"/>
              </w:rPr>
            </w:pPr>
            <w:r>
              <w:rPr>
                <w:rFonts w:cs="Arial"/>
                <w:sz w:val="20"/>
                <w:szCs w:val="20"/>
              </w:rPr>
              <w:t>62</w:t>
            </w:r>
          </w:p>
        </w:tc>
        <w:tc>
          <w:tcPr>
            <w:tcW w:w="522" w:type="pct"/>
            <w:tcBorders>
              <w:top w:val="nil"/>
              <w:bottom w:val="nil"/>
            </w:tcBorders>
            <w:vAlign w:val="center"/>
          </w:tcPr>
          <w:p w:rsidR="00007516" w:rsidRDefault="00007516">
            <w:pPr>
              <w:jc w:val="center"/>
              <w:rPr>
                <w:rFonts w:cs="Arial"/>
                <w:sz w:val="20"/>
                <w:szCs w:val="20"/>
              </w:rPr>
            </w:pPr>
            <w:r>
              <w:rPr>
                <w:rFonts w:cs="Arial"/>
                <w:sz w:val="20"/>
                <w:szCs w:val="20"/>
              </w:rPr>
              <w:t>52</w:t>
            </w:r>
          </w:p>
        </w:tc>
        <w:tc>
          <w:tcPr>
            <w:tcW w:w="595" w:type="pct"/>
            <w:tcBorders>
              <w:top w:val="nil"/>
              <w:bottom w:val="nil"/>
            </w:tcBorders>
            <w:vAlign w:val="center"/>
          </w:tcPr>
          <w:p w:rsidR="00007516" w:rsidRDefault="00007516">
            <w:pPr>
              <w:jc w:val="center"/>
              <w:rPr>
                <w:rFonts w:cs="Arial"/>
                <w:sz w:val="20"/>
                <w:szCs w:val="20"/>
              </w:rPr>
            </w:pPr>
            <w:r>
              <w:rPr>
                <w:rFonts w:cs="Arial"/>
                <w:sz w:val="20"/>
                <w:szCs w:val="20"/>
              </w:rPr>
              <w:t>55</w:t>
            </w:r>
          </w:p>
        </w:tc>
      </w:tr>
      <w:tr w:rsidR="00007516" w:rsidRPr="00405CDE" w:rsidTr="006C5082">
        <w:trPr>
          <w:trHeight w:val="510"/>
        </w:trPr>
        <w:tc>
          <w:tcPr>
            <w:tcW w:w="1100" w:type="pct"/>
            <w:tcBorders>
              <w:top w:val="nil"/>
              <w:bottom w:val="nil"/>
            </w:tcBorders>
            <w:vAlign w:val="center"/>
          </w:tcPr>
          <w:p w:rsidR="00007516" w:rsidRDefault="00007516">
            <w:pPr>
              <w:rPr>
                <w:rFonts w:cs="Arial"/>
                <w:sz w:val="20"/>
                <w:szCs w:val="20"/>
              </w:rPr>
            </w:pPr>
            <w:r>
              <w:rPr>
                <w:rFonts w:cs="Arial"/>
                <w:sz w:val="20"/>
                <w:szCs w:val="20"/>
              </w:rPr>
              <w:t>Ex post price ($/GJ)</w:t>
            </w:r>
          </w:p>
        </w:tc>
        <w:tc>
          <w:tcPr>
            <w:tcW w:w="597" w:type="pct"/>
            <w:tcBorders>
              <w:top w:val="nil"/>
              <w:bottom w:val="nil"/>
            </w:tcBorders>
            <w:vAlign w:val="center"/>
          </w:tcPr>
          <w:p w:rsidR="00007516" w:rsidRDefault="00007516">
            <w:pPr>
              <w:jc w:val="center"/>
              <w:rPr>
                <w:rFonts w:cs="Arial"/>
                <w:sz w:val="20"/>
                <w:szCs w:val="20"/>
              </w:rPr>
            </w:pPr>
            <w:r>
              <w:rPr>
                <w:rFonts w:cs="Arial"/>
                <w:sz w:val="20"/>
                <w:szCs w:val="20"/>
              </w:rPr>
              <w:t>5.45</w:t>
            </w:r>
          </w:p>
        </w:tc>
        <w:tc>
          <w:tcPr>
            <w:tcW w:w="523" w:type="pct"/>
            <w:tcBorders>
              <w:top w:val="nil"/>
              <w:bottom w:val="nil"/>
            </w:tcBorders>
            <w:vAlign w:val="center"/>
          </w:tcPr>
          <w:p w:rsidR="00007516" w:rsidRDefault="00007516">
            <w:pPr>
              <w:jc w:val="center"/>
              <w:rPr>
                <w:rFonts w:cs="Arial"/>
                <w:sz w:val="20"/>
                <w:szCs w:val="20"/>
              </w:rPr>
            </w:pPr>
            <w:r>
              <w:rPr>
                <w:rFonts w:cs="Arial"/>
                <w:sz w:val="20"/>
                <w:szCs w:val="20"/>
              </w:rPr>
              <w:t>6.05</w:t>
            </w:r>
          </w:p>
        </w:tc>
        <w:tc>
          <w:tcPr>
            <w:tcW w:w="606" w:type="pct"/>
            <w:tcBorders>
              <w:top w:val="nil"/>
              <w:bottom w:val="nil"/>
            </w:tcBorders>
            <w:vAlign w:val="center"/>
          </w:tcPr>
          <w:p w:rsidR="00007516" w:rsidRDefault="00007516">
            <w:pPr>
              <w:jc w:val="center"/>
              <w:rPr>
                <w:rFonts w:cs="Arial"/>
                <w:sz w:val="20"/>
                <w:szCs w:val="20"/>
              </w:rPr>
            </w:pPr>
            <w:r>
              <w:rPr>
                <w:rFonts w:cs="Arial"/>
                <w:sz w:val="20"/>
                <w:szCs w:val="20"/>
              </w:rPr>
              <w:t>6.00</w:t>
            </w:r>
          </w:p>
        </w:tc>
        <w:tc>
          <w:tcPr>
            <w:tcW w:w="532" w:type="pct"/>
            <w:tcBorders>
              <w:top w:val="nil"/>
              <w:bottom w:val="nil"/>
            </w:tcBorders>
            <w:vAlign w:val="center"/>
          </w:tcPr>
          <w:p w:rsidR="00007516" w:rsidRDefault="00007516">
            <w:pPr>
              <w:jc w:val="center"/>
              <w:rPr>
                <w:rFonts w:cs="Arial"/>
                <w:sz w:val="20"/>
                <w:szCs w:val="20"/>
              </w:rPr>
            </w:pPr>
            <w:r>
              <w:rPr>
                <w:rFonts w:cs="Arial"/>
                <w:sz w:val="20"/>
                <w:szCs w:val="20"/>
              </w:rPr>
              <w:t>5.63</w:t>
            </w:r>
          </w:p>
        </w:tc>
        <w:tc>
          <w:tcPr>
            <w:tcW w:w="525" w:type="pct"/>
            <w:tcBorders>
              <w:top w:val="nil"/>
              <w:bottom w:val="nil"/>
            </w:tcBorders>
            <w:vAlign w:val="center"/>
          </w:tcPr>
          <w:p w:rsidR="00007516" w:rsidRDefault="00007516">
            <w:pPr>
              <w:jc w:val="center"/>
              <w:rPr>
                <w:rFonts w:cs="Arial"/>
                <w:sz w:val="20"/>
                <w:szCs w:val="20"/>
              </w:rPr>
            </w:pPr>
            <w:r>
              <w:rPr>
                <w:rFonts w:cs="Arial"/>
                <w:sz w:val="20"/>
                <w:szCs w:val="20"/>
              </w:rPr>
              <w:t>5.51</w:t>
            </w:r>
          </w:p>
        </w:tc>
        <w:tc>
          <w:tcPr>
            <w:tcW w:w="522" w:type="pct"/>
            <w:tcBorders>
              <w:top w:val="nil"/>
              <w:bottom w:val="nil"/>
            </w:tcBorders>
            <w:vAlign w:val="center"/>
          </w:tcPr>
          <w:p w:rsidR="00007516" w:rsidRDefault="00007516">
            <w:pPr>
              <w:jc w:val="center"/>
              <w:rPr>
                <w:rFonts w:cs="Arial"/>
                <w:sz w:val="20"/>
                <w:szCs w:val="20"/>
              </w:rPr>
            </w:pPr>
            <w:r>
              <w:rPr>
                <w:rFonts w:cs="Arial"/>
                <w:sz w:val="20"/>
                <w:szCs w:val="20"/>
              </w:rPr>
              <w:t>5.00</w:t>
            </w:r>
          </w:p>
        </w:tc>
        <w:tc>
          <w:tcPr>
            <w:tcW w:w="595" w:type="pct"/>
            <w:tcBorders>
              <w:top w:val="nil"/>
              <w:bottom w:val="nil"/>
            </w:tcBorders>
            <w:vAlign w:val="center"/>
          </w:tcPr>
          <w:p w:rsidR="00007516" w:rsidRDefault="00007516">
            <w:pPr>
              <w:jc w:val="center"/>
              <w:rPr>
                <w:rFonts w:cs="Arial"/>
                <w:sz w:val="20"/>
                <w:szCs w:val="20"/>
              </w:rPr>
            </w:pPr>
            <w:r>
              <w:rPr>
                <w:rFonts w:cs="Arial"/>
                <w:sz w:val="20"/>
                <w:szCs w:val="20"/>
              </w:rPr>
              <w:t>4.71</w:t>
            </w:r>
          </w:p>
        </w:tc>
      </w:tr>
      <w:tr w:rsidR="0000751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007516" w:rsidRDefault="00007516">
            <w:pPr>
              <w:rPr>
                <w:rFonts w:cs="Arial"/>
                <w:sz w:val="20"/>
                <w:szCs w:val="20"/>
              </w:rPr>
            </w:pPr>
            <w:r>
              <w:rPr>
                <w:rFonts w:cs="Arial"/>
                <w:sz w:val="20"/>
                <w:szCs w:val="20"/>
              </w:rPr>
              <w:t>Ex post quantity (TJ)</w:t>
            </w:r>
          </w:p>
        </w:tc>
        <w:tc>
          <w:tcPr>
            <w:tcW w:w="597"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43</w:t>
            </w:r>
          </w:p>
        </w:tc>
        <w:tc>
          <w:tcPr>
            <w:tcW w:w="523"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55</w:t>
            </w:r>
          </w:p>
        </w:tc>
        <w:tc>
          <w:tcPr>
            <w:tcW w:w="606"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57</w:t>
            </w:r>
          </w:p>
        </w:tc>
        <w:tc>
          <w:tcPr>
            <w:tcW w:w="532"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60</w:t>
            </w:r>
          </w:p>
        </w:tc>
        <w:tc>
          <w:tcPr>
            <w:tcW w:w="525"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49</w:t>
            </w:r>
          </w:p>
        </w:tc>
        <w:tc>
          <w:tcPr>
            <w:tcW w:w="522"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44</w:t>
            </w:r>
          </w:p>
        </w:tc>
        <w:tc>
          <w:tcPr>
            <w:tcW w:w="595" w:type="pct"/>
            <w:tcBorders>
              <w:top w:val="nil"/>
              <w:bottom w:val="single" w:sz="4" w:space="0" w:color="auto"/>
            </w:tcBorders>
            <w:vAlign w:val="center"/>
          </w:tcPr>
          <w:p w:rsidR="00007516" w:rsidRDefault="00007516">
            <w:pPr>
              <w:jc w:val="center"/>
              <w:rPr>
                <w:rFonts w:cs="Arial"/>
                <w:sz w:val="20"/>
                <w:szCs w:val="20"/>
              </w:rPr>
            </w:pPr>
            <w:r>
              <w:rPr>
                <w:rFonts w:cs="Arial"/>
                <w:sz w:val="20"/>
                <w:szCs w:val="20"/>
              </w:rPr>
              <w:t>48</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2A480C"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5pt;height:171pt">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2A480C" w:rsidP="00362B9A">
      <w:r>
        <w:pict>
          <v:shape id="_x0000_i1037" type="#_x0000_t75" alt="Figure 4.3 shows the daily scheduled and allocated quantities sorted by facility for Brisbane this week. For a more detailed description of this figure, please refer to the user guide.&#10;" style="width:478.5pt;height:99pt">
            <v:imagedata r:id="rId26"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2A480C"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10;" style="width:476pt;height:156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8"/>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2A480C" w:rsidP="00FB3934">
      <w:r>
        <w:rPr>
          <w:noProof/>
        </w:rP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9.5pt;height:549pt;mso-position-vertical:absolute">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9C4027" w:rsidRDefault="009C4027" w:rsidP="00345444">
      <w:pPr>
        <w:jc w:val="both"/>
        <w:rPr>
          <w:rFonts w:eastAsia="MS Mincho"/>
        </w:rPr>
      </w:pPr>
      <w:r w:rsidRPr="009C4027">
        <w:rPr>
          <w:rFonts w:eastAsia="MS Mincho"/>
        </w:rPr>
        <w:t>There were 6 trades this week for 28 TJ of gas on the RBP at a volume weighted price of $5.76/GJ. These were for balance-of-day and daily products.</w:t>
      </w:r>
      <w:r w:rsidR="0094206D">
        <w:rPr>
          <w:rFonts w:eastAsia="MS Mincho"/>
        </w:rPr>
        <w:t xml:space="preserve"> The number of trades and overall quantity traded was a significant decrease from the previous week, when nearly 209 TJ of gas was exchanged across 25 trades. </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2A480C"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5pt;height:201.5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2A480C">
      <w:rPr>
        <w:noProof/>
      </w:rPr>
      <w:t>2</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2A480C">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CC6447">
      <w:rPr>
        <w:rFonts w:cs="Arial"/>
        <w:i/>
      </w:rPr>
      <w:t>40098</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61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H:\trimdata\TRIM\TEMP\HPTRIM.9596\D16 40098  20160320 - 20160326 gas weekly report.DOCX"/>
  </w:docVars>
  <w:rsids>
    <w:rsidRoot w:val="005F18AD"/>
    <w:rsid w:val="000013C1"/>
    <w:rsid w:val="00001BFB"/>
    <w:rsid w:val="00002313"/>
    <w:rsid w:val="00004A63"/>
    <w:rsid w:val="00007516"/>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893"/>
    <w:rsid w:val="001A5B94"/>
    <w:rsid w:val="001A5C1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0A3"/>
    <w:rsid w:val="002861A9"/>
    <w:rsid w:val="00290C57"/>
    <w:rsid w:val="002910A1"/>
    <w:rsid w:val="002A0CD1"/>
    <w:rsid w:val="002A30E7"/>
    <w:rsid w:val="002A3E5D"/>
    <w:rsid w:val="002A46AC"/>
    <w:rsid w:val="002A480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75655"/>
    <w:rsid w:val="003800B4"/>
    <w:rsid w:val="00387B66"/>
    <w:rsid w:val="00396C2C"/>
    <w:rsid w:val="00396C7A"/>
    <w:rsid w:val="003977B4"/>
    <w:rsid w:val="003B0AAD"/>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18E5"/>
    <w:rsid w:val="004777B8"/>
    <w:rsid w:val="00483EDA"/>
    <w:rsid w:val="00491029"/>
    <w:rsid w:val="00492501"/>
    <w:rsid w:val="00496CEF"/>
    <w:rsid w:val="004A09D6"/>
    <w:rsid w:val="004A10A7"/>
    <w:rsid w:val="004A25EA"/>
    <w:rsid w:val="004B068E"/>
    <w:rsid w:val="004B18D8"/>
    <w:rsid w:val="004B2256"/>
    <w:rsid w:val="004B2A1A"/>
    <w:rsid w:val="004B6D60"/>
    <w:rsid w:val="004D09C9"/>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0F2D"/>
    <w:rsid w:val="00563C94"/>
    <w:rsid w:val="00564C71"/>
    <w:rsid w:val="0056618C"/>
    <w:rsid w:val="0058198F"/>
    <w:rsid w:val="00582F1C"/>
    <w:rsid w:val="005859CC"/>
    <w:rsid w:val="00586C57"/>
    <w:rsid w:val="00587CD1"/>
    <w:rsid w:val="00590A10"/>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178C3"/>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11D1C"/>
    <w:rsid w:val="008133CF"/>
    <w:rsid w:val="008137C8"/>
    <w:rsid w:val="008170C0"/>
    <w:rsid w:val="008344A6"/>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4206D"/>
    <w:rsid w:val="00942622"/>
    <w:rsid w:val="00942640"/>
    <w:rsid w:val="00950C55"/>
    <w:rsid w:val="00951926"/>
    <w:rsid w:val="00956CE9"/>
    <w:rsid w:val="009629B5"/>
    <w:rsid w:val="00976584"/>
    <w:rsid w:val="00987973"/>
    <w:rsid w:val="00990F83"/>
    <w:rsid w:val="009962A0"/>
    <w:rsid w:val="009A0290"/>
    <w:rsid w:val="009A04DD"/>
    <w:rsid w:val="009B2F99"/>
    <w:rsid w:val="009B4053"/>
    <w:rsid w:val="009B48FB"/>
    <w:rsid w:val="009B6259"/>
    <w:rsid w:val="009B77E9"/>
    <w:rsid w:val="009B7937"/>
    <w:rsid w:val="009C2C0E"/>
    <w:rsid w:val="009C30E2"/>
    <w:rsid w:val="009C4027"/>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D3EBD"/>
    <w:rsid w:val="00AE03A4"/>
    <w:rsid w:val="00AE309F"/>
    <w:rsid w:val="00AE4633"/>
    <w:rsid w:val="00AE748C"/>
    <w:rsid w:val="00AF2164"/>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C6447"/>
    <w:rsid w:val="00CD3544"/>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52531"/>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7755A"/>
    <w:rsid w:val="00E8378F"/>
    <w:rsid w:val="00E86AAA"/>
    <w:rsid w:val="00E92E1D"/>
    <w:rsid w:val="00E93C7C"/>
    <w:rsid w:val="00E94C7D"/>
    <w:rsid w:val="00EA2F65"/>
    <w:rsid w:val="00EA4813"/>
    <w:rsid w:val="00EA575A"/>
    <w:rsid w:val="00EA6E29"/>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67FDC"/>
    <w:rsid w:val="00F71200"/>
    <w:rsid w:val="00F73DCA"/>
    <w:rsid w:val="00F76C75"/>
    <w:rsid w:val="00F77722"/>
    <w:rsid w:val="00F803DE"/>
    <w:rsid w:val="00F96C04"/>
    <w:rsid w:val="00F976F4"/>
    <w:rsid w:val="00FB3934"/>
    <w:rsid w:val="00FB594A"/>
    <w:rsid w:val="00FB7DD0"/>
    <w:rsid w:val="00FC4B88"/>
    <w:rsid w:val="00FD08B1"/>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5C01A-BB62-42DC-A0C2-6824FF8DA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57CCF628</Template>
  <TotalTime>0</TotalTime>
  <Pages>11</Pages>
  <Words>1489</Words>
  <Characters>8488</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9958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2016-04-07T06:08:00Z</dcterms:created>
  <dcterms:modified xsi:type="dcterms:W3CDTF">2016-04-07T06:08:00Z</dcterms:modified>
</cp:coreProperties>
</file>