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D722A" w:rsidRDefault="00AC0236" w:rsidP="00BE5A7F">
      <w:pPr>
        <w:rPr>
          <w:rStyle w:val="AERtextitalic"/>
          <w:rFonts w:ascii="Tunga" w:hAnsi="Tunga" w:cs="Tunga"/>
          <w:i w:val="0"/>
          <w:spacing w:val="16"/>
          <w:kern w:val="20"/>
          <w:sz w:val="18"/>
          <w:szCs w:val="28"/>
        </w:rPr>
      </w:pPr>
      <w:r w:rsidRPr="00B0183D">
        <w:rPr>
          <w:rFonts w:ascii="Tunga" w:hAnsi="Tunga" w:cs="Tunga"/>
          <w:noProof/>
          <w:spacing w:val="16"/>
          <w:kern w:val="20"/>
          <w:sz w:val="18"/>
          <w:szCs w:val="28"/>
          <w:lang w:eastAsia="en-AU"/>
        </w:rPr>
        <mc:AlternateContent>
          <mc:Choice Requires="wpg">
            <w:drawing>
              <wp:anchor distT="0" distB="0" distL="114300" distR="114300" simplePos="0" relativeHeight="251657216" behindDoc="0" locked="0" layoutInCell="1" allowOverlap="1" wp14:anchorId="7B62E7FA" wp14:editId="1C6A6552">
                <wp:simplePos x="0" y="0"/>
                <wp:positionH relativeFrom="column">
                  <wp:posOffset>-457200</wp:posOffset>
                </wp:positionH>
                <wp:positionV relativeFrom="paragraph">
                  <wp:posOffset>7620</wp:posOffset>
                </wp:positionV>
                <wp:extent cx="7640955" cy="2122805"/>
                <wp:effectExtent l="0" t="0" r="17145" b="29845"/>
                <wp:wrapTopAndBottom/>
                <wp:docPr id="5" name="Group 5"/>
                <wp:cNvGraphicFramePr/>
                <a:graphic xmlns:a="http://schemas.openxmlformats.org/drawingml/2006/main">
                  <a:graphicData uri="http://schemas.microsoft.com/office/word/2010/wordprocessingGroup">
                    <wpg:wgp>
                      <wpg:cNvGrpSpPr/>
                      <wpg:grpSpPr>
                        <a:xfrm>
                          <a:off x="0" y="0"/>
                          <a:ext cx="7640955" cy="2122805"/>
                          <a:chOff x="0" y="0"/>
                          <a:chExt cx="7641536" cy="2122998"/>
                        </a:xfrm>
                      </wpg:grpSpPr>
                      <wps:wsp>
                        <wps:cNvPr id="2" name="Text Box 2"/>
                        <wps:cNvSpPr txBox="1">
                          <a:spLocks noChangeArrowheads="1"/>
                        </wps:cNvSpPr>
                        <wps:spPr bwMode="auto">
                          <a:xfrm>
                            <a:off x="0" y="787179"/>
                            <a:ext cx="7632015" cy="133350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12A1" w:rsidRPr="0008782C" w:rsidRDefault="009612A1" w:rsidP="001D49FD">
                              <w:pPr>
                                <w:spacing w:after="0" w:line="240" w:lineRule="auto"/>
                                <w:ind w:left="567"/>
                                <w:rPr>
                                  <w:rFonts w:ascii="Calibri" w:hAnsi="Calibri" w:cs="Calibri"/>
                                  <w:color w:val="FFFFFF"/>
                                  <w:sz w:val="32"/>
                                </w:rPr>
                              </w:pPr>
                            </w:p>
                            <w:p w:rsidR="009612A1" w:rsidRPr="00F97D44" w:rsidRDefault="009612A1" w:rsidP="001D49FD">
                              <w:pPr>
                                <w:spacing w:after="0" w:line="240" w:lineRule="auto"/>
                                <w:ind w:left="567"/>
                                <w:rPr>
                                  <w:rFonts w:ascii="MS Reference Sans Serif" w:hAnsi="MS Reference Sans Serif" w:cs="Tunga"/>
                                  <w:color w:val="FFFFFF"/>
                                  <w:spacing w:val="10"/>
                                  <w:w w:val="99"/>
                                  <w:kern w:val="44"/>
                                  <w:sz w:val="48"/>
                                </w:rPr>
                              </w:pPr>
                              <w:r w:rsidRPr="00F97D44">
                                <w:rPr>
                                  <w:rFonts w:ascii="MS Reference Sans Serif" w:hAnsi="MS Reference Sans Serif" w:cs="Tunga"/>
                                  <w:color w:val="FFFFFF"/>
                                  <w:spacing w:val="10"/>
                                  <w:w w:val="99"/>
                                  <w:kern w:val="44"/>
                                  <w:sz w:val="48"/>
                                </w:rPr>
                                <w:t>Better Regu</w:t>
                              </w:r>
                              <w:r w:rsidRPr="00F97D44">
                                <w:rPr>
                                  <w:rFonts w:ascii="Trebuchet MS" w:hAnsi="Trebuchet MS" w:cs="Tunga"/>
                                  <w:color w:val="FFFFFF"/>
                                  <w:spacing w:val="10"/>
                                  <w:w w:val="99"/>
                                  <w:kern w:val="44"/>
                                  <w:sz w:val="48"/>
                                </w:rPr>
                                <w:t>l</w:t>
                              </w:r>
                              <w:r w:rsidRPr="00F97D44">
                                <w:rPr>
                                  <w:rFonts w:ascii="MS Reference Sans Serif" w:hAnsi="MS Reference Sans Serif" w:cs="Tunga"/>
                                  <w:color w:val="FFFFFF"/>
                                  <w:spacing w:val="10"/>
                                  <w:w w:val="99"/>
                                  <w:kern w:val="44"/>
                                  <w:sz w:val="48"/>
                                </w:rPr>
                                <w:t>ation:</w:t>
                              </w:r>
                            </w:p>
                            <w:p w:rsidR="009612A1" w:rsidRPr="00F97D44" w:rsidRDefault="009612A1" w:rsidP="001D49FD">
                              <w:pPr>
                                <w:spacing w:after="0" w:line="240" w:lineRule="auto"/>
                                <w:ind w:left="567"/>
                                <w:rPr>
                                  <w:rFonts w:ascii="MS Reference Sans Serif" w:hAnsi="MS Reference Sans Serif" w:cs="Tunga"/>
                                  <w:color w:val="FFFFFF"/>
                                  <w:spacing w:val="10"/>
                                  <w:w w:val="99"/>
                                  <w:kern w:val="44"/>
                                  <w:sz w:val="48"/>
                                </w:rPr>
                              </w:pPr>
                              <w:r w:rsidRPr="00F97D44">
                                <w:rPr>
                                  <w:rFonts w:ascii="MS Reference Sans Serif" w:hAnsi="MS Reference Sans Serif" w:cs="Tunga"/>
                                  <w:color w:val="FFFFFF"/>
                                  <w:spacing w:val="10"/>
                                  <w:w w:val="99"/>
                                  <w:kern w:val="44"/>
                                  <w:sz w:val="48"/>
                                </w:rPr>
                                <w:t>Draft shared asset guide</w:t>
                              </w:r>
                              <w:r w:rsidRPr="00F97D44">
                                <w:rPr>
                                  <w:rFonts w:ascii="Trebuchet MS" w:hAnsi="Trebuchet MS" w:cs="Tunga"/>
                                  <w:color w:val="FFFFFF"/>
                                  <w:spacing w:val="10"/>
                                  <w:w w:val="99"/>
                                  <w:kern w:val="44"/>
                                  <w:sz w:val="48"/>
                                </w:rPr>
                                <w:t>l</w:t>
                              </w:r>
                              <w:r w:rsidRPr="00F97D44">
                                <w:rPr>
                                  <w:rFonts w:ascii="MS Reference Sans Serif" w:hAnsi="MS Reference Sans Serif" w:cs="Tunga"/>
                                  <w:color w:val="FFFFFF"/>
                                  <w:spacing w:val="10"/>
                                  <w:w w:val="99"/>
                                  <w:kern w:val="44"/>
                                  <w:sz w:val="48"/>
                                </w:rPr>
                                <w:t>ine</w:t>
                              </w:r>
                              <w:r>
                                <w:rPr>
                                  <w:rFonts w:ascii="MS Reference Sans Serif" w:hAnsi="MS Reference Sans Serif" w:cs="Tunga"/>
                                  <w:color w:val="FFFFFF"/>
                                  <w:spacing w:val="10"/>
                                  <w:w w:val="99"/>
                                  <w:kern w:val="44"/>
                                  <w:sz w:val="48"/>
                                </w:rPr>
                                <w:t>s</w:t>
                              </w:r>
                            </w:p>
                            <w:p w:rsidR="009612A1" w:rsidRPr="00F97D44" w:rsidRDefault="009612A1" w:rsidP="001D49FD">
                              <w:pPr>
                                <w:spacing w:after="0" w:line="240" w:lineRule="auto"/>
                                <w:ind w:left="567" w:right="681"/>
                                <w:jc w:val="right"/>
                                <w:rPr>
                                  <w:rFonts w:ascii="MS Reference Sans Serif" w:hAnsi="MS Reference Sans Serif" w:cs="Tunga"/>
                                  <w:b/>
                                  <w:color w:val="FFFFFF"/>
                                  <w:w w:val="95"/>
                                  <w:sz w:val="16"/>
                                </w:rPr>
                              </w:pPr>
                              <w:r>
                                <w:rPr>
                                  <w:rFonts w:ascii="MS Reference Sans Serif" w:hAnsi="MS Reference Sans Serif" w:cs="Tunga"/>
                                  <w:b/>
                                  <w:color w:val="FFFFFF"/>
                                  <w:w w:val="95"/>
                                  <w:kern w:val="44"/>
                                </w:rPr>
                                <w:t>30</w:t>
                              </w:r>
                              <w:r w:rsidRPr="00F97D44">
                                <w:rPr>
                                  <w:rFonts w:ascii="MS Reference Sans Serif" w:hAnsi="MS Reference Sans Serif" w:cs="Tunga"/>
                                  <w:b/>
                                  <w:color w:val="FFFFFF"/>
                                  <w:w w:val="95"/>
                                  <w:kern w:val="44"/>
                                </w:rPr>
                                <w:t xml:space="preserve"> July 2013</w:t>
                              </w:r>
                            </w:p>
                            <w:p w:rsidR="009612A1" w:rsidRPr="00E83166" w:rsidRDefault="009612A1" w:rsidP="001D49FD">
                              <w:pPr>
                                <w:spacing w:after="0" w:line="240" w:lineRule="auto"/>
                                <w:ind w:left="567" w:right="681"/>
                                <w:jc w:val="right"/>
                                <w:rPr>
                                  <w:rFonts w:ascii="MS Reference Sans Serif" w:hAnsi="MS Reference Sans Serif" w:cs="Tunga"/>
                                  <w:color w:val="FFFFFF"/>
                                </w:rPr>
                              </w:pPr>
                            </w:p>
                            <w:p w:rsidR="009612A1" w:rsidRPr="00390BEB" w:rsidRDefault="009612A1" w:rsidP="001D49FD">
                              <w:pPr>
                                <w:spacing w:after="0" w:line="240" w:lineRule="auto"/>
                                <w:ind w:left="567" w:right="941"/>
                                <w:jc w:val="right"/>
                                <w:rPr>
                                  <w:rFonts w:ascii="Calibri" w:hAnsi="Calibri" w:cs="Calibri"/>
                                  <w:b/>
                                  <w:color w:val="FFFFFF"/>
                                </w:rPr>
                              </w:pPr>
                            </w:p>
                          </w:txbxContent>
                        </wps:txbx>
                        <wps:bodyPr rot="0" vert="horz" wrap="square" lIns="91440" tIns="45720" rIns="91440" bIns="45720" anchor="b" anchorCtr="0" upright="1">
                          <a:noAutofit/>
                        </wps:bodyPr>
                      </wps:wsp>
                      <wps:wsp>
                        <wps:cNvPr id="3" name="Straight Connector 2"/>
                        <wps:cNvCnPr>
                          <a:cxnSpLocks noChangeShapeType="1"/>
                        </wps:cNvCnPr>
                        <wps:spPr bwMode="auto">
                          <a:xfrm>
                            <a:off x="0" y="2122998"/>
                            <a:ext cx="7641536"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5" o:spid="_x0000_s1026" style="position:absolute;margin-left:-36pt;margin-top:.6pt;width:601.65pt;height:167.15pt;z-index:251657216" coordsize="76415,21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">
                <v:shapetype id="_x0000_t202" coordsize="21600,21600" o:spt="202" path="m,l,21600r21600,l21600,xe">
                  <v:stroke joinstyle="miter"/>
                  <v:path gradientshapeok="t" o:connecttype="rect"/>
                </v:shapetype>
                <v:shape id="Text Box 2" o:spid="_x0000_s1027" type="#_x0000_t202" style="position:absolute;top:7871;width:76320;height:1333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9612A1" w:rsidRPr="0008782C" w:rsidRDefault="009612A1" w:rsidP="001D49FD">
                        <w:pPr>
                          <w:spacing w:after="0" w:line="240" w:lineRule="auto"/>
                          <w:ind w:left="567"/>
                          <w:rPr>
                            <w:rFonts w:ascii="Calibri" w:hAnsi="Calibri" w:cs="Calibri"/>
                            <w:color w:val="FFFFFF"/>
                            <w:sz w:val="32"/>
                          </w:rPr>
                        </w:pPr>
                      </w:p>
                      <w:p w:rsidR="009612A1" w:rsidRPr="00F97D44" w:rsidRDefault="009612A1" w:rsidP="001D49FD">
                        <w:pPr>
                          <w:spacing w:after="0" w:line="240" w:lineRule="auto"/>
                          <w:ind w:left="567"/>
                          <w:rPr>
                            <w:rFonts w:ascii="MS Reference Sans Serif" w:hAnsi="MS Reference Sans Serif" w:cs="Tunga"/>
                            <w:color w:val="FFFFFF"/>
                            <w:spacing w:val="10"/>
                            <w:w w:val="99"/>
                            <w:kern w:val="44"/>
                            <w:sz w:val="48"/>
                          </w:rPr>
                        </w:pPr>
                        <w:r w:rsidRPr="00F97D44">
                          <w:rPr>
                            <w:rFonts w:ascii="MS Reference Sans Serif" w:hAnsi="MS Reference Sans Serif" w:cs="Tunga"/>
                            <w:color w:val="FFFFFF"/>
                            <w:spacing w:val="10"/>
                            <w:w w:val="99"/>
                            <w:kern w:val="44"/>
                            <w:sz w:val="48"/>
                          </w:rPr>
                          <w:t>Better Regu</w:t>
                        </w:r>
                        <w:r w:rsidRPr="00F97D44">
                          <w:rPr>
                            <w:rFonts w:ascii="Trebuchet MS" w:hAnsi="Trebuchet MS" w:cs="Tunga"/>
                            <w:color w:val="FFFFFF"/>
                            <w:spacing w:val="10"/>
                            <w:w w:val="99"/>
                            <w:kern w:val="44"/>
                            <w:sz w:val="48"/>
                          </w:rPr>
                          <w:t>l</w:t>
                        </w:r>
                        <w:r w:rsidRPr="00F97D44">
                          <w:rPr>
                            <w:rFonts w:ascii="MS Reference Sans Serif" w:hAnsi="MS Reference Sans Serif" w:cs="Tunga"/>
                            <w:color w:val="FFFFFF"/>
                            <w:spacing w:val="10"/>
                            <w:w w:val="99"/>
                            <w:kern w:val="44"/>
                            <w:sz w:val="48"/>
                          </w:rPr>
                          <w:t>ation:</w:t>
                        </w:r>
                      </w:p>
                      <w:p w:rsidR="009612A1" w:rsidRPr="00F97D44" w:rsidRDefault="009612A1" w:rsidP="001D49FD">
                        <w:pPr>
                          <w:spacing w:after="0" w:line="240" w:lineRule="auto"/>
                          <w:ind w:left="567"/>
                          <w:rPr>
                            <w:rFonts w:ascii="MS Reference Sans Serif" w:hAnsi="MS Reference Sans Serif" w:cs="Tunga"/>
                            <w:color w:val="FFFFFF"/>
                            <w:spacing w:val="10"/>
                            <w:w w:val="99"/>
                            <w:kern w:val="44"/>
                            <w:sz w:val="48"/>
                          </w:rPr>
                        </w:pPr>
                        <w:r w:rsidRPr="00F97D44">
                          <w:rPr>
                            <w:rFonts w:ascii="MS Reference Sans Serif" w:hAnsi="MS Reference Sans Serif" w:cs="Tunga"/>
                            <w:color w:val="FFFFFF"/>
                            <w:spacing w:val="10"/>
                            <w:w w:val="99"/>
                            <w:kern w:val="44"/>
                            <w:sz w:val="48"/>
                          </w:rPr>
                          <w:t xml:space="preserve">Draft shared asset </w:t>
                        </w:r>
                        <w:bookmarkStart w:id="1" w:name="_GoBack"/>
                        <w:bookmarkEnd w:id="1"/>
                        <w:r w:rsidRPr="00F97D44">
                          <w:rPr>
                            <w:rFonts w:ascii="MS Reference Sans Serif" w:hAnsi="MS Reference Sans Serif" w:cs="Tunga"/>
                            <w:color w:val="FFFFFF"/>
                            <w:spacing w:val="10"/>
                            <w:w w:val="99"/>
                            <w:kern w:val="44"/>
                            <w:sz w:val="48"/>
                          </w:rPr>
                          <w:t>guide</w:t>
                        </w:r>
                        <w:r w:rsidRPr="00F97D44">
                          <w:rPr>
                            <w:rFonts w:ascii="Trebuchet MS" w:hAnsi="Trebuchet MS" w:cs="Tunga"/>
                            <w:color w:val="FFFFFF"/>
                            <w:spacing w:val="10"/>
                            <w:w w:val="99"/>
                            <w:kern w:val="44"/>
                            <w:sz w:val="48"/>
                          </w:rPr>
                          <w:t>l</w:t>
                        </w:r>
                        <w:r w:rsidRPr="00F97D44">
                          <w:rPr>
                            <w:rFonts w:ascii="MS Reference Sans Serif" w:hAnsi="MS Reference Sans Serif" w:cs="Tunga"/>
                            <w:color w:val="FFFFFF"/>
                            <w:spacing w:val="10"/>
                            <w:w w:val="99"/>
                            <w:kern w:val="44"/>
                            <w:sz w:val="48"/>
                          </w:rPr>
                          <w:t>ine</w:t>
                        </w:r>
                        <w:r>
                          <w:rPr>
                            <w:rFonts w:ascii="MS Reference Sans Serif" w:hAnsi="MS Reference Sans Serif" w:cs="Tunga"/>
                            <w:color w:val="FFFFFF"/>
                            <w:spacing w:val="10"/>
                            <w:w w:val="99"/>
                            <w:kern w:val="44"/>
                            <w:sz w:val="48"/>
                          </w:rPr>
                          <w:t>s</w:t>
                        </w:r>
                      </w:p>
                      <w:p w:rsidR="009612A1" w:rsidRPr="00F97D44" w:rsidRDefault="009612A1" w:rsidP="001D49FD">
                        <w:pPr>
                          <w:spacing w:after="0" w:line="240" w:lineRule="auto"/>
                          <w:ind w:left="567" w:right="681"/>
                          <w:jc w:val="right"/>
                          <w:rPr>
                            <w:rFonts w:ascii="MS Reference Sans Serif" w:hAnsi="MS Reference Sans Serif" w:cs="Tunga"/>
                            <w:b/>
                            <w:color w:val="FFFFFF"/>
                            <w:w w:val="95"/>
                            <w:sz w:val="16"/>
                          </w:rPr>
                        </w:pPr>
                        <w:r>
                          <w:rPr>
                            <w:rFonts w:ascii="MS Reference Sans Serif" w:hAnsi="MS Reference Sans Serif" w:cs="Tunga"/>
                            <w:b/>
                            <w:color w:val="FFFFFF"/>
                            <w:w w:val="95"/>
                            <w:kern w:val="44"/>
                          </w:rPr>
                          <w:t>30</w:t>
                        </w:r>
                        <w:r w:rsidRPr="00F97D44">
                          <w:rPr>
                            <w:rFonts w:ascii="MS Reference Sans Serif" w:hAnsi="MS Reference Sans Serif" w:cs="Tunga"/>
                            <w:b/>
                            <w:color w:val="FFFFFF"/>
                            <w:w w:val="95"/>
                            <w:kern w:val="44"/>
                          </w:rPr>
                          <w:t xml:space="preserve"> July 2013</w:t>
                        </w:r>
                      </w:p>
                      <w:p w:rsidR="009612A1" w:rsidRPr="00E83166" w:rsidRDefault="009612A1" w:rsidP="001D49FD">
                        <w:pPr>
                          <w:spacing w:after="0" w:line="240" w:lineRule="auto"/>
                          <w:ind w:left="567" w:right="681"/>
                          <w:jc w:val="right"/>
                          <w:rPr>
                            <w:rFonts w:ascii="MS Reference Sans Serif" w:hAnsi="MS Reference Sans Serif" w:cs="Tunga"/>
                            <w:color w:val="FFFFFF"/>
                          </w:rPr>
                        </w:pPr>
                      </w:p>
                      <w:p w:rsidR="009612A1" w:rsidRPr="00390BEB" w:rsidRDefault="009612A1" w:rsidP="001D49FD">
                        <w:pPr>
                          <w:spacing w:after="0" w:line="240" w:lineRule="auto"/>
                          <w:ind w:left="567" w:right="941"/>
                          <w:jc w:val="right"/>
                          <w:rPr>
                            <w:rFonts w:ascii="Calibri" w:hAnsi="Calibri" w:cs="Calibri"/>
                            <w:b/>
                            <w:color w:val="FFFFFF"/>
                          </w:rPr>
                        </w:pPr>
                      </w:p>
                    </w:txbxContent>
                  </v:textbox>
                </v:shape>
                <v:line id="Straight Connector 2" o:spid="_x0000_s1028" style="position:absolute;visibility:visible;mso-wrap-style:square" from="0,21229" to="76415,2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TpqMUAAADaAAAADwAAAGRycy9kb3ducmV2LnhtbESPT2vCQBTE70K/w/IKXoJuasDa1FWK&#10;IFqlB/8cenzsvibB7NuQXTV+e7cgeBxm5jfMdN7ZWlyo9ZVjBW/DFASxdqbiQsHxsBxMQPiAbLB2&#10;TApu5GE+e+lNMTfuyju67EMhIoR9jgrKEJpcSq9LsuiHriGO3p9rLYYo20KaFq8Rbms5StOxtFhx&#10;XCixoUVJ+rQ/WwXJ92+RGa1/1stF8nE6Ju+rzXirVP+1+/oEEagLz/CjvTYKMvi/Em+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TpqMUAAADaAAAADwAAAAAAAAAA&#10;AAAAAAChAgAAZHJzL2Rvd25yZXYueG1sUEsFBgAAAAAEAAQA+QAAAJMDAAAAAA==&#10;" strokecolor="#929292"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9" o:title=""/>
                  <v:path arrowok="t"/>
                </v:shape>
                <w10:wrap type="topAndBottom"/>
              </v:group>
            </w:pict>
          </mc:Fallback>
        </mc:AlternateContent>
      </w:r>
    </w:p>
    <w:p w:rsidR="008D722A" w:rsidRPr="009612A1" w:rsidRDefault="00AC0236" w:rsidP="008D722A">
      <w:pPr>
        <w:spacing w:after="360"/>
        <w:rPr>
          <w:rStyle w:val="AERtextitalic"/>
          <w:rFonts w:ascii="Tunga" w:hAnsi="Tunga" w:cs="Tunga"/>
          <w:i w:val="0"/>
          <w:spacing w:val="16"/>
          <w:kern w:val="20"/>
          <w:sz w:val="24"/>
        </w:rPr>
      </w:pPr>
      <w:r w:rsidRPr="003D7FD3">
        <w:rPr>
          <w:rStyle w:val="AERtextitalic"/>
          <w:rFonts w:ascii="Tunga" w:hAnsi="Tunga" w:cs="Tunga"/>
          <w:i w:val="0"/>
          <w:spacing w:val="16"/>
          <w:kern w:val="20"/>
          <w:sz w:val="24"/>
          <w:szCs w:val="28"/>
        </w:rPr>
        <w:t>T</w:t>
      </w:r>
      <w:r w:rsidRPr="003D7FD3">
        <w:rPr>
          <w:rStyle w:val="AERtextitalic"/>
          <w:rFonts w:ascii="Tunga" w:hAnsi="Tunga" w:cs="Tunga"/>
          <w:i w:val="0"/>
          <w:spacing w:val="16"/>
          <w:kern w:val="20"/>
          <w:sz w:val="24"/>
        </w:rPr>
        <w:t xml:space="preserve">he Australian Energy Regulator (AER) commenced the Better Regulation program in December 2012. Today </w:t>
      </w:r>
      <w:r>
        <w:rPr>
          <w:rStyle w:val="AERtextitalic"/>
          <w:rFonts w:ascii="Tunga" w:hAnsi="Tunga" w:cs="Tunga"/>
          <w:i w:val="0"/>
          <w:spacing w:val="16"/>
          <w:kern w:val="20"/>
          <w:sz w:val="24"/>
        </w:rPr>
        <w:t xml:space="preserve">we </w:t>
      </w:r>
      <w:r w:rsidRPr="003D7FD3">
        <w:rPr>
          <w:rStyle w:val="AERtextitalic"/>
          <w:rFonts w:ascii="Tunga" w:hAnsi="Tunga" w:cs="Tunga"/>
          <w:i w:val="0"/>
          <w:spacing w:val="16"/>
          <w:kern w:val="20"/>
          <w:sz w:val="24"/>
        </w:rPr>
        <w:t>release</w:t>
      </w:r>
      <w:r>
        <w:rPr>
          <w:rStyle w:val="AERtextitalic"/>
          <w:rFonts w:ascii="Tunga" w:hAnsi="Tunga" w:cs="Tunga"/>
          <w:i w:val="0"/>
          <w:spacing w:val="16"/>
          <w:kern w:val="20"/>
          <w:sz w:val="24"/>
        </w:rPr>
        <w:t>d</w:t>
      </w:r>
      <w:r w:rsidRPr="003D7FD3">
        <w:rPr>
          <w:rStyle w:val="AERtextitalic"/>
          <w:rFonts w:ascii="Tunga" w:hAnsi="Tunga" w:cs="Tunga"/>
          <w:i w:val="0"/>
          <w:spacing w:val="16"/>
          <w:kern w:val="20"/>
          <w:sz w:val="24"/>
        </w:rPr>
        <w:t xml:space="preserve"> </w:t>
      </w:r>
      <w:r>
        <w:rPr>
          <w:rStyle w:val="AERtextitalic"/>
          <w:rFonts w:ascii="Tunga" w:hAnsi="Tunga" w:cs="Tunga"/>
          <w:i w:val="0"/>
          <w:spacing w:val="16"/>
          <w:kern w:val="20"/>
          <w:sz w:val="24"/>
        </w:rPr>
        <w:t xml:space="preserve">our </w:t>
      </w:r>
      <w:r w:rsidRPr="003D7FD3">
        <w:rPr>
          <w:rStyle w:val="AERtextitalic"/>
          <w:rFonts w:ascii="Tunga" w:hAnsi="Tunga" w:cs="Tunga"/>
          <w:i w:val="0"/>
          <w:spacing w:val="16"/>
          <w:kern w:val="20"/>
          <w:sz w:val="24"/>
        </w:rPr>
        <w:t xml:space="preserve">second draft guideline as part of this program. </w:t>
      </w:r>
      <w:r>
        <w:rPr>
          <w:rStyle w:val="AERtextitalic"/>
          <w:rFonts w:ascii="Tunga" w:hAnsi="Tunga" w:cs="Tunga"/>
          <w:i w:val="0"/>
          <w:spacing w:val="16"/>
          <w:kern w:val="20"/>
          <w:sz w:val="24"/>
        </w:rPr>
        <w:t xml:space="preserve">Our </w:t>
      </w:r>
      <w:r w:rsidRPr="003D7FD3">
        <w:rPr>
          <w:rStyle w:val="AERtextitalic"/>
          <w:rFonts w:ascii="Tunga" w:hAnsi="Tunga" w:cs="Tunga"/>
          <w:i w:val="0"/>
          <w:spacing w:val="16"/>
          <w:kern w:val="20"/>
          <w:sz w:val="24"/>
        </w:rPr>
        <w:t xml:space="preserve">draft shared asset guidelines propose </w:t>
      </w:r>
      <w:r>
        <w:rPr>
          <w:rStyle w:val="AERtextitalic"/>
          <w:rFonts w:ascii="Tunga" w:hAnsi="Tunga" w:cs="Tunga"/>
          <w:i w:val="0"/>
          <w:spacing w:val="16"/>
          <w:kern w:val="20"/>
          <w:sz w:val="24"/>
        </w:rPr>
        <w:t xml:space="preserve">how </w:t>
      </w:r>
      <w:r w:rsidRPr="003D7FD3">
        <w:rPr>
          <w:rStyle w:val="AERtextitalic"/>
          <w:rFonts w:ascii="Tunga" w:hAnsi="Tunga" w:cs="Tunga"/>
          <w:i w:val="0"/>
          <w:spacing w:val="16"/>
          <w:kern w:val="20"/>
          <w:sz w:val="24"/>
        </w:rPr>
        <w:t xml:space="preserve">electricity </w:t>
      </w:r>
      <w:r>
        <w:rPr>
          <w:rStyle w:val="AERtextitalic"/>
          <w:rFonts w:ascii="Tunga" w:hAnsi="Tunga" w:cs="Tunga"/>
          <w:i w:val="0"/>
          <w:spacing w:val="16"/>
          <w:kern w:val="20"/>
          <w:sz w:val="24"/>
        </w:rPr>
        <w:t xml:space="preserve">consumers </w:t>
      </w:r>
      <w:r w:rsidRPr="003D7FD3">
        <w:rPr>
          <w:rStyle w:val="AERtextitalic"/>
          <w:rFonts w:ascii="Tunga" w:hAnsi="Tunga" w:cs="Tunga"/>
          <w:i w:val="0"/>
          <w:spacing w:val="16"/>
          <w:kern w:val="20"/>
          <w:sz w:val="24"/>
        </w:rPr>
        <w:t xml:space="preserve">will benefit </w:t>
      </w:r>
      <w:r w:rsidRPr="009612A1">
        <w:rPr>
          <w:rStyle w:val="AERtextitalic"/>
          <w:rFonts w:ascii="Tunga" w:hAnsi="Tunga" w:cs="Tunga"/>
          <w:i w:val="0"/>
          <w:spacing w:val="16"/>
          <w:kern w:val="20"/>
          <w:sz w:val="24"/>
        </w:rPr>
        <w:t xml:space="preserve">from </w:t>
      </w:r>
      <w:r w:rsidRPr="00385BB9">
        <w:rPr>
          <w:rStyle w:val="AERtextitalic"/>
          <w:rFonts w:ascii="Tunga" w:hAnsi="Tunga" w:cs="Tunga"/>
          <w:i w:val="0"/>
          <w:spacing w:val="16"/>
          <w:kern w:val="20"/>
          <w:sz w:val="24"/>
        </w:rPr>
        <w:t xml:space="preserve">the </w:t>
      </w:r>
      <w:r w:rsidR="009612A1" w:rsidRPr="00385BB9">
        <w:rPr>
          <w:rStyle w:val="AERtextitalic"/>
          <w:rFonts w:ascii="Tunga" w:hAnsi="Tunga" w:cs="Tunga"/>
          <w:i w:val="0"/>
          <w:spacing w:val="16"/>
          <w:kern w:val="20"/>
          <w:sz w:val="24"/>
        </w:rPr>
        <w:t xml:space="preserve">other </w:t>
      </w:r>
      <w:r w:rsidRPr="00385BB9">
        <w:rPr>
          <w:rStyle w:val="AERtextitalic"/>
          <w:rFonts w:ascii="Tunga" w:hAnsi="Tunga" w:cs="Tunga"/>
          <w:i w:val="0"/>
          <w:spacing w:val="16"/>
          <w:kern w:val="20"/>
          <w:sz w:val="24"/>
        </w:rPr>
        <w:t>services network</w:t>
      </w:r>
      <w:r w:rsidRPr="009612A1">
        <w:rPr>
          <w:rStyle w:val="AERtextitalic"/>
          <w:rFonts w:ascii="Tunga" w:hAnsi="Tunga" w:cs="Tunga"/>
          <w:i w:val="0"/>
          <w:spacing w:val="16"/>
          <w:kern w:val="20"/>
          <w:sz w:val="24"/>
        </w:rPr>
        <w:t xml:space="preserve"> businesses may provide using the </w:t>
      </w:r>
      <w:r w:rsidR="009612A1">
        <w:rPr>
          <w:rStyle w:val="AERtextitalic"/>
          <w:rFonts w:ascii="Tunga" w:hAnsi="Tunga" w:cs="Tunga"/>
          <w:i w:val="0"/>
          <w:spacing w:val="16"/>
          <w:kern w:val="20"/>
          <w:sz w:val="24"/>
        </w:rPr>
        <w:t xml:space="preserve">electricity </w:t>
      </w:r>
      <w:r w:rsidRPr="009612A1">
        <w:rPr>
          <w:rStyle w:val="AERtextitalic"/>
          <w:rFonts w:ascii="Tunga" w:hAnsi="Tunga" w:cs="Tunga"/>
          <w:i w:val="0"/>
          <w:spacing w:val="16"/>
          <w:kern w:val="20"/>
          <w:sz w:val="24"/>
        </w:rPr>
        <w:t>assets consumers pay for.</w:t>
      </w:r>
    </w:p>
    <w:p w:rsidR="008D722A" w:rsidRDefault="008D722A" w:rsidP="008D722A">
      <w:pPr>
        <w:spacing w:after="0"/>
        <w:rPr>
          <w:rStyle w:val="AERtextitalic"/>
          <w:rFonts w:ascii="Tunga" w:hAnsi="Tunga" w:cs="Tunga"/>
          <w:i w:val="0"/>
          <w:spacing w:val="16"/>
          <w:kern w:val="20"/>
          <w:sz w:val="24"/>
        </w:rPr>
        <w:sectPr w:rsidR="008D722A" w:rsidSect="00BE5A7F">
          <w:pgSz w:w="11906" w:h="16838"/>
          <w:pgMar w:top="720" w:right="720" w:bottom="720" w:left="720" w:header="708" w:footer="708" w:gutter="0"/>
          <w:cols w:space="284"/>
          <w:docGrid w:linePitch="360"/>
        </w:sectPr>
      </w:pPr>
    </w:p>
    <w:p w:rsidR="00AC0236" w:rsidRPr="008472A8" w:rsidRDefault="00AC0236" w:rsidP="00BE5A7F">
      <w:pPr>
        <w:rPr>
          <w:rStyle w:val="AERtextbold"/>
          <w:rFonts w:ascii="Tunga" w:hAnsi="Tunga" w:cs="Tunga"/>
          <w:b w:val="0"/>
          <w:color w:val="006A99"/>
          <w:kern w:val="24"/>
          <w:sz w:val="24"/>
          <w:szCs w:val="24"/>
        </w:rPr>
      </w:pPr>
      <w:r w:rsidRPr="008472A8">
        <w:rPr>
          <w:rStyle w:val="AERtextbold"/>
          <w:rFonts w:ascii="Tunga" w:hAnsi="Tunga" w:cs="Tunga"/>
          <w:color w:val="006A99"/>
          <w:kern w:val="24"/>
          <w:sz w:val="24"/>
          <w:szCs w:val="24"/>
        </w:rPr>
        <w:lastRenderedPageBreak/>
        <w:t>What is the Better Regulation program?</w:t>
      </w:r>
    </w:p>
    <w:p w:rsidR="00AC0236" w:rsidRDefault="00AC0236" w:rsidP="00AC0236">
      <w:pPr>
        <w:pStyle w:val="AERbodytextnospace"/>
        <w:spacing w:after="120" w:line="252" w:lineRule="auto"/>
        <w:jc w:val="left"/>
        <w:rPr>
          <w:rStyle w:val="AERtextitalic"/>
          <w:rFonts w:ascii="MS Reference Sans Serif" w:hAnsi="MS Reference Sans Serif" w:cs="Shruti"/>
          <w:i w:val="0"/>
          <w:spacing w:val="-10"/>
          <w:sz w:val="18"/>
        </w:rPr>
      </w:pPr>
      <w:r w:rsidRPr="00034AFE">
        <w:rPr>
          <w:rStyle w:val="AERtextitalic"/>
          <w:rFonts w:ascii="MS Reference Sans Serif" w:hAnsi="MS Reference Sans Serif" w:cs="Shruti"/>
          <w:i w:val="0"/>
          <w:spacing w:val="-10"/>
          <w:sz w:val="18"/>
        </w:rPr>
        <w:t xml:space="preserve">The AER initiated the Better Regulation program following changes to the electricity and gas rules in late 2012. The program brings together improvements to our regulatory approach with other important reforms announced by the Prime Minister in December 2012. </w:t>
      </w:r>
    </w:p>
    <w:p w:rsidR="00AC0236" w:rsidRDefault="00AC0236" w:rsidP="00AC0236">
      <w:pPr>
        <w:pStyle w:val="AERbodytextnospace"/>
        <w:spacing w:line="252" w:lineRule="auto"/>
        <w:jc w:val="left"/>
        <w:rPr>
          <w:rStyle w:val="AERtextitalic"/>
          <w:rFonts w:ascii="MS Reference Sans Serif" w:hAnsi="MS Reference Sans Serif" w:cs="Shruti"/>
          <w:i w:val="0"/>
          <w:spacing w:val="-10"/>
          <w:sz w:val="18"/>
        </w:rPr>
      </w:pPr>
      <w:r>
        <w:rPr>
          <w:rFonts w:ascii="MS Reference Sans Serif" w:hAnsi="MS Reference Sans Serif" w:cs="Shruti"/>
          <w:noProof/>
          <w:spacing w:val="-10"/>
          <w:sz w:val="18"/>
          <w:lang w:eastAsia="en-AU"/>
        </w:rPr>
        <mc:AlternateContent>
          <mc:Choice Requires="wps">
            <w:drawing>
              <wp:inline distT="0" distB="0" distL="0" distR="0" wp14:anchorId="6425B2A3" wp14:editId="1542F301">
                <wp:extent cx="3126740" cy="512445"/>
                <wp:effectExtent l="0" t="0" r="16510" b="2095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740" cy="512445"/>
                        </a:xfrm>
                        <a:prstGeom prst="rect">
                          <a:avLst/>
                        </a:prstGeom>
                        <a:solidFill>
                          <a:srgbClr val="DBE5F1"/>
                        </a:solidFill>
                        <a:ln w="9525">
                          <a:solidFill>
                            <a:srgbClr val="006A99"/>
                          </a:solidFill>
                          <a:miter lim="800000"/>
                          <a:headEnd/>
                          <a:tailEnd/>
                        </a:ln>
                      </wps:spPr>
                      <wps:txbx>
                        <w:txbxContent>
                          <w:p w:rsidR="009612A1" w:rsidRPr="00034AFE" w:rsidRDefault="009612A1" w:rsidP="00AC0236">
                            <w:pPr>
                              <w:pStyle w:val="AERbodytextnospace"/>
                              <w:spacing w:after="120" w:line="252" w:lineRule="auto"/>
                              <w:jc w:val="left"/>
                              <w:rPr>
                                <w:rStyle w:val="AERtextitalic"/>
                                <w:rFonts w:ascii="MS Reference Sans Serif" w:hAnsi="MS Reference Sans Serif" w:cs="Shruti"/>
                                <w:i w:val="0"/>
                                <w:spacing w:val="-10"/>
                                <w:sz w:val="18"/>
                              </w:rPr>
                            </w:pPr>
                            <w:r w:rsidRPr="00034AFE">
                              <w:rPr>
                                <w:rStyle w:val="AERtextitalic"/>
                                <w:rFonts w:ascii="MS Reference Sans Serif" w:hAnsi="MS Reference Sans Serif" w:cs="Shruti"/>
                                <w:i w:val="0"/>
                                <w:spacing w:val="-10"/>
                                <w:sz w:val="18"/>
                              </w:rPr>
                              <w:t>The Better Regulation program delivers an improved regulatory framework focused on the long term interests of electricity consumers.</w:t>
                            </w:r>
                          </w:p>
                        </w:txbxContent>
                      </wps:txbx>
                      <wps:bodyPr rot="0" vert="horz" wrap="square" lIns="91440" tIns="45720" rIns="91440" bIns="45720" anchor="t" anchorCtr="0" upright="1">
                        <a:noAutofit/>
                      </wps:bodyPr>
                    </wps:wsp>
                  </a:graphicData>
                </a:graphic>
              </wp:inline>
            </w:drawing>
          </mc:Choice>
          <mc:Fallback>
            <w:pict>
              <v:shape id="Text Box 6" o:spid="_x0000_s1030" type="#_x0000_t202" style="width:246.2pt;height: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" fillcolor="#dbe5f1" strokecolor="#006a99">
                <v:textbox>
                  <w:txbxContent>
                    <w:p w:rsidR="009612A1" w:rsidRPr="00034AFE" w:rsidRDefault="009612A1" w:rsidP="00AC0236">
                      <w:pPr>
                        <w:pStyle w:val="AERbodytextnospace"/>
                        <w:spacing w:after="120" w:line="252" w:lineRule="auto"/>
                        <w:jc w:val="left"/>
                        <w:rPr>
                          <w:rStyle w:val="AERtextitalic"/>
                          <w:rFonts w:ascii="MS Reference Sans Serif" w:hAnsi="MS Reference Sans Serif" w:cs="Shruti"/>
                          <w:i w:val="0"/>
                          <w:spacing w:val="-10"/>
                          <w:sz w:val="18"/>
                        </w:rPr>
                      </w:pPr>
                      <w:r w:rsidRPr="00034AFE">
                        <w:rPr>
                          <w:rStyle w:val="AERtextitalic"/>
                          <w:rFonts w:ascii="MS Reference Sans Serif" w:hAnsi="MS Reference Sans Serif" w:cs="Shruti"/>
                          <w:i w:val="0"/>
                          <w:spacing w:val="-10"/>
                          <w:sz w:val="18"/>
                        </w:rPr>
                        <w:t>The Better Regulation program delivers an improved regulatory framework focused on the long term interests of electricity consumers.</w:t>
                      </w:r>
                    </w:p>
                  </w:txbxContent>
                </v:textbox>
                <w10:anchorlock/>
              </v:shape>
            </w:pict>
          </mc:Fallback>
        </mc:AlternateContent>
      </w:r>
    </w:p>
    <w:p w:rsidR="00AC0236" w:rsidRPr="00034AFE" w:rsidRDefault="00AC0236" w:rsidP="00AC0236">
      <w:pPr>
        <w:pStyle w:val="AERbodytextnospace"/>
        <w:spacing w:after="120" w:line="252" w:lineRule="auto"/>
        <w:jc w:val="left"/>
        <w:rPr>
          <w:rStyle w:val="AERtextitalic"/>
          <w:rFonts w:ascii="MS Reference Sans Serif" w:hAnsi="MS Reference Sans Serif" w:cs="Shruti"/>
          <w:i w:val="0"/>
          <w:spacing w:val="-10"/>
          <w:sz w:val="18"/>
        </w:rPr>
      </w:pPr>
      <w:r w:rsidRPr="00034AFE">
        <w:rPr>
          <w:rStyle w:val="AERtextitalic"/>
          <w:rFonts w:ascii="MS Reference Sans Serif" w:hAnsi="MS Reference Sans Serif" w:cs="Shruti"/>
          <w:i w:val="0"/>
          <w:spacing w:val="-10"/>
          <w:sz w:val="18"/>
        </w:rPr>
        <w:t xml:space="preserve">The Better Regulation program involves: </w:t>
      </w:r>
    </w:p>
    <w:p w:rsidR="00AC0236" w:rsidRPr="00034AFE" w:rsidRDefault="00AC0236" w:rsidP="00AC0236">
      <w:pPr>
        <w:pStyle w:val="AERbodytextnospace"/>
        <w:numPr>
          <w:ilvl w:val="0"/>
          <w:numId w:val="1"/>
        </w:numPr>
        <w:spacing w:after="120" w:line="252" w:lineRule="auto"/>
        <w:ind w:left="284" w:hanging="284"/>
        <w:jc w:val="left"/>
        <w:rPr>
          <w:rStyle w:val="AERtextitalic"/>
          <w:rFonts w:ascii="MS Reference Sans Serif" w:hAnsi="MS Reference Sans Serif" w:cs="Shruti"/>
          <w:i w:val="0"/>
          <w:spacing w:val="-10"/>
          <w:sz w:val="18"/>
        </w:rPr>
      </w:pPr>
      <w:r w:rsidRPr="00034AFE">
        <w:rPr>
          <w:rStyle w:val="AERtextitalic"/>
          <w:rFonts w:ascii="MS Reference Sans Serif" w:hAnsi="MS Reference Sans Serif" w:cs="Shruti"/>
          <w:i w:val="0"/>
          <w:spacing w:val="-10"/>
          <w:sz w:val="18"/>
        </w:rPr>
        <w:t xml:space="preserve">extensive consultation on seven new guidelines that outline our revised approach to determining electricity network revenues and prices </w:t>
      </w:r>
    </w:p>
    <w:p w:rsidR="00AC0236" w:rsidRPr="00034AFE" w:rsidRDefault="00AC0236" w:rsidP="00AC0236">
      <w:pPr>
        <w:pStyle w:val="AERbodytextnospace"/>
        <w:numPr>
          <w:ilvl w:val="0"/>
          <w:numId w:val="1"/>
        </w:numPr>
        <w:spacing w:after="120" w:line="252" w:lineRule="auto"/>
        <w:ind w:left="284" w:hanging="284"/>
        <w:jc w:val="left"/>
        <w:rPr>
          <w:rStyle w:val="AERtextitalic"/>
          <w:rFonts w:ascii="MS Reference Sans Serif" w:hAnsi="MS Reference Sans Serif" w:cs="Shruti"/>
          <w:i w:val="0"/>
          <w:spacing w:val="-10"/>
          <w:sz w:val="18"/>
        </w:rPr>
      </w:pPr>
      <w:r w:rsidRPr="00034AFE">
        <w:rPr>
          <w:rStyle w:val="AERtextitalic"/>
          <w:rFonts w:ascii="MS Reference Sans Serif" w:hAnsi="MS Reference Sans Serif" w:cs="Shruti"/>
          <w:i w:val="0"/>
          <w:spacing w:val="-10"/>
          <w:sz w:val="18"/>
        </w:rPr>
        <w:t xml:space="preserve">establishing a consumer reference group for our guideline development work </w:t>
      </w:r>
    </w:p>
    <w:p w:rsidR="00AC0236" w:rsidRPr="00034AFE" w:rsidRDefault="00AC0236" w:rsidP="00AC0236">
      <w:pPr>
        <w:pStyle w:val="AERbodytextnospace"/>
        <w:numPr>
          <w:ilvl w:val="0"/>
          <w:numId w:val="1"/>
        </w:numPr>
        <w:spacing w:after="120" w:line="252" w:lineRule="auto"/>
        <w:ind w:left="284" w:hanging="284"/>
        <w:jc w:val="left"/>
        <w:rPr>
          <w:rStyle w:val="AERtextitalic"/>
          <w:rFonts w:ascii="MS Reference Sans Serif" w:hAnsi="MS Reference Sans Serif" w:cs="Shruti"/>
          <w:i w:val="0"/>
          <w:spacing w:val="-10"/>
          <w:sz w:val="18"/>
        </w:rPr>
      </w:pPr>
      <w:r w:rsidRPr="00034AFE">
        <w:rPr>
          <w:rStyle w:val="AERtextitalic"/>
          <w:rFonts w:ascii="MS Reference Sans Serif" w:hAnsi="MS Reference Sans Serif" w:cs="Shruti"/>
          <w:i w:val="0"/>
          <w:spacing w:val="-10"/>
          <w:sz w:val="18"/>
        </w:rPr>
        <w:t xml:space="preserve">forming an ongoing Consumer Challenge Panel </w:t>
      </w:r>
    </w:p>
    <w:p w:rsidR="00AC0236" w:rsidRPr="00034AFE" w:rsidRDefault="00AC0236" w:rsidP="00AC0236">
      <w:pPr>
        <w:pStyle w:val="AERbodytextnospace"/>
        <w:numPr>
          <w:ilvl w:val="0"/>
          <w:numId w:val="1"/>
        </w:numPr>
        <w:spacing w:after="120" w:line="252" w:lineRule="auto"/>
        <w:ind w:left="284" w:hanging="284"/>
        <w:jc w:val="left"/>
        <w:rPr>
          <w:rStyle w:val="AERtextitalic"/>
          <w:rFonts w:ascii="MS Reference Sans Serif" w:hAnsi="MS Reference Sans Serif" w:cs="Shruti"/>
          <w:i w:val="0"/>
          <w:spacing w:val="-10"/>
          <w:sz w:val="18"/>
        </w:rPr>
      </w:pPr>
      <w:r w:rsidRPr="00034AFE">
        <w:rPr>
          <w:rStyle w:val="AERtextitalic"/>
          <w:rFonts w:ascii="MS Reference Sans Serif" w:hAnsi="MS Reference Sans Serif" w:cs="Shruti"/>
          <w:i w:val="0"/>
          <w:spacing w:val="-10"/>
          <w:sz w:val="18"/>
        </w:rPr>
        <w:t xml:space="preserve">improving our internal technical expertise and systems. </w:t>
      </w:r>
    </w:p>
    <w:p w:rsidR="00AC0236" w:rsidRPr="00FE16DA" w:rsidRDefault="00AC0236" w:rsidP="00AC0236">
      <w:pPr>
        <w:pStyle w:val="Heading4"/>
        <w:spacing w:before="240" w:after="120" w:line="240" w:lineRule="auto"/>
        <w:jc w:val="left"/>
        <w:rPr>
          <w:rStyle w:val="AERtextbold"/>
          <w:rFonts w:ascii="Tunga" w:hAnsi="Tunga" w:cs="Tunga"/>
          <w:b/>
          <w:color w:val="006A99"/>
          <w:kern w:val="24"/>
        </w:rPr>
      </w:pPr>
      <w:r w:rsidRPr="000C334D">
        <w:rPr>
          <w:rStyle w:val="AERtextbold"/>
          <w:rFonts w:ascii="Tunga" w:hAnsi="Tunga" w:cs="Tunga"/>
          <w:b/>
          <w:color w:val="006A99"/>
          <w:kern w:val="24"/>
        </w:rPr>
        <w:t xml:space="preserve">What </w:t>
      </w:r>
      <w:r>
        <w:rPr>
          <w:rStyle w:val="AERtextbold"/>
          <w:rFonts w:ascii="Tunga" w:hAnsi="Tunga" w:cs="Tunga"/>
          <w:b/>
          <w:color w:val="006A99"/>
          <w:kern w:val="24"/>
        </w:rPr>
        <w:t xml:space="preserve">is a </w:t>
      </w:r>
      <w:r w:rsidRPr="000C334D">
        <w:rPr>
          <w:rStyle w:val="AERtextbold"/>
          <w:rFonts w:ascii="Tunga" w:hAnsi="Tunga" w:cs="Tunga"/>
          <w:b/>
          <w:color w:val="006A99"/>
          <w:kern w:val="24"/>
        </w:rPr>
        <w:t>shared asset</w:t>
      </w:r>
      <w:r>
        <w:rPr>
          <w:rStyle w:val="AERtextbold"/>
          <w:rFonts w:ascii="Tunga" w:hAnsi="Tunga" w:cs="Tunga"/>
          <w:b/>
          <w:color w:val="006A99"/>
          <w:kern w:val="24"/>
        </w:rPr>
        <w:t>?</w:t>
      </w:r>
    </w:p>
    <w:p w:rsidR="00AC0236" w:rsidRDefault="00AC0236" w:rsidP="00AC0236">
      <w:pPr>
        <w:pStyle w:val="AERbodytextnospace"/>
        <w:spacing w:after="120" w:line="252" w:lineRule="auto"/>
        <w:jc w:val="left"/>
        <w:rPr>
          <w:rStyle w:val="AERtextitalic"/>
          <w:rFonts w:ascii="MS Reference Sans Serif" w:hAnsi="MS Reference Sans Serif" w:cs="Shruti"/>
          <w:i w:val="0"/>
          <w:spacing w:val="-10"/>
          <w:sz w:val="18"/>
        </w:rPr>
      </w:pPr>
      <w:r w:rsidRPr="00010654">
        <w:rPr>
          <w:rStyle w:val="AERtextitalic"/>
          <w:rFonts w:ascii="MS Reference Sans Serif" w:hAnsi="MS Reference Sans Serif" w:cs="Shruti"/>
          <w:i w:val="0"/>
          <w:spacing w:val="-10"/>
          <w:sz w:val="18"/>
        </w:rPr>
        <w:t>The AER regulates the electricity services that are central to electricity supply and relied on by most (if not all) consumers. Electricity service providers invest in the assets necessary to supply consumers with these essential services. These assets are regulated assets used to supply regulated services.</w:t>
      </w:r>
    </w:p>
    <w:p w:rsidR="00AC0236" w:rsidRDefault="00AC0236" w:rsidP="00AC0236">
      <w:pPr>
        <w:pStyle w:val="AERbodytextnospace"/>
        <w:spacing w:after="120" w:line="252" w:lineRule="auto"/>
        <w:jc w:val="left"/>
        <w:rPr>
          <w:rStyle w:val="AERtextitalic"/>
          <w:rFonts w:ascii="MS Reference Sans Serif" w:hAnsi="MS Reference Sans Serif" w:cs="Shruti"/>
          <w:i w:val="0"/>
          <w:spacing w:val="-10"/>
          <w:sz w:val="18"/>
        </w:rPr>
      </w:pPr>
      <w:r w:rsidRPr="00010654">
        <w:rPr>
          <w:rStyle w:val="AERtextitalic"/>
          <w:rFonts w:ascii="MS Reference Sans Serif" w:hAnsi="MS Reference Sans Serif" w:cs="Shruti"/>
          <w:i w:val="0"/>
          <w:spacing w:val="-10"/>
          <w:sz w:val="18"/>
        </w:rPr>
        <w:t xml:space="preserve">Sometimes a service provider uses a regulated asset for a purpose other than providing essential electricity services. </w:t>
      </w:r>
      <w:r w:rsidR="00385BB9">
        <w:rPr>
          <w:rStyle w:val="AERtextitalic"/>
          <w:rFonts w:ascii="MS Reference Sans Serif" w:hAnsi="MS Reference Sans Serif" w:cs="Shruti"/>
          <w:i w:val="0"/>
          <w:spacing w:val="-10"/>
          <w:sz w:val="18"/>
        </w:rPr>
        <w:t>W</w:t>
      </w:r>
      <w:r w:rsidRPr="00010654">
        <w:rPr>
          <w:rStyle w:val="AERtextitalic"/>
          <w:rFonts w:ascii="MS Reference Sans Serif" w:hAnsi="MS Reference Sans Serif" w:cs="Shruti"/>
          <w:i w:val="0"/>
          <w:spacing w:val="-10"/>
          <w:sz w:val="18"/>
        </w:rPr>
        <w:t xml:space="preserve">e call any asset used to provide </w:t>
      </w:r>
      <w:r w:rsidR="008472A8" w:rsidRPr="00010654">
        <w:rPr>
          <w:rStyle w:val="AERtextitalic"/>
          <w:rFonts w:ascii="MS Reference Sans Serif" w:hAnsi="MS Reference Sans Serif" w:cs="Shruti"/>
          <w:i w:val="0"/>
          <w:spacing w:val="-10"/>
          <w:sz w:val="18"/>
        </w:rPr>
        <w:t>regulated</w:t>
      </w:r>
      <w:r w:rsidRPr="00010654">
        <w:rPr>
          <w:rStyle w:val="AERtextitalic"/>
          <w:rFonts w:ascii="MS Reference Sans Serif" w:hAnsi="MS Reference Sans Serif" w:cs="Shruti"/>
          <w:i w:val="0"/>
          <w:spacing w:val="-10"/>
          <w:sz w:val="18"/>
        </w:rPr>
        <w:t xml:space="preserve"> services and unregulated services, a shared asset.</w:t>
      </w:r>
    </w:p>
    <w:p w:rsidR="00AC0236" w:rsidRDefault="00B0183D" w:rsidP="00AC0236">
      <w:pPr>
        <w:pStyle w:val="Heading4"/>
        <w:spacing w:after="120" w:line="240" w:lineRule="auto"/>
        <w:jc w:val="left"/>
        <w:rPr>
          <w:rStyle w:val="AERtextbold"/>
          <w:rFonts w:ascii="Tunga" w:hAnsi="Tunga" w:cs="Tunga"/>
          <w:b/>
          <w:color w:val="006A99"/>
          <w:kern w:val="24"/>
        </w:rPr>
      </w:pPr>
      <w:r>
        <w:rPr>
          <w:rFonts w:ascii="MS Reference Sans Serif" w:hAnsi="MS Reference Sans Serif" w:cs="Shruti"/>
          <w:noProof/>
          <w:spacing w:val="-10"/>
          <w:sz w:val="18"/>
          <w:lang w:eastAsia="en-AU"/>
        </w:rPr>
        <w:drawing>
          <wp:anchor distT="0" distB="0" distL="114300" distR="114300" simplePos="0" relativeHeight="251664384" behindDoc="0" locked="0" layoutInCell="1" allowOverlap="1" wp14:anchorId="78DC46E4" wp14:editId="359886D3">
            <wp:simplePos x="0" y="0"/>
            <wp:positionH relativeFrom="column">
              <wp:posOffset>-461010</wp:posOffset>
            </wp:positionH>
            <wp:positionV relativeFrom="page">
              <wp:posOffset>10211435</wp:posOffset>
            </wp:positionV>
            <wp:extent cx="8827135" cy="492760"/>
            <wp:effectExtent l="0" t="0" r="0" b="2540"/>
            <wp:wrapNone/>
            <wp:docPr id="31" name="Picture 3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Pr>
          <w:rStyle w:val="AERtextbold"/>
          <w:rFonts w:ascii="Tunga" w:hAnsi="Tunga" w:cs="Tunga"/>
          <w:b/>
          <w:color w:val="006A99"/>
          <w:kern w:val="24"/>
        </w:rPr>
        <w:br w:type="column"/>
      </w:r>
      <w:r w:rsidR="00AC0236" w:rsidRPr="000C334D">
        <w:rPr>
          <w:rStyle w:val="AERtextbold"/>
          <w:rFonts w:ascii="Tunga" w:hAnsi="Tunga" w:cs="Tunga"/>
          <w:b/>
          <w:color w:val="006A99"/>
          <w:kern w:val="24"/>
        </w:rPr>
        <w:lastRenderedPageBreak/>
        <w:t xml:space="preserve">What </w:t>
      </w:r>
      <w:r w:rsidR="00AC0236">
        <w:rPr>
          <w:rStyle w:val="AERtextbold"/>
          <w:rFonts w:ascii="Tunga" w:hAnsi="Tunga" w:cs="Tunga"/>
          <w:b/>
          <w:color w:val="006A99"/>
          <w:kern w:val="24"/>
        </w:rPr>
        <w:t xml:space="preserve">are </w:t>
      </w:r>
      <w:r w:rsidR="00AC0236" w:rsidRPr="000C334D">
        <w:rPr>
          <w:rStyle w:val="AERtextbold"/>
          <w:rFonts w:ascii="Tunga" w:hAnsi="Tunga" w:cs="Tunga"/>
          <w:b/>
          <w:color w:val="006A99"/>
          <w:kern w:val="24"/>
        </w:rPr>
        <w:t>the shared asset guidelines?</w:t>
      </w:r>
    </w:p>
    <w:p w:rsidR="00B0183D" w:rsidRDefault="00AC0236" w:rsidP="00AC0236">
      <w:pPr>
        <w:pStyle w:val="AERbodytext"/>
        <w:spacing w:after="120" w:line="252" w:lineRule="auto"/>
        <w:jc w:val="left"/>
        <w:rPr>
          <w:rStyle w:val="AERtextitalic"/>
          <w:rFonts w:ascii="MS Reference Sans Serif" w:hAnsi="MS Reference Sans Serif" w:cs="Shruti"/>
          <w:i w:val="0"/>
          <w:spacing w:val="-10"/>
          <w:sz w:val="18"/>
        </w:rPr>
      </w:pPr>
      <w:r w:rsidRPr="0050430D">
        <w:rPr>
          <w:rStyle w:val="AERtextitalic"/>
          <w:rFonts w:ascii="MS Reference Sans Serif" w:hAnsi="MS Reference Sans Serif" w:cs="Shruti"/>
          <w:i w:val="0"/>
          <w:spacing w:val="-10"/>
          <w:sz w:val="18"/>
        </w:rPr>
        <w:t xml:space="preserve">Our draft guidelines set out how we propose consumers will benefit from the revenue earned from shared assets. </w:t>
      </w:r>
    </w:p>
    <w:p w:rsidR="00AC0236" w:rsidRPr="0050430D" w:rsidRDefault="00AC0236" w:rsidP="00AC0236">
      <w:pPr>
        <w:pStyle w:val="AERbodytext"/>
        <w:spacing w:after="120" w:line="252" w:lineRule="auto"/>
        <w:jc w:val="left"/>
        <w:rPr>
          <w:rStyle w:val="AERtextitalic"/>
          <w:rFonts w:ascii="MS Reference Sans Serif" w:hAnsi="MS Reference Sans Serif" w:cs="Shruti"/>
          <w:i w:val="0"/>
          <w:spacing w:val="-10"/>
          <w:sz w:val="18"/>
        </w:rPr>
      </w:pPr>
      <w:r w:rsidRPr="0050430D">
        <w:rPr>
          <w:rStyle w:val="AERtextitalic"/>
          <w:rFonts w:ascii="MS Reference Sans Serif" w:hAnsi="MS Reference Sans Serif" w:cs="Shruti"/>
          <w:i w:val="0"/>
          <w:spacing w:val="-10"/>
          <w:sz w:val="18"/>
        </w:rPr>
        <w:t xml:space="preserve">Part of the final price consumers pay for electricity services includes an amount covering the cost of the service providers’ regulated assets. </w:t>
      </w:r>
    </w:p>
    <w:p w:rsidR="00AC0236" w:rsidRDefault="00AC0236" w:rsidP="00AC0236">
      <w:pPr>
        <w:pStyle w:val="AERbodytext"/>
        <w:spacing w:after="120" w:line="252" w:lineRule="auto"/>
        <w:jc w:val="left"/>
        <w:rPr>
          <w:rStyle w:val="AERtextitalic"/>
          <w:rFonts w:ascii="MS Reference Sans Serif" w:hAnsi="MS Reference Sans Serif" w:cs="Shruti"/>
          <w:i w:val="0"/>
          <w:spacing w:val="-10"/>
          <w:sz w:val="18"/>
        </w:rPr>
      </w:pPr>
      <w:r>
        <w:rPr>
          <w:rFonts w:ascii="MS Reference Sans Serif" w:hAnsi="MS Reference Sans Serif" w:cs="Shruti"/>
          <w:noProof/>
          <w:spacing w:val="-10"/>
          <w:sz w:val="18"/>
          <w:lang w:eastAsia="en-AU"/>
        </w:rPr>
        <mc:AlternateContent>
          <mc:Choice Requires="wps">
            <w:drawing>
              <wp:inline distT="0" distB="0" distL="0" distR="0" wp14:anchorId="39190625" wp14:editId="100D9CBA">
                <wp:extent cx="3218688" cy="558800"/>
                <wp:effectExtent l="0" t="0" r="20320" b="1270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688" cy="558800"/>
                        </a:xfrm>
                        <a:prstGeom prst="rect">
                          <a:avLst/>
                        </a:prstGeom>
                        <a:solidFill>
                          <a:srgbClr val="DBE5F1"/>
                        </a:solidFill>
                        <a:ln w="9525">
                          <a:solidFill>
                            <a:srgbClr val="006A99"/>
                          </a:solidFill>
                          <a:miter lim="800000"/>
                          <a:headEnd/>
                          <a:tailEnd/>
                        </a:ln>
                      </wps:spPr>
                      <wps:txbx>
                        <w:txbxContent>
                          <w:p w:rsidR="009612A1" w:rsidRPr="00034AFE" w:rsidRDefault="009612A1" w:rsidP="00AC0236">
                            <w:pPr>
                              <w:pStyle w:val="AERbodytextnospace"/>
                              <w:spacing w:after="120" w:line="252" w:lineRule="auto"/>
                              <w:jc w:val="left"/>
                              <w:rPr>
                                <w:rStyle w:val="AERtextitalic"/>
                                <w:rFonts w:ascii="MS Reference Sans Serif" w:hAnsi="MS Reference Sans Serif" w:cs="Shruti"/>
                                <w:i w:val="0"/>
                                <w:spacing w:val="-10"/>
                                <w:sz w:val="18"/>
                              </w:rPr>
                            </w:pPr>
                            <w:r>
                              <w:rPr>
                                <w:rStyle w:val="AERtextitalic"/>
                                <w:rFonts w:ascii="MS Reference Sans Serif" w:hAnsi="MS Reference Sans Serif" w:cs="Shruti"/>
                                <w:i w:val="0"/>
                                <w:spacing w:val="-10"/>
                                <w:sz w:val="18"/>
                              </w:rPr>
                              <w:t>Consumers</w:t>
                            </w:r>
                            <w:r w:rsidRPr="00341F70">
                              <w:rPr>
                                <w:rStyle w:val="AERtextitalic"/>
                                <w:rFonts w:ascii="MS Reference Sans Serif" w:hAnsi="MS Reference Sans Serif" w:cs="Shruti"/>
                                <w:i w:val="0"/>
                                <w:spacing w:val="-10"/>
                                <w:sz w:val="18"/>
                              </w:rPr>
                              <w:t xml:space="preserve"> pay for regulated electricity supply assets</w:t>
                            </w:r>
                            <w:r>
                              <w:rPr>
                                <w:rStyle w:val="AERtextitalic"/>
                                <w:rFonts w:ascii="MS Reference Sans Serif" w:hAnsi="MS Reference Sans Serif" w:cs="Shruti"/>
                                <w:i w:val="0"/>
                                <w:spacing w:val="-10"/>
                                <w:sz w:val="18"/>
                              </w:rPr>
                              <w:t xml:space="preserve">. They will now share in the </w:t>
                            </w:r>
                            <w:r w:rsidRPr="00341F70">
                              <w:rPr>
                                <w:rStyle w:val="AERtextitalic"/>
                                <w:rFonts w:ascii="MS Reference Sans Serif" w:hAnsi="MS Reference Sans Serif" w:cs="Shruti"/>
                                <w:i w:val="0"/>
                                <w:spacing w:val="-10"/>
                                <w:sz w:val="18"/>
                              </w:rPr>
                              <w:t>benefit</w:t>
                            </w:r>
                            <w:r>
                              <w:rPr>
                                <w:rStyle w:val="AERtextitalic"/>
                                <w:rFonts w:ascii="MS Reference Sans Serif" w:hAnsi="MS Reference Sans Serif" w:cs="Shruti"/>
                                <w:i w:val="0"/>
                                <w:spacing w:val="-10"/>
                                <w:sz w:val="18"/>
                              </w:rPr>
                              <w:t>s</w:t>
                            </w:r>
                            <w:r w:rsidRPr="00341F70">
                              <w:rPr>
                                <w:rStyle w:val="AERtextitalic"/>
                                <w:rFonts w:ascii="MS Reference Sans Serif" w:hAnsi="MS Reference Sans Serif" w:cs="Shruti"/>
                                <w:i w:val="0"/>
                                <w:spacing w:val="-10"/>
                                <w:sz w:val="18"/>
                              </w:rPr>
                              <w:t xml:space="preserve"> </w:t>
                            </w:r>
                            <w:r>
                              <w:rPr>
                                <w:rStyle w:val="AERtextitalic"/>
                                <w:rFonts w:ascii="MS Reference Sans Serif" w:hAnsi="MS Reference Sans Serif" w:cs="Shruti"/>
                                <w:i w:val="0"/>
                                <w:spacing w:val="-10"/>
                                <w:sz w:val="18"/>
                              </w:rPr>
                              <w:t xml:space="preserve">when businesses use these regulated assets </w:t>
                            </w:r>
                            <w:r w:rsidRPr="00341F70">
                              <w:rPr>
                                <w:rStyle w:val="AERtextitalic"/>
                                <w:rFonts w:ascii="MS Reference Sans Serif" w:hAnsi="MS Reference Sans Serif" w:cs="Shruti"/>
                                <w:i w:val="0"/>
                                <w:spacing w:val="-10"/>
                                <w:sz w:val="18"/>
                              </w:rPr>
                              <w:t xml:space="preserve">for </w:t>
                            </w:r>
                            <w:r>
                              <w:rPr>
                                <w:rStyle w:val="AERtextitalic"/>
                                <w:rFonts w:ascii="MS Reference Sans Serif" w:hAnsi="MS Reference Sans Serif" w:cs="Shruti"/>
                                <w:i w:val="0"/>
                                <w:spacing w:val="-10"/>
                                <w:sz w:val="18"/>
                              </w:rPr>
                              <w:t xml:space="preserve">unregulated </w:t>
                            </w:r>
                            <w:r w:rsidRPr="00341F70">
                              <w:rPr>
                                <w:rStyle w:val="AERtextitalic"/>
                                <w:rFonts w:ascii="MS Reference Sans Serif" w:hAnsi="MS Reference Sans Serif" w:cs="Shruti"/>
                                <w:i w:val="0"/>
                                <w:spacing w:val="-10"/>
                                <w:sz w:val="18"/>
                              </w:rPr>
                              <w:t>purposes.</w:t>
                            </w:r>
                          </w:p>
                        </w:txbxContent>
                      </wps:txbx>
                      <wps:bodyPr rot="0" vert="horz" wrap="square" lIns="91440" tIns="45720" rIns="91440" bIns="45720" anchor="t" anchorCtr="0" upright="1">
                        <a:noAutofit/>
                      </wps:bodyPr>
                    </wps:wsp>
                  </a:graphicData>
                </a:graphic>
              </wp:inline>
            </w:drawing>
          </mc:Choice>
          <mc:Fallback>
            <w:pict>
              <v:shape id="Text Box 8" o:spid="_x0000_s1031" type="#_x0000_t202" style="width:253.45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" fillcolor="#dbe5f1" strokecolor="#006a99">
                <v:textbox>
                  <w:txbxContent>
                    <w:p w:rsidR="009612A1" w:rsidRPr="00034AFE" w:rsidRDefault="009612A1" w:rsidP="00AC0236">
                      <w:pPr>
                        <w:pStyle w:val="AERbodytextnospace"/>
                        <w:spacing w:after="120" w:line="252" w:lineRule="auto"/>
                        <w:jc w:val="left"/>
                        <w:rPr>
                          <w:rStyle w:val="AERtextitalic"/>
                          <w:rFonts w:ascii="MS Reference Sans Serif" w:hAnsi="MS Reference Sans Serif" w:cs="Shruti"/>
                          <w:i w:val="0"/>
                          <w:spacing w:val="-10"/>
                          <w:sz w:val="18"/>
                        </w:rPr>
                      </w:pPr>
                      <w:r>
                        <w:rPr>
                          <w:rStyle w:val="AERtextitalic"/>
                          <w:rFonts w:ascii="MS Reference Sans Serif" w:hAnsi="MS Reference Sans Serif" w:cs="Shruti"/>
                          <w:i w:val="0"/>
                          <w:spacing w:val="-10"/>
                          <w:sz w:val="18"/>
                        </w:rPr>
                        <w:t>Consumers</w:t>
                      </w:r>
                      <w:r w:rsidRPr="00341F70">
                        <w:rPr>
                          <w:rStyle w:val="AERtextitalic"/>
                          <w:rFonts w:ascii="MS Reference Sans Serif" w:hAnsi="MS Reference Sans Serif" w:cs="Shruti"/>
                          <w:i w:val="0"/>
                          <w:spacing w:val="-10"/>
                          <w:sz w:val="18"/>
                        </w:rPr>
                        <w:t xml:space="preserve"> pay for regulated electricity supply assets</w:t>
                      </w:r>
                      <w:r>
                        <w:rPr>
                          <w:rStyle w:val="AERtextitalic"/>
                          <w:rFonts w:ascii="MS Reference Sans Serif" w:hAnsi="MS Reference Sans Serif" w:cs="Shruti"/>
                          <w:i w:val="0"/>
                          <w:spacing w:val="-10"/>
                          <w:sz w:val="18"/>
                        </w:rPr>
                        <w:t xml:space="preserve">. They will now share in the </w:t>
                      </w:r>
                      <w:r w:rsidRPr="00341F70">
                        <w:rPr>
                          <w:rStyle w:val="AERtextitalic"/>
                          <w:rFonts w:ascii="MS Reference Sans Serif" w:hAnsi="MS Reference Sans Serif" w:cs="Shruti"/>
                          <w:i w:val="0"/>
                          <w:spacing w:val="-10"/>
                          <w:sz w:val="18"/>
                        </w:rPr>
                        <w:t>benefit</w:t>
                      </w:r>
                      <w:r>
                        <w:rPr>
                          <w:rStyle w:val="AERtextitalic"/>
                          <w:rFonts w:ascii="MS Reference Sans Serif" w:hAnsi="MS Reference Sans Serif" w:cs="Shruti"/>
                          <w:i w:val="0"/>
                          <w:spacing w:val="-10"/>
                          <w:sz w:val="18"/>
                        </w:rPr>
                        <w:t>s</w:t>
                      </w:r>
                      <w:r w:rsidRPr="00341F70">
                        <w:rPr>
                          <w:rStyle w:val="AERtextitalic"/>
                          <w:rFonts w:ascii="MS Reference Sans Serif" w:hAnsi="MS Reference Sans Serif" w:cs="Shruti"/>
                          <w:i w:val="0"/>
                          <w:spacing w:val="-10"/>
                          <w:sz w:val="18"/>
                        </w:rPr>
                        <w:t xml:space="preserve"> </w:t>
                      </w:r>
                      <w:r>
                        <w:rPr>
                          <w:rStyle w:val="AERtextitalic"/>
                          <w:rFonts w:ascii="MS Reference Sans Serif" w:hAnsi="MS Reference Sans Serif" w:cs="Shruti"/>
                          <w:i w:val="0"/>
                          <w:spacing w:val="-10"/>
                          <w:sz w:val="18"/>
                        </w:rPr>
                        <w:t xml:space="preserve">when businesses use these regulated assets </w:t>
                      </w:r>
                      <w:r w:rsidRPr="00341F70">
                        <w:rPr>
                          <w:rStyle w:val="AERtextitalic"/>
                          <w:rFonts w:ascii="MS Reference Sans Serif" w:hAnsi="MS Reference Sans Serif" w:cs="Shruti"/>
                          <w:i w:val="0"/>
                          <w:spacing w:val="-10"/>
                          <w:sz w:val="18"/>
                        </w:rPr>
                        <w:t xml:space="preserve">for </w:t>
                      </w:r>
                      <w:r>
                        <w:rPr>
                          <w:rStyle w:val="AERtextitalic"/>
                          <w:rFonts w:ascii="MS Reference Sans Serif" w:hAnsi="MS Reference Sans Serif" w:cs="Shruti"/>
                          <w:i w:val="0"/>
                          <w:spacing w:val="-10"/>
                          <w:sz w:val="18"/>
                        </w:rPr>
                        <w:t xml:space="preserve">unregulated </w:t>
                      </w:r>
                      <w:r w:rsidRPr="00341F70">
                        <w:rPr>
                          <w:rStyle w:val="AERtextitalic"/>
                          <w:rFonts w:ascii="MS Reference Sans Serif" w:hAnsi="MS Reference Sans Serif" w:cs="Shruti"/>
                          <w:i w:val="0"/>
                          <w:spacing w:val="-10"/>
                          <w:sz w:val="18"/>
                        </w:rPr>
                        <w:t>purposes.</w:t>
                      </w:r>
                    </w:p>
                  </w:txbxContent>
                </v:textbox>
                <w10:anchorlock/>
              </v:shape>
            </w:pict>
          </mc:Fallback>
        </mc:AlternateContent>
      </w:r>
    </w:p>
    <w:p w:rsidR="00AC0236" w:rsidRPr="004E40EE" w:rsidRDefault="00AC0236" w:rsidP="00AC0236">
      <w:pPr>
        <w:pStyle w:val="AERbodytextnospace"/>
        <w:keepNext/>
        <w:spacing w:after="120" w:line="252" w:lineRule="auto"/>
        <w:jc w:val="left"/>
        <w:rPr>
          <w:rStyle w:val="AERtextitalic"/>
          <w:rFonts w:ascii="MS Reference Sans Serif" w:hAnsi="MS Reference Sans Serif" w:cs="Shruti"/>
          <w:i w:val="0"/>
          <w:spacing w:val="-10"/>
          <w:sz w:val="18"/>
        </w:rPr>
      </w:pPr>
      <w:r>
        <w:rPr>
          <w:rStyle w:val="AERtextitalic"/>
          <w:rFonts w:ascii="MS Reference Sans Serif" w:hAnsi="MS Reference Sans Serif" w:cs="Shruti"/>
          <w:i w:val="0"/>
          <w:spacing w:val="-10"/>
          <w:sz w:val="18"/>
        </w:rPr>
        <w:t xml:space="preserve">Our </w:t>
      </w:r>
      <w:r w:rsidRPr="004E40EE">
        <w:rPr>
          <w:rStyle w:val="AERtextitalic"/>
          <w:rFonts w:ascii="MS Reference Sans Serif" w:hAnsi="MS Reference Sans Serif" w:cs="Shruti"/>
          <w:i w:val="0"/>
          <w:spacing w:val="-10"/>
          <w:sz w:val="18"/>
        </w:rPr>
        <w:t xml:space="preserve">draft guidelines </w:t>
      </w:r>
      <w:r>
        <w:rPr>
          <w:rStyle w:val="AERtextitalic"/>
          <w:rFonts w:ascii="MS Reference Sans Serif" w:hAnsi="MS Reference Sans Serif" w:cs="Shruti"/>
          <w:i w:val="0"/>
          <w:spacing w:val="-10"/>
          <w:sz w:val="18"/>
        </w:rPr>
        <w:t>cover</w:t>
      </w:r>
      <w:r w:rsidRPr="004E40EE">
        <w:rPr>
          <w:rStyle w:val="AERtextitalic"/>
          <w:rFonts w:ascii="MS Reference Sans Serif" w:hAnsi="MS Reference Sans Serif" w:cs="Shruti"/>
          <w:i w:val="0"/>
          <w:spacing w:val="-10"/>
          <w:sz w:val="18"/>
        </w:rPr>
        <w:t>:</w:t>
      </w:r>
    </w:p>
    <w:p w:rsidR="00AC0236" w:rsidRPr="004E40EE" w:rsidRDefault="00AC0236" w:rsidP="00AC0236">
      <w:pPr>
        <w:pStyle w:val="AERbodytextnospace"/>
        <w:numPr>
          <w:ilvl w:val="0"/>
          <w:numId w:val="1"/>
        </w:numPr>
        <w:spacing w:after="120" w:line="252" w:lineRule="auto"/>
        <w:ind w:left="284" w:hanging="284"/>
        <w:jc w:val="left"/>
        <w:rPr>
          <w:rStyle w:val="AERtextitalic"/>
          <w:rFonts w:ascii="MS Reference Sans Serif" w:hAnsi="MS Reference Sans Serif" w:cs="Shruti"/>
          <w:i w:val="0"/>
          <w:spacing w:val="-10"/>
          <w:sz w:val="18"/>
        </w:rPr>
      </w:pPr>
      <w:r>
        <w:rPr>
          <w:rStyle w:val="AERtextitalic"/>
          <w:rFonts w:ascii="MS Reference Sans Serif" w:hAnsi="MS Reference Sans Serif" w:cs="Shruti"/>
          <w:i w:val="0"/>
          <w:spacing w:val="-10"/>
          <w:sz w:val="18"/>
        </w:rPr>
        <w:t>Materiality: we will take action when the unregulated revenues from shared assets are more than 1 per cent of a service provider’s total annual revenue.</w:t>
      </w:r>
    </w:p>
    <w:p w:rsidR="00AC0236" w:rsidRPr="00653C01" w:rsidRDefault="00263811" w:rsidP="00AC0236">
      <w:pPr>
        <w:pStyle w:val="AERbodytextnospace"/>
        <w:numPr>
          <w:ilvl w:val="0"/>
          <w:numId w:val="1"/>
        </w:numPr>
        <w:spacing w:after="120" w:line="252" w:lineRule="auto"/>
        <w:ind w:left="284" w:hanging="284"/>
        <w:jc w:val="left"/>
        <w:rPr>
          <w:rStyle w:val="AERtextitalic"/>
          <w:rFonts w:ascii="MS Reference Sans Serif" w:hAnsi="MS Reference Sans Serif" w:cs="Shruti"/>
          <w:i w:val="0"/>
          <w:spacing w:val="-10"/>
          <w:sz w:val="18"/>
        </w:rPr>
      </w:pPr>
      <w:r>
        <w:rPr>
          <w:rStyle w:val="AERtextitalic"/>
          <w:rFonts w:ascii="MS Reference Sans Serif" w:hAnsi="MS Reference Sans Serif" w:cs="Shruti"/>
          <w:i w:val="0"/>
          <w:spacing w:val="-10"/>
          <w:sz w:val="18"/>
        </w:rPr>
        <w:t>Method</w:t>
      </w:r>
      <w:r w:rsidR="00AC0236" w:rsidRPr="000542FF">
        <w:rPr>
          <w:rStyle w:val="AERtextitalic"/>
          <w:rFonts w:ascii="MS Reference Sans Serif" w:hAnsi="MS Reference Sans Serif" w:cs="Shruti"/>
          <w:i w:val="0"/>
          <w:spacing w:val="-10"/>
          <w:sz w:val="18"/>
        </w:rPr>
        <w:t xml:space="preserve">: </w:t>
      </w:r>
      <w:r w:rsidR="00AC0236">
        <w:rPr>
          <w:rStyle w:val="AERtextitalic"/>
          <w:rFonts w:ascii="MS Reference Sans Serif" w:hAnsi="MS Reference Sans Serif" w:cs="Shruti"/>
          <w:i w:val="0"/>
          <w:spacing w:val="-10"/>
          <w:sz w:val="18"/>
        </w:rPr>
        <w:t xml:space="preserve">we </w:t>
      </w:r>
      <w:r w:rsidR="00AC0236" w:rsidRPr="00653C01">
        <w:rPr>
          <w:rStyle w:val="AERtextitalic"/>
          <w:rFonts w:ascii="MS Reference Sans Serif" w:hAnsi="MS Reference Sans Serif" w:cs="Shruti"/>
          <w:i w:val="0"/>
          <w:spacing w:val="-10"/>
          <w:sz w:val="18"/>
        </w:rPr>
        <w:t>will reduce a service provider's regulated revenues by around 10% of the value of unregulated revenues earned from shared assets.</w:t>
      </w:r>
    </w:p>
    <w:p w:rsidR="00B0183D" w:rsidRDefault="00AC0236" w:rsidP="00AC0236">
      <w:pPr>
        <w:pStyle w:val="AERbodytextnospace"/>
        <w:numPr>
          <w:ilvl w:val="0"/>
          <w:numId w:val="1"/>
        </w:numPr>
        <w:spacing w:after="120" w:line="252" w:lineRule="auto"/>
        <w:ind w:left="284" w:hanging="284"/>
        <w:jc w:val="left"/>
        <w:rPr>
          <w:rStyle w:val="AERtextitalic"/>
          <w:rFonts w:ascii="MS Reference Sans Serif" w:hAnsi="MS Reference Sans Serif" w:cs="Shruti"/>
          <w:i w:val="0"/>
          <w:spacing w:val="-10"/>
          <w:sz w:val="18"/>
        </w:rPr>
      </w:pPr>
      <w:r w:rsidRPr="00B0183D">
        <w:rPr>
          <w:rStyle w:val="AERtextitalic"/>
          <w:rFonts w:ascii="MS Reference Sans Serif" w:hAnsi="MS Reference Sans Serif" w:cs="Shruti"/>
          <w:i w:val="0"/>
          <w:spacing w:val="-10"/>
          <w:sz w:val="18"/>
        </w:rPr>
        <w:t>Information reporting: what information we’ll require from service providers to determine shared asset cost reductions.</w:t>
      </w:r>
    </w:p>
    <w:p w:rsidR="00B0183D" w:rsidRDefault="00B0183D" w:rsidP="00B0183D">
      <w:pPr>
        <w:pStyle w:val="AERbodytextnospace"/>
        <w:spacing w:after="120" w:line="252" w:lineRule="auto"/>
        <w:jc w:val="left"/>
        <w:rPr>
          <w:rStyle w:val="AERtextitalic"/>
          <w:rFonts w:ascii="MS Reference Sans Serif" w:hAnsi="MS Reference Sans Serif" w:cs="Shruti"/>
          <w:i w:val="0"/>
          <w:spacing w:val="-10"/>
          <w:sz w:val="18"/>
        </w:rPr>
      </w:pPr>
      <w:r>
        <w:rPr>
          <w:rFonts w:ascii="MS Reference Sans Serif" w:hAnsi="MS Reference Sans Serif" w:cs="Shruti"/>
          <w:noProof/>
          <w:spacing w:val="-10"/>
          <w:sz w:val="18"/>
          <w:lang w:eastAsia="en-AU"/>
        </w:rPr>
        <mc:AlternateContent>
          <mc:Choice Requires="wps">
            <w:drawing>
              <wp:inline distT="0" distB="0" distL="0" distR="0" wp14:anchorId="4A35B725" wp14:editId="09BFEF58">
                <wp:extent cx="3218180" cy="1507253"/>
                <wp:effectExtent l="0" t="0" r="20320" b="1714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1507253"/>
                        </a:xfrm>
                        <a:prstGeom prst="rect">
                          <a:avLst/>
                        </a:prstGeom>
                        <a:solidFill>
                          <a:srgbClr val="DBE5F1"/>
                        </a:solidFill>
                        <a:ln w="9525">
                          <a:solidFill>
                            <a:srgbClr val="006A99"/>
                          </a:solidFill>
                          <a:miter lim="800000"/>
                          <a:headEnd/>
                          <a:tailEnd/>
                        </a:ln>
                      </wps:spPr>
                      <wps:txbx>
                        <w:txbxContent>
                          <w:p w:rsidR="009612A1" w:rsidRPr="00B0183D" w:rsidRDefault="009612A1" w:rsidP="00B0183D">
                            <w:pPr>
                              <w:pStyle w:val="AERbodytextnospace"/>
                              <w:spacing w:after="120" w:line="252" w:lineRule="auto"/>
                              <w:jc w:val="left"/>
                              <w:rPr>
                                <w:rStyle w:val="AERtextitalic"/>
                                <w:rFonts w:ascii="MS Reference Sans Serif" w:hAnsi="MS Reference Sans Serif" w:cs="Shruti"/>
                                <w:b/>
                                <w:i w:val="0"/>
                                <w:spacing w:val="-10"/>
                                <w:sz w:val="18"/>
                              </w:rPr>
                            </w:pPr>
                            <w:r w:rsidRPr="00B0183D">
                              <w:rPr>
                                <w:rStyle w:val="AERtextitalic"/>
                                <w:rFonts w:ascii="MS Reference Sans Serif" w:hAnsi="MS Reference Sans Serif" w:cs="Shruti"/>
                                <w:b/>
                                <w:i w:val="0"/>
                                <w:spacing w:val="-10"/>
                                <w:sz w:val="18"/>
                              </w:rPr>
                              <w:t>Power poles: an example of a shared asset</w:t>
                            </w:r>
                          </w:p>
                          <w:p w:rsidR="009612A1" w:rsidRPr="00C866CD" w:rsidRDefault="009612A1" w:rsidP="00B0183D">
                            <w:pPr>
                              <w:pStyle w:val="AERbodytextnospace"/>
                              <w:spacing w:after="120" w:line="252" w:lineRule="auto"/>
                              <w:jc w:val="left"/>
                              <w:rPr>
                                <w:rStyle w:val="AERtextitalic"/>
                                <w:rFonts w:ascii="MS Reference Sans Serif" w:hAnsi="MS Reference Sans Serif" w:cs="Shruti"/>
                                <w:i w:val="0"/>
                                <w:spacing w:val="-10"/>
                                <w:sz w:val="18"/>
                              </w:rPr>
                            </w:pPr>
                            <w:r w:rsidRPr="00C866CD">
                              <w:rPr>
                                <w:rStyle w:val="AERtextitalic"/>
                                <w:rFonts w:ascii="MS Reference Sans Serif" w:hAnsi="MS Reference Sans Serif" w:cs="Shruti"/>
                                <w:i w:val="0"/>
                                <w:spacing w:val="-10"/>
                                <w:sz w:val="18"/>
                              </w:rPr>
                              <w:t>Electricity service providers invest in power poles that support the power lines supplying electricity. The AER regulates electricity distribution, and so power poles are a regulated asset supplying a regulated service. But, power poles can also support fibre optic cable for internet services, which the AER doesn’t regulate. In this case the power poles are a shared asset—a regulated asset supplying regulated services and unregulated services.</w:t>
                            </w:r>
                          </w:p>
                          <w:p w:rsidR="009612A1" w:rsidRPr="00034AFE" w:rsidRDefault="009612A1" w:rsidP="00B0183D">
                            <w:pPr>
                              <w:pStyle w:val="AERbodytextnospace"/>
                              <w:spacing w:after="120" w:line="252" w:lineRule="auto"/>
                              <w:jc w:val="left"/>
                              <w:rPr>
                                <w:rStyle w:val="AERtextitalic"/>
                                <w:rFonts w:ascii="MS Reference Sans Serif" w:hAnsi="MS Reference Sans Serif" w:cs="Shruti"/>
                                <w:i w:val="0"/>
                                <w:spacing w:val="-10"/>
                                <w:sz w:val="18"/>
                              </w:rPr>
                            </w:pPr>
                          </w:p>
                        </w:txbxContent>
                      </wps:txbx>
                      <wps:bodyPr rot="0" vert="horz" wrap="square" lIns="91440" tIns="45720" rIns="91440" bIns="45720" anchor="t" anchorCtr="0" upright="1">
                        <a:noAutofit/>
                      </wps:bodyPr>
                    </wps:wsp>
                  </a:graphicData>
                </a:graphic>
              </wp:inline>
            </w:drawing>
          </mc:Choice>
          <mc:Fallback>
            <w:pict>
              <v:shape id="Text Box 1" o:spid="_x0000_s1032" type="#_x0000_t202" style="width:253.4pt;height:1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" fillcolor="#dbe5f1" strokecolor="#006a99">
                <v:textbox>
                  <w:txbxContent>
                    <w:p w:rsidR="009612A1" w:rsidRPr="00B0183D" w:rsidRDefault="009612A1" w:rsidP="00B0183D">
                      <w:pPr>
                        <w:pStyle w:val="AERbodytextnospace"/>
                        <w:spacing w:after="120" w:line="252" w:lineRule="auto"/>
                        <w:jc w:val="left"/>
                        <w:rPr>
                          <w:rStyle w:val="AERtextitalic"/>
                          <w:rFonts w:ascii="MS Reference Sans Serif" w:hAnsi="MS Reference Sans Serif" w:cs="Shruti"/>
                          <w:b/>
                          <w:i w:val="0"/>
                          <w:spacing w:val="-10"/>
                          <w:sz w:val="18"/>
                        </w:rPr>
                      </w:pPr>
                      <w:r w:rsidRPr="00B0183D">
                        <w:rPr>
                          <w:rStyle w:val="AERtextitalic"/>
                          <w:rFonts w:ascii="MS Reference Sans Serif" w:hAnsi="MS Reference Sans Serif" w:cs="Shruti"/>
                          <w:b/>
                          <w:i w:val="0"/>
                          <w:spacing w:val="-10"/>
                          <w:sz w:val="18"/>
                        </w:rPr>
                        <w:t>Power poles: an example of a shared asset</w:t>
                      </w:r>
                    </w:p>
                    <w:p w:rsidR="009612A1" w:rsidRPr="00C866CD" w:rsidRDefault="009612A1" w:rsidP="00B0183D">
                      <w:pPr>
                        <w:pStyle w:val="AERbodytextnospace"/>
                        <w:spacing w:after="120" w:line="252" w:lineRule="auto"/>
                        <w:jc w:val="left"/>
                        <w:rPr>
                          <w:rStyle w:val="AERtextitalic"/>
                          <w:rFonts w:ascii="MS Reference Sans Serif" w:hAnsi="MS Reference Sans Serif" w:cs="Shruti"/>
                          <w:i w:val="0"/>
                          <w:spacing w:val="-10"/>
                          <w:sz w:val="18"/>
                        </w:rPr>
                      </w:pPr>
                      <w:r w:rsidRPr="00C866CD">
                        <w:rPr>
                          <w:rStyle w:val="AERtextitalic"/>
                          <w:rFonts w:ascii="MS Reference Sans Serif" w:hAnsi="MS Reference Sans Serif" w:cs="Shruti"/>
                          <w:i w:val="0"/>
                          <w:spacing w:val="-10"/>
                          <w:sz w:val="18"/>
                        </w:rPr>
                        <w:t>Electricity service providers invest in power poles that support the power lines supplying electricity. The AER regulates electricity distribution, and so power poles are a regulated asset supplying a regulated service. But, power poles can also support fibre optic cable for internet services, which the AER doesn’t regulate. In this case the power poles are a shared asset—a regulated asset supplying regulated services and unregulated services.</w:t>
                      </w:r>
                    </w:p>
                    <w:p w:rsidR="009612A1" w:rsidRPr="00034AFE" w:rsidRDefault="009612A1" w:rsidP="00B0183D">
                      <w:pPr>
                        <w:pStyle w:val="AERbodytextnospace"/>
                        <w:spacing w:after="120" w:line="252" w:lineRule="auto"/>
                        <w:jc w:val="left"/>
                        <w:rPr>
                          <w:rStyle w:val="AERtextitalic"/>
                          <w:rFonts w:ascii="MS Reference Sans Serif" w:hAnsi="MS Reference Sans Serif" w:cs="Shruti"/>
                          <w:i w:val="0"/>
                          <w:spacing w:val="-10"/>
                          <w:sz w:val="18"/>
                        </w:rPr>
                      </w:pPr>
                    </w:p>
                  </w:txbxContent>
                </v:textbox>
                <w10:anchorlock/>
              </v:shape>
            </w:pict>
          </mc:Fallback>
        </mc:AlternateContent>
      </w:r>
    </w:p>
    <w:p w:rsidR="005324C6" w:rsidRDefault="00B0183D" w:rsidP="00B0183D">
      <w:pPr>
        <w:pStyle w:val="AERbodytextnospace"/>
        <w:spacing w:after="120" w:line="252" w:lineRule="auto"/>
        <w:jc w:val="left"/>
        <w:rPr>
          <w:rStyle w:val="AERtextbold"/>
          <w:rFonts w:ascii="Tunga" w:hAnsi="Tunga" w:cs="Tunga"/>
          <w:b w:val="0"/>
          <w:iCs/>
          <w:color w:val="006A99"/>
          <w:kern w:val="24"/>
        </w:rPr>
      </w:pPr>
      <w:r>
        <w:rPr>
          <w:rStyle w:val="AERtextitalic"/>
          <w:rFonts w:ascii="MS Reference Sans Serif" w:hAnsi="MS Reference Sans Serif" w:cs="Shruti"/>
          <w:i w:val="0"/>
          <w:spacing w:val="-10"/>
          <w:sz w:val="18"/>
        </w:rPr>
        <w:br w:type="column"/>
      </w:r>
    </w:p>
    <w:p w:rsidR="005324C6" w:rsidRDefault="00B0183D" w:rsidP="005324C6">
      <w:pPr>
        <w:pStyle w:val="Heading4"/>
        <w:spacing w:after="120" w:line="240" w:lineRule="auto"/>
        <w:jc w:val="left"/>
        <w:rPr>
          <w:rStyle w:val="AERtextbold"/>
          <w:rFonts w:ascii="Tunga" w:hAnsi="Tunga" w:cs="Tunga"/>
          <w:b/>
          <w:iCs w:val="0"/>
          <w:color w:val="006A99"/>
          <w:kern w:val="24"/>
        </w:rPr>
      </w:pPr>
      <w:r>
        <w:rPr>
          <w:rFonts w:ascii="MS Reference Sans Serif" w:hAnsi="MS Reference Sans Serif" w:cs="Shruti"/>
          <w:noProof/>
          <w:spacing w:val="-10"/>
          <w:sz w:val="18"/>
          <w:lang w:eastAsia="en-AU"/>
        </w:rPr>
        <mc:AlternateContent>
          <mc:Choice Requires="wpg">
            <w:drawing>
              <wp:anchor distT="0" distB="0" distL="114300" distR="114300" simplePos="0" relativeHeight="251661312" behindDoc="0" locked="0" layoutInCell="1" allowOverlap="1" wp14:anchorId="46404D89" wp14:editId="2BEB537E">
                <wp:simplePos x="0" y="0"/>
                <wp:positionH relativeFrom="column">
                  <wp:posOffset>-466725</wp:posOffset>
                </wp:positionH>
                <wp:positionV relativeFrom="paragraph">
                  <wp:posOffset>-227965</wp:posOffset>
                </wp:positionV>
                <wp:extent cx="7644765" cy="323850"/>
                <wp:effectExtent l="0" t="0" r="13335" b="38100"/>
                <wp:wrapTopAndBottom/>
                <wp:docPr id="13" name="Group 13"/>
                <wp:cNvGraphicFramePr/>
                <a:graphic xmlns:a="http://schemas.openxmlformats.org/drawingml/2006/main">
                  <a:graphicData uri="http://schemas.microsoft.com/office/word/2010/wordprocessingGroup">
                    <wpg:wgp>
                      <wpg:cNvGrpSpPr/>
                      <wpg:grpSpPr>
                        <a:xfrm>
                          <a:off x="0" y="0"/>
                          <a:ext cx="7644765" cy="323850"/>
                          <a:chOff x="0" y="0"/>
                          <a:chExt cx="7644765" cy="323850"/>
                        </a:xfrm>
                      </wpg:grpSpPr>
                      <wps:wsp>
                        <wps:cNvPr id="11" name="Text Box 2"/>
                        <wps:cNvSpPr txBox="1">
                          <a:spLocks noChangeArrowheads="1"/>
                        </wps:cNvSpPr>
                        <wps:spPr bwMode="auto">
                          <a:xfrm>
                            <a:off x="0" y="0"/>
                            <a:ext cx="7635240" cy="304631"/>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12A1" w:rsidRPr="006B1EE6" w:rsidRDefault="009612A1" w:rsidP="001D49FD">
                              <w:pPr>
                                <w:spacing w:after="0" w:line="240" w:lineRule="auto"/>
                                <w:ind w:left="567"/>
                                <w:rPr>
                                  <w:rFonts w:ascii="Univers 45 Light" w:hAnsi="Univers 45 Light" w:cs="Calibri"/>
                                  <w:b/>
                                  <w:color w:val="FFFFFF"/>
                                  <w:spacing w:val="20"/>
                                  <w:w w:val="80"/>
                                  <w:kern w:val="22"/>
                                </w:rPr>
                              </w:pPr>
                              <w:r w:rsidRPr="006B1EE6">
                                <w:rPr>
                                  <w:rFonts w:ascii="Univers 45 Light" w:hAnsi="Univers 45 Light" w:cs="Calibri"/>
                                  <w:b/>
                                  <w:color w:val="FFFFFF"/>
                                  <w:spacing w:val="20"/>
                                  <w:w w:val="80"/>
                                  <w:kern w:val="22"/>
                                </w:rPr>
                                <w:t>BETTER REGULATION: DRAFT SHARED ASSET GUIDELINES</w:t>
                              </w:r>
                            </w:p>
                          </w:txbxContent>
                        </wps:txbx>
                        <wps:bodyPr rot="0" vert="horz" wrap="square" lIns="91440" tIns="45720" rIns="91440" bIns="45720" anchor="ctr" anchorCtr="0" upright="1">
                          <a:noAutofit/>
                        </wps:bodyPr>
                      </wps:wsp>
                      <wps:wsp>
                        <wps:cNvPr id="12" name="Straight Connector 6"/>
                        <wps:cNvCnPr>
                          <a:cxnSpLocks noChangeShapeType="1"/>
                        </wps:cNvCnPr>
                        <wps:spPr bwMode="auto">
                          <a:xfrm>
                            <a:off x="0" y="323850"/>
                            <a:ext cx="7644765"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13" o:spid="_x0000_s1033" style="position:absolute;margin-left:-36.75pt;margin-top:-17.95pt;width:601.95pt;height:25.5pt;z-index:251661312;mso-position-horizontal-relative:text;mso-position-vertical-relative:text" coordsize="76447,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">
                <v:shape id="Text Box 2" o:spid="_x0000_s1034" type="#_x0000_t202" style="position:absolute;width:76352;height:30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Ev+MEA&#10;AADbAAAADwAAAGRycy9kb3ducmV2LnhtbERP22oCMRB9L/gPYYS+1axCL2yNImKhfRCp9gOGZLq7&#10;uJmsmzG7/n1TKPRtDuc6y/XoW5Woj01gA/NZAYrYBtdwZeDr9PbwAioKssM2MBm4UYT1anK3xNKF&#10;gT8pHaVSOYRjiQZqka7UOtqaPMZZ6Igz9x16j5JhX2nX45DDfasXRfGkPTacG2rsaFuTPR+v3oAc&#10;Fnt7k/Rsh3T6uOzTbvt42BlzPx03r6CERvkX/7nfXZ4/h99f8gF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BL/jBAAAA2wAAAA8AAAAAAAAAAAAAAAAAmAIAAGRycy9kb3du&#10;cmV2LnhtbFBLBQYAAAAABAAEAPUAAACGAwAAAAA=&#10;" fillcolor="#006a99" stroked="f">
                  <v:textbox>
                    <w:txbxContent>
                      <w:p w:rsidR="009612A1" w:rsidRPr="006B1EE6" w:rsidRDefault="009612A1" w:rsidP="001D49FD">
                        <w:pPr>
                          <w:spacing w:after="0" w:line="240" w:lineRule="auto"/>
                          <w:ind w:left="567"/>
                          <w:rPr>
                            <w:rFonts w:ascii="Univers 45 Light" w:hAnsi="Univers 45 Light" w:cs="Calibri"/>
                            <w:b/>
                            <w:color w:val="FFFFFF"/>
                            <w:spacing w:val="20"/>
                            <w:w w:val="80"/>
                            <w:kern w:val="22"/>
                          </w:rPr>
                        </w:pPr>
                        <w:r w:rsidRPr="006B1EE6">
                          <w:rPr>
                            <w:rFonts w:ascii="Univers 45 Light" w:hAnsi="Univers 45 Light" w:cs="Calibri"/>
                            <w:b/>
                            <w:color w:val="FFFFFF"/>
                            <w:spacing w:val="20"/>
                            <w:w w:val="80"/>
                            <w:kern w:val="22"/>
                          </w:rPr>
                          <w:t>BETTER REGULATION: DRAFT SHARED ASSET GUIDELINES</w:t>
                        </w:r>
                      </w:p>
                    </w:txbxContent>
                  </v:textbox>
                </v:shape>
                <v:line id="Straight Connector 6" o:spid="_x0000_s1035" style="position:absolute;visibility:visible;mso-wrap-style:square" from="0,3238" to="76447,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wjw8MAAADbAAAADwAAAGRycy9kb3ducmV2LnhtbERPS4vCMBC+C/sfwix4KZqugqtdoyyC&#10;qCt78HHwOCSzbbGZlCZq/fdGWPA2H99zpvPWVuJKjS8dK/jopyCItTMl5wqOh2VvDMIHZIOVY1Jw&#10;Jw/z2VtniplxN97RdR9yEUPYZ6igCKHOpPS6IIu+72riyP25xmKIsMmlafAWw20lB2k6khZLjg0F&#10;1rQoSJ/3F6sg2ZzyodH6d71cJJPzMflc/Yy2SnXf2+8vEIHa8BL/u9cmzh/A85d4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cI8PDAAAA2wAAAA8AAAAAAAAAAAAA&#10;AAAAoQIAAGRycy9kb3ducmV2LnhtbFBLBQYAAAAABAAEAPkAAACRAwAAAAA=&#10;" strokecolor="#929292" strokeweight="5pt"/>
                <w10:wrap type="topAndBottom"/>
              </v:group>
            </w:pict>
          </mc:Fallback>
        </mc:AlternateContent>
      </w:r>
      <w:r w:rsidR="005324C6">
        <w:rPr>
          <w:rFonts w:ascii="MS Reference Sans Serif" w:hAnsi="MS Reference Sans Serif" w:cs="Shruti"/>
          <w:noProof/>
          <w:spacing w:val="-10"/>
          <w:sz w:val="18"/>
          <w:lang w:eastAsia="en-AU"/>
        </w:rPr>
        <mc:AlternateContent>
          <mc:Choice Requires="wpc">
            <w:drawing>
              <wp:inline distT="0" distB="0" distL="0" distR="0" wp14:anchorId="154C1414" wp14:editId="22AAED9A">
                <wp:extent cx="6639951" cy="3158197"/>
                <wp:effectExtent l="0" t="0" r="0" b="0"/>
                <wp:docPr id="29" name="Canvas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5" name="Rectangle 14"/>
                        <wps:cNvSpPr>
                          <a:spLocks noChangeArrowheads="1"/>
                        </wps:cNvSpPr>
                        <wps:spPr bwMode="auto">
                          <a:xfrm>
                            <a:off x="505460" y="390470"/>
                            <a:ext cx="2329815" cy="613410"/>
                          </a:xfrm>
                          <a:prstGeom prst="rect">
                            <a:avLst/>
                          </a:prstGeom>
                          <a:solidFill>
                            <a:srgbClr val="006A99"/>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9612A1" w:rsidRPr="00AE5960" w:rsidRDefault="009612A1" w:rsidP="005324C6">
                              <w:pPr>
                                <w:pStyle w:val="NormalWeb"/>
                                <w:spacing w:before="0" w:beforeAutospacing="0" w:after="0" w:afterAutospacing="0" w:line="276" w:lineRule="auto"/>
                                <w:rPr>
                                  <w:rFonts w:ascii="Tunga" w:eastAsia="Calibri" w:hAnsi="Tunga" w:cs="Tunga"/>
                                  <w:b/>
                                  <w:color w:val="FFFFFF"/>
                                  <w:sz w:val="16"/>
                                  <w:szCs w:val="16"/>
                                </w:rPr>
                              </w:pPr>
                              <w:r w:rsidRPr="00AE5960">
                                <w:rPr>
                                  <w:rFonts w:ascii="Tunga" w:eastAsia="Calibri" w:hAnsi="Tunga" w:cs="Tunga"/>
                                  <w:b/>
                                  <w:color w:val="FFFFFF"/>
                                  <w:sz w:val="16"/>
                                  <w:szCs w:val="16"/>
                                </w:rPr>
                                <w:t xml:space="preserve">Are there any shared asset revenues? </w:t>
                              </w:r>
                            </w:p>
                            <w:p w:rsidR="009612A1" w:rsidRPr="00AE5960" w:rsidRDefault="009612A1" w:rsidP="005324C6">
                              <w:pPr>
                                <w:pStyle w:val="NormalWeb"/>
                                <w:spacing w:before="0" w:beforeAutospacing="0" w:after="0" w:afterAutospacing="0" w:line="276" w:lineRule="auto"/>
                                <w:rPr>
                                  <w:rFonts w:ascii="Tunga" w:hAnsi="Tunga" w:cs="Tunga"/>
                                  <w:sz w:val="16"/>
                                  <w:szCs w:val="16"/>
                                </w:rPr>
                              </w:pPr>
                              <w:r w:rsidRPr="00AE5960">
                                <w:rPr>
                                  <w:rFonts w:ascii="Tunga" w:eastAsia="Calibri" w:hAnsi="Tunga" w:cs="Tunga"/>
                                  <w:color w:val="FFFFFF"/>
                                  <w:sz w:val="16"/>
                                  <w:szCs w:val="16"/>
                                </w:rPr>
                                <w:t>Does the service provider expect to earn any additional</w:t>
                              </w:r>
                              <w:r>
                                <w:rPr>
                                  <w:rFonts w:ascii="Tunga" w:eastAsia="Calibri" w:hAnsi="Tunga" w:cs="Tunga"/>
                                  <w:color w:val="FFFFFF"/>
                                  <w:sz w:val="16"/>
                                  <w:szCs w:val="16"/>
                                </w:rPr>
                                <w:t xml:space="preserve"> revenue from its shared assets in the next regulatory period?</w:t>
                              </w:r>
                            </w:p>
                          </w:txbxContent>
                        </wps:txbx>
                        <wps:bodyPr rot="0" vert="horz" wrap="square" lIns="91440" tIns="36000" rIns="91440" bIns="36000" anchor="ctr" anchorCtr="0" upright="1">
                          <a:noAutofit/>
                        </wps:bodyPr>
                      </wps:wsp>
                      <wps:wsp>
                        <wps:cNvPr id="16" name="Rectangle 15"/>
                        <wps:cNvSpPr>
                          <a:spLocks noChangeArrowheads="1"/>
                        </wps:cNvSpPr>
                        <wps:spPr bwMode="auto">
                          <a:xfrm>
                            <a:off x="505460" y="1220470"/>
                            <a:ext cx="2364740" cy="683895"/>
                          </a:xfrm>
                          <a:prstGeom prst="rect">
                            <a:avLst/>
                          </a:prstGeom>
                          <a:solidFill>
                            <a:srgbClr val="006A99"/>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9612A1" w:rsidRPr="00D75A1F" w:rsidRDefault="009612A1" w:rsidP="005324C6">
                              <w:pPr>
                                <w:pStyle w:val="NormalWeb"/>
                                <w:spacing w:before="0" w:beforeAutospacing="0" w:after="0" w:afterAutospacing="0" w:line="276" w:lineRule="auto"/>
                                <w:rPr>
                                  <w:rFonts w:ascii="Tunga" w:eastAsia="Calibri" w:hAnsi="Tunga" w:cs="Tunga"/>
                                  <w:b/>
                                  <w:color w:val="FFFFFF"/>
                                  <w:sz w:val="16"/>
                                  <w:szCs w:val="16"/>
                                </w:rPr>
                              </w:pPr>
                              <w:r w:rsidRPr="00D75A1F">
                                <w:rPr>
                                  <w:rFonts w:ascii="Tunga" w:eastAsia="Calibri" w:hAnsi="Tunga" w:cs="Tunga"/>
                                  <w:b/>
                                  <w:color w:val="FFFFFF"/>
                                  <w:sz w:val="16"/>
                                  <w:szCs w:val="16"/>
                                </w:rPr>
                                <w:t>Will the revenues be significant?</w:t>
                              </w:r>
                            </w:p>
                            <w:p w:rsidR="009612A1" w:rsidRPr="00AE5960" w:rsidRDefault="009612A1" w:rsidP="005324C6">
                              <w:pPr>
                                <w:pStyle w:val="NormalWeb"/>
                                <w:spacing w:before="0" w:beforeAutospacing="0" w:after="0" w:afterAutospacing="0" w:line="276" w:lineRule="auto"/>
                                <w:rPr>
                                  <w:rFonts w:ascii="Tunga" w:hAnsi="Tunga" w:cs="Tunga"/>
                                  <w:sz w:val="16"/>
                                  <w:szCs w:val="16"/>
                                </w:rPr>
                              </w:pPr>
                              <w:r w:rsidRPr="00AE5960">
                                <w:rPr>
                                  <w:rFonts w:ascii="Tunga" w:eastAsia="Calibri" w:hAnsi="Tunga" w:cs="Tunga"/>
                                  <w:color w:val="FFFFFF"/>
                                  <w:sz w:val="16"/>
                                  <w:szCs w:val="16"/>
                                </w:rPr>
                                <w:t xml:space="preserve">Is the amount of expected additional revenue </w:t>
                              </w:r>
                              <w:r>
                                <w:rPr>
                                  <w:rFonts w:ascii="Tunga" w:eastAsia="Calibri" w:hAnsi="Tunga" w:cs="Tunga"/>
                                  <w:color w:val="FFFFFF"/>
                                  <w:sz w:val="16"/>
                                  <w:szCs w:val="16"/>
                                </w:rPr>
                                <w:t>material</w:t>
                              </w:r>
                              <w:r w:rsidRPr="00AE5960">
                                <w:rPr>
                                  <w:rFonts w:ascii="Tunga" w:eastAsia="Calibri" w:hAnsi="Tunga" w:cs="Tunga"/>
                                  <w:color w:val="FFFFFF"/>
                                  <w:sz w:val="16"/>
                                  <w:szCs w:val="16"/>
                                </w:rPr>
                                <w:t xml:space="preserve">? That is, greater than 1% of the </w:t>
                              </w:r>
                              <w:r>
                                <w:rPr>
                                  <w:rFonts w:ascii="Tunga" w:eastAsia="Calibri" w:hAnsi="Tunga" w:cs="Tunga"/>
                                  <w:color w:val="FFFFFF"/>
                                  <w:sz w:val="16"/>
                                  <w:szCs w:val="16"/>
                                </w:rPr>
                                <w:t xml:space="preserve">total </w:t>
                              </w:r>
                              <w:r w:rsidRPr="00AE5960">
                                <w:rPr>
                                  <w:rFonts w:ascii="Tunga" w:eastAsia="Calibri" w:hAnsi="Tunga" w:cs="Tunga"/>
                                  <w:color w:val="FFFFFF"/>
                                  <w:sz w:val="16"/>
                                  <w:szCs w:val="16"/>
                                </w:rPr>
                                <w:t>annual revenue the service provider requires?</w:t>
                              </w:r>
                            </w:p>
                          </w:txbxContent>
                        </wps:txbx>
                        <wps:bodyPr rot="0" vert="horz" wrap="square" lIns="91440" tIns="36000" rIns="91440" bIns="36000" anchor="ctr" anchorCtr="0" upright="1">
                          <a:noAutofit/>
                        </wps:bodyPr>
                      </wps:wsp>
                      <wps:wsp>
                        <wps:cNvPr id="17" name="Rounded Rectangle 16"/>
                        <wps:cNvSpPr>
                          <a:spLocks noChangeArrowheads="1"/>
                        </wps:cNvSpPr>
                        <wps:spPr bwMode="auto">
                          <a:xfrm>
                            <a:off x="3223887" y="1398067"/>
                            <a:ext cx="464193" cy="257175"/>
                          </a:xfrm>
                          <a:prstGeom prst="roundRect">
                            <a:avLst>
                              <a:gd name="adj" fmla="val 16667"/>
                            </a:avLst>
                          </a:prstGeom>
                          <a:solidFill>
                            <a:srgbClr val="006A99"/>
                          </a:solidFill>
                          <a:ln>
                            <a:noFill/>
                          </a:ln>
                          <a:extLst>
                            <a:ext uri="{91240B29-F687-4F45-9708-019B960494DF}">
                              <a14:hiddenLine xmlns:a14="http://schemas.microsoft.com/office/drawing/2010/main" w="25400" algn="ctr">
                                <a:solidFill>
                                  <a:srgbClr val="000000"/>
                                </a:solidFill>
                                <a:round/>
                                <a:headEnd/>
                                <a:tailEnd/>
                              </a14:hiddenLine>
                            </a:ext>
                          </a:extLst>
                        </wps:spPr>
                        <wps:txbx>
                          <w:txbxContent>
                            <w:p w:rsidR="009612A1" w:rsidRPr="00AE5960" w:rsidRDefault="009612A1" w:rsidP="008472A8">
                              <w:pPr>
                                <w:pStyle w:val="NormalWeb"/>
                                <w:spacing w:before="0" w:beforeAutospacing="0" w:after="0" w:afterAutospacing="0" w:line="276" w:lineRule="auto"/>
                                <w:jc w:val="center"/>
                                <w:rPr>
                                  <w:rFonts w:ascii="Tunga" w:hAnsi="Tunga" w:cs="Tunga"/>
                                  <w:sz w:val="16"/>
                                  <w:szCs w:val="16"/>
                                </w:rPr>
                              </w:pPr>
                              <w:r w:rsidRPr="00AE5960">
                                <w:rPr>
                                  <w:rFonts w:ascii="Tunga" w:eastAsia="Calibri" w:hAnsi="Tunga" w:cs="Tunga"/>
                                  <w:color w:val="FFFFFF"/>
                                  <w:sz w:val="16"/>
                                  <w:szCs w:val="16"/>
                                </w:rPr>
                                <w:t>Yes</w:t>
                              </w:r>
                            </w:p>
                          </w:txbxContent>
                        </wps:txbx>
                        <wps:bodyPr rot="0" vert="horz" wrap="square" lIns="91440" tIns="45720" rIns="91440" bIns="45720" anchor="ctr" anchorCtr="0" upright="1">
                          <a:noAutofit/>
                        </wps:bodyPr>
                      </wps:wsp>
                      <wps:wsp>
                        <wps:cNvPr id="18" name="Rectangle 17"/>
                        <wps:cNvSpPr>
                          <a:spLocks noChangeArrowheads="1"/>
                        </wps:cNvSpPr>
                        <wps:spPr bwMode="auto">
                          <a:xfrm>
                            <a:off x="3940810" y="748665"/>
                            <a:ext cx="2483485" cy="659765"/>
                          </a:xfrm>
                          <a:prstGeom prst="rect">
                            <a:avLst/>
                          </a:prstGeom>
                          <a:solidFill>
                            <a:srgbClr val="006A99"/>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9612A1" w:rsidRPr="000E6C02" w:rsidRDefault="009612A1" w:rsidP="005324C6">
                              <w:pPr>
                                <w:pStyle w:val="NormalWeb"/>
                                <w:spacing w:before="0" w:beforeAutospacing="0" w:after="0" w:afterAutospacing="0" w:line="276" w:lineRule="auto"/>
                                <w:rPr>
                                  <w:rFonts w:ascii="Tunga" w:eastAsia="Calibri" w:hAnsi="Tunga" w:cs="Tunga"/>
                                  <w:b/>
                                  <w:color w:val="FFFFFF"/>
                                  <w:sz w:val="16"/>
                                  <w:szCs w:val="16"/>
                                </w:rPr>
                              </w:pPr>
                              <w:r w:rsidRPr="000E6C02">
                                <w:rPr>
                                  <w:rFonts w:ascii="Tunga" w:eastAsia="Calibri" w:hAnsi="Tunga" w:cs="Tunga"/>
                                  <w:b/>
                                  <w:color w:val="FFFFFF"/>
                                  <w:sz w:val="16"/>
                                  <w:szCs w:val="16"/>
                                </w:rPr>
                                <w:t xml:space="preserve">AER determines </w:t>
                              </w:r>
                              <w:r>
                                <w:rPr>
                                  <w:rFonts w:ascii="Tunga" w:eastAsia="Calibri" w:hAnsi="Tunga" w:cs="Tunga"/>
                                  <w:b/>
                                  <w:color w:val="FFFFFF"/>
                                  <w:sz w:val="16"/>
                                  <w:szCs w:val="16"/>
                                </w:rPr>
                                <w:t>cost reductions</w:t>
                              </w:r>
                            </w:p>
                            <w:p w:rsidR="009612A1" w:rsidRDefault="009612A1" w:rsidP="005324C6">
                              <w:pPr>
                                <w:pStyle w:val="NormalWeb"/>
                                <w:spacing w:before="0" w:beforeAutospacing="0" w:after="0" w:afterAutospacing="0" w:line="276" w:lineRule="auto"/>
                                <w:rPr>
                                  <w:rFonts w:ascii="Tunga" w:eastAsia="Calibri" w:hAnsi="Tunga" w:cs="Tunga"/>
                                  <w:color w:val="FFFFFF"/>
                                  <w:sz w:val="16"/>
                                  <w:szCs w:val="16"/>
                                </w:rPr>
                              </w:pPr>
                              <w:r>
                                <w:rPr>
                                  <w:rFonts w:ascii="Tunga" w:eastAsia="Calibri" w:hAnsi="Tunga" w:cs="Tunga"/>
                                  <w:color w:val="FFFFFF"/>
                                  <w:sz w:val="16"/>
                                  <w:szCs w:val="16"/>
                                </w:rPr>
                                <w:t>W</w:t>
                              </w:r>
                              <w:r w:rsidRPr="007B28D5">
                                <w:rPr>
                                  <w:rFonts w:ascii="Tunga" w:eastAsia="Calibri" w:hAnsi="Tunga" w:cs="Tunga"/>
                                  <w:color w:val="FFFFFF"/>
                                  <w:sz w:val="16"/>
                                  <w:szCs w:val="16"/>
                                </w:rPr>
                                <w:t xml:space="preserve">e will reduce a service provider's regulated revenues by </w:t>
                              </w:r>
                              <w:r>
                                <w:rPr>
                                  <w:rFonts w:ascii="Tunga" w:eastAsia="Calibri" w:hAnsi="Tunga" w:cs="Tunga"/>
                                  <w:color w:val="FFFFFF"/>
                                  <w:sz w:val="16"/>
                                  <w:szCs w:val="16"/>
                                </w:rPr>
                                <w:t>around 10%</w:t>
                              </w:r>
                              <w:r w:rsidRPr="007B28D5">
                                <w:rPr>
                                  <w:rFonts w:ascii="Tunga" w:eastAsia="Calibri" w:hAnsi="Tunga" w:cs="Tunga"/>
                                  <w:color w:val="FFFFFF"/>
                                  <w:sz w:val="16"/>
                                  <w:szCs w:val="16"/>
                                </w:rPr>
                                <w:t xml:space="preserve"> of the value of unregulated revenues earned </w:t>
                              </w:r>
                              <w:r>
                                <w:rPr>
                                  <w:rFonts w:ascii="Tunga" w:eastAsia="Calibri" w:hAnsi="Tunga" w:cs="Tunga"/>
                                  <w:color w:val="FFFFFF"/>
                                  <w:sz w:val="16"/>
                                  <w:szCs w:val="16"/>
                                </w:rPr>
                                <w:t>from</w:t>
                              </w:r>
                              <w:r w:rsidRPr="007B28D5">
                                <w:rPr>
                                  <w:rFonts w:ascii="Tunga" w:eastAsia="Calibri" w:hAnsi="Tunga" w:cs="Tunga"/>
                                  <w:color w:val="FFFFFF"/>
                                  <w:sz w:val="16"/>
                                  <w:szCs w:val="16"/>
                                </w:rPr>
                                <w:t xml:space="preserve"> shared assets.</w:t>
                              </w:r>
                            </w:p>
                            <w:p w:rsidR="009612A1" w:rsidRPr="00AE5960" w:rsidRDefault="009612A1" w:rsidP="005324C6">
                              <w:pPr>
                                <w:pStyle w:val="NormalWeb"/>
                                <w:spacing w:before="0" w:beforeAutospacing="0" w:after="0" w:afterAutospacing="0" w:line="276" w:lineRule="auto"/>
                                <w:rPr>
                                  <w:rFonts w:ascii="Tunga" w:hAnsi="Tunga" w:cs="Tunga"/>
                                  <w:sz w:val="16"/>
                                  <w:szCs w:val="16"/>
                                </w:rPr>
                              </w:pPr>
                            </w:p>
                          </w:txbxContent>
                        </wps:txbx>
                        <wps:bodyPr rot="0" vert="horz" wrap="square" lIns="91440" tIns="36000" rIns="91440" bIns="36000" anchor="ctr" anchorCtr="0" upright="1">
                          <a:noAutofit/>
                        </wps:bodyPr>
                      </wps:wsp>
                      <wps:wsp>
                        <wps:cNvPr id="19" name="Rectangle 19"/>
                        <wps:cNvSpPr>
                          <a:spLocks noChangeArrowheads="1"/>
                        </wps:cNvSpPr>
                        <wps:spPr bwMode="auto">
                          <a:xfrm>
                            <a:off x="3811887" y="2162817"/>
                            <a:ext cx="2743835" cy="535542"/>
                          </a:xfrm>
                          <a:prstGeom prst="rect">
                            <a:avLst/>
                          </a:prstGeom>
                          <a:solidFill>
                            <a:srgbClr val="DBE5F1"/>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9612A1" w:rsidRPr="00BE4E13" w:rsidRDefault="009612A1" w:rsidP="005324C6">
                              <w:pPr>
                                <w:pStyle w:val="NormalWeb"/>
                                <w:spacing w:before="0" w:beforeAutospacing="0" w:after="0" w:afterAutospacing="0" w:line="276" w:lineRule="auto"/>
                                <w:rPr>
                                  <w:rFonts w:ascii="Tunga" w:eastAsia="Calibri" w:hAnsi="Tunga" w:cs="Tunga"/>
                                  <w:b/>
                                  <w:color w:val="000000"/>
                                  <w:sz w:val="16"/>
                                  <w:szCs w:val="16"/>
                                </w:rPr>
                              </w:pPr>
                              <w:r w:rsidRPr="00BE4E13">
                                <w:rPr>
                                  <w:rFonts w:ascii="Tunga" w:eastAsia="Calibri" w:hAnsi="Tunga" w:cs="Tunga"/>
                                  <w:b/>
                                  <w:color w:val="000000"/>
                                  <w:sz w:val="16"/>
                                  <w:szCs w:val="16"/>
                                </w:rPr>
                                <w:t>Consumers share benefits with the service provider</w:t>
                              </w:r>
                            </w:p>
                            <w:p w:rsidR="009612A1" w:rsidRPr="00AE5960" w:rsidRDefault="009612A1" w:rsidP="005324C6">
                              <w:pPr>
                                <w:pStyle w:val="NormalWeb"/>
                                <w:spacing w:before="0" w:beforeAutospacing="0" w:after="0" w:afterAutospacing="0" w:line="276" w:lineRule="auto"/>
                                <w:rPr>
                                  <w:rFonts w:ascii="Tunga" w:eastAsia="Calibri" w:hAnsi="Tunga" w:cs="Tunga"/>
                                  <w:color w:val="000000"/>
                                  <w:sz w:val="16"/>
                                  <w:szCs w:val="16"/>
                                </w:rPr>
                              </w:pPr>
                              <w:r w:rsidRPr="00AE5960">
                                <w:rPr>
                                  <w:rFonts w:ascii="Tunga" w:eastAsia="Calibri" w:hAnsi="Tunga" w:cs="Tunga"/>
                                  <w:color w:val="000000"/>
                                  <w:sz w:val="16"/>
                                  <w:szCs w:val="16"/>
                                </w:rPr>
                                <w:t xml:space="preserve">The AER reduces the annual revenue the service provider requires. </w:t>
                              </w:r>
                            </w:p>
                          </w:txbxContent>
                        </wps:txbx>
                        <wps:bodyPr rot="0" vert="horz" wrap="square" lIns="91440" tIns="36000" rIns="91440" bIns="36000" anchor="ctr" anchorCtr="0" upright="1">
                          <a:noAutofit/>
                        </wps:bodyPr>
                      </wps:wsp>
                      <wps:wsp>
                        <wps:cNvPr id="20" name="Elbow Connector 20"/>
                        <wps:cNvCnPr>
                          <a:cxnSpLocks noChangeShapeType="1"/>
                          <a:stCxn id="15" idx="2"/>
                        </wps:cNvCnPr>
                        <wps:spPr bwMode="auto">
                          <a:xfrm rot="5400000">
                            <a:off x="1562161" y="1112085"/>
                            <a:ext cx="216413" cy="3"/>
                          </a:xfrm>
                          <a:prstGeom prst="bentConnector3">
                            <a:avLst>
                              <a:gd name="adj1" fmla="val 50000"/>
                            </a:avLst>
                          </a:prstGeom>
                          <a:noFill/>
                          <a:ln w="12700" algn="ctr">
                            <a:solidFill>
                              <a:srgbClr val="006A99"/>
                            </a:solidFill>
                            <a:miter lim="800000"/>
                            <a:headEnd/>
                            <a:tailEnd type="triangle" w="med" len="med"/>
                          </a:ln>
                          <a:extLst>
                            <a:ext uri="{909E8E84-426E-40DD-AFC4-6F175D3DCCD1}">
                              <a14:hiddenFill xmlns:a14="http://schemas.microsoft.com/office/drawing/2010/main">
                                <a:noFill/>
                              </a14:hiddenFill>
                            </a:ext>
                          </a:extLst>
                        </wps:spPr>
                        <wps:bodyPr/>
                      </wps:wsp>
                      <wps:wsp>
                        <wps:cNvPr id="21" name="Straight Arrow Connector 22"/>
                        <wps:cNvCnPr>
                          <a:cxnSpLocks noChangeShapeType="1"/>
                          <a:stCxn id="17" idx="0"/>
                          <a:endCxn id="18" idx="1"/>
                        </wps:cNvCnPr>
                        <wps:spPr bwMode="auto">
                          <a:xfrm rot="5400000" flipH="1" flipV="1">
                            <a:off x="3538638" y="995895"/>
                            <a:ext cx="319519" cy="484826"/>
                          </a:xfrm>
                          <a:prstGeom prst="bentConnector2">
                            <a:avLst/>
                          </a:prstGeom>
                          <a:noFill/>
                          <a:ln w="12700" algn="ctr">
                            <a:solidFill>
                              <a:srgbClr val="006A99"/>
                            </a:solidFill>
                            <a:miter lim="800000"/>
                            <a:headEnd/>
                            <a:tailEnd type="triangle" w="med" len="med"/>
                          </a:ln>
                          <a:extLst>
                            <a:ext uri="{909E8E84-426E-40DD-AFC4-6F175D3DCCD1}">
                              <a14:hiddenFill xmlns:a14="http://schemas.microsoft.com/office/drawing/2010/main">
                                <a:noFill/>
                              </a14:hiddenFill>
                            </a:ext>
                          </a:extLst>
                        </wps:spPr>
                        <wps:bodyPr/>
                      </wps:wsp>
                      <wps:wsp>
                        <wps:cNvPr id="22" name="Elbow Connector 24"/>
                        <wps:cNvCnPr>
                          <a:cxnSpLocks noChangeShapeType="1"/>
                          <a:stCxn id="18" idx="2"/>
                          <a:endCxn id="19" idx="0"/>
                        </wps:cNvCnPr>
                        <wps:spPr bwMode="auto">
                          <a:xfrm rot="16200000" flipH="1">
                            <a:off x="4805984" y="1784999"/>
                            <a:ext cx="754387" cy="1248"/>
                          </a:xfrm>
                          <a:prstGeom prst="bentConnector3">
                            <a:avLst>
                              <a:gd name="adj1" fmla="val 50000"/>
                            </a:avLst>
                          </a:prstGeom>
                          <a:noFill/>
                          <a:ln w="12700" algn="ctr">
                            <a:solidFill>
                              <a:srgbClr val="006A99"/>
                            </a:solidFill>
                            <a:miter lim="800000"/>
                            <a:headEnd/>
                            <a:tailEnd type="triangle" w="med" len="med"/>
                          </a:ln>
                          <a:extLst>
                            <a:ext uri="{909E8E84-426E-40DD-AFC4-6F175D3DCCD1}">
                              <a14:hiddenFill xmlns:a14="http://schemas.microsoft.com/office/drawing/2010/main">
                                <a:noFill/>
                              </a14:hiddenFill>
                            </a:ext>
                          </a:extLst>
                        </wps:spPr>
                        <wps:bodyPr/>
                      </wps:wsp>
                      <wps:wsp>
                        <wps:cNvPr id="23" name="Elbow Connector 25"/>
                        <wps:cNvCnPr>
                          <a:cxnSpLocks noChangeShapeType="1"/>
                          <a:stCxn id="16" idx="2"/>
                          <a:endCxn id="17" idx="2"/>
                        </wps:cNvCnPr>
                        <wps:spPr bwMode="auto">
                          <a:xfrm rot="5400000" flipH="1" flipV="1">
                            <a:off x="2447327" y="895708"/>
                            <a:ext cx="249160" cy="1768154"/>
                          </a:xfrm>
                          <a:prstGeom prst="bentConnector3">
                            <a:avLst>
                              <a:gd name="adj1" fmla="val -91748"/>
                            </a:avLst>
                          </a:prstGeom>
                          <a:noFill/>
                          <a:ln w="12700" algn="ctr">
                            <a:solidFill>
                              <a:srgbClr val="006A99"/>
                            </a:solidFill>
                            <a:miter lim="800000"/>
                            <a:headEnd/>
                            <a:tailEnd type="triangle" w="med" len="med"/>
                          </a:ln>
                          <a:extLst>
                            <a:ext uri="{909E8E84-426E-40DD-AFC4-6F175D3DCCD1}">
                              <a14:hiddenFill xmlns:a14="http://schemas.microsoft.com/office/drawing/2010/main">
                                <a:noFill/>
                              </a14:hiddenFill>
                            </a:ext>
                          </a:extLst>
                        </wps:spPr>
                        <wps:bodyPr/>
                      </wps:wsp>
                      <wps:wsp>
                        <wps:cNvPr id="24" name="Rectangle 14"/>
                        <wps:cNvSpPr>
                          <a:spLocks noChangeArrowheads="1"/>
                        </wps:cNvSpPr>
                        <wps:spPr bwMode="auto">
                          <a:xfrm>
                            <a:off x="243205" y="0"/>
                            <a:ext cx="6181090" cy="375920"/>
                          </a:xfrm>
                          <a:prstGeom prst="rect">
                            <a:avLst/>
                          </a:prstGeom>
                          <a:noFill/>
                          <a:ln>
                            <a:noFill/>
                          </a:ln>
                          <a:extLst>
                            <a:ext uri="{909E8E84-426E-40DD-AFC4-6F175D3DCCD1}">
                              <a14:hiddenFill xmlns:a14="http://schemas.microsoft.com/office/drawing/2010/main">
                                <a:solidFill>
                                  <a:srgbClr val="006A99"/>
                                </a:solidFill>
                              </a14:hiddenFill>
                            </a:ext>
                            <a:ext uri="{91240B29-F687-4F45-9708-019B960494DF}">
                              <a14:hiddenLine xmlns:a14="http://schemas.microsoft.com/office/drawing/2010/main" w="25400" algn="ctr">
                                <a:solidFill>
                                  <a:srgbClr val="000000"/>
                                </a:solidFill>
                                <a:miter lim="800000"/>
                                <a:headEnd/>
                                <a:tailEnd/>
                              </a14:hiddenLine>
                            </a:ext>
                          </a:extLst>
                        </wps:spPr>
                        <wps:txbx>
                          <w:txbxContent>
                            <w:p w:rsidR="009612A1" w:rsidRPr="003A2142" w:rsidRDefault="009612A1" w:rsidP="005324C6">
                              <w:pPr>
                                <w:pStyle w:val="Heading4"/>
                                <w:spacing w:after="0" w:line="240" w:lineRule="auto"/>
                                <w:jc w:val="left"/>
                                <w:rPr>
                                  <w:rStyle w:val="AERtextbold"/>
                                  <w:rFonts w:ascii="Tunga" w:hAnsi="Tunga" w:cs="Tunga"/>
                                  <w:b/>
                                  <w:iCs w:val="0"/>
                                  <w:color w:val="auto"/>
                                  <w:kern w:val="24"/>
                                </w:rPr>
                              </w:pPr>
                              <w:r>
                                <w:rPr>
                                  <w:rStyle w:val="AERtextbold"/>
                                  <w:rFonts w:ascii="Tunga" w:hAnsi="Tunga" w:cs="Tunga"/>
                                  <w:b/>
                                  <w:iCs w:val="0"/>
                                  <w:color w:val="auto"/>
                                  <w:kern w:val="24"/>
                                </w:rPr>
                                <w:t>How consumers and service providers will benefit from shared assets</w:t>
                              </w:r>
                            </w:p>
                          </w:txbxContent>
                        </wps:txbx>
                        <wps:bodyPr rot="0" vert="horz" wrap="square" lIns="91440" tIns="36000" rIns="91440" bIns="36000" anchor="ctr" anchorCtr="0" upright="1">
                          <a:noAutofit/>
                        </wps:bodyPr>
                      </wps:wsp>
                      <wps:wsp>
                        <wps:cNvPr id="25" name="Rounded Rectangle 16"/>
                        <wps:cNvSpPr>
                          <a:spLocks noChangeArrowheads="1"/>
                        </wps:cNvSpPr>
                        <wps:spPr bwMode="auto">
                          <a:xfrm>
                            <a:off x="403860" y="2449195"/>
                            <a:ext cx="378460" cy="249555"/>
                          </a:xfrm>
                          <a:prstGeom prst="roundRect">
                            <a:avLst>
                              <a:gd name="adj" fmla="val 16667"/>
                            </a:avLst>
                          </a:prstGeom>
                          <a:solidFill>
                            <a:srgbClr val="006A99"/>
                          </a:solidFill>
                          <a:ln>
                            <a:noFill/>
                          </a:ln>
                          <a:extLst>
                            <a:ext uri="{91240B29-F687-4F45-9708-019B960494DF}">
                              <a14:hiddenLine xmlns:a14="http://schemas.microsoft.com/office/drawing/2010/main" w="25400" algn="ctr">
                                <a:solidFill>
                                  <a:srgbClr val="000000"/>
                                </a:solidFill>
                                <a:round/>
                                <a:headEnd/>
                                <a:tailEnd/>
                              </a14:hiddenLine>
                            </a:ext>
                          </a:extLst>
                        </wps:spPr>
                        <wps:txbx>
                          <w:txbxContent>
                            <w:p w:rsidR="009612A1" w:rsidRPr="00AE5960" w:rsidRDefault="009612A1" w:rsidP="008472A8">
                              <w:pPr>
                                <w:pStyle w:val="Default"/>
                                <w:spacing w:line="276" w:lineRule="auto"/>
                                <w:jc w:val="center"/>
                                <w:rPr>
                                  <w:rFonts w:ascii="Tunga" w:hAnsi="Tunga" w:cs="Tunga"/>
                                  <w:sz w:val="16"/>
                                  <w:szCs w:val="16"/>
                                </w:rPr>
                              </w:pPr>
                              <w:r w:rsidRPr="00AE5960">
                                <w:rPr>
                                  <w:rFonts w:ascii="Tunga" w:eastAsia="Calibri" w:hAnsi="Tunga" w:cs="Tunga"/>
                                  <w:color w:val="FFFFFF"/>
                                  <w:sz w:val="16"/>
                                  <w:szCs w:val="16"/>
                                </w:rPr>
                                <w:t>No</w:t>
                              </w:r>
                            </w:p>
                          </w:txbxContent>
                        </wps:txbx>
                        <wps:bodyPr rot="0" vert="horz" wrap="square" lIns="91440" tIns="45720" rIns="91440" bIns="45720" anchor="ctr" anchorCtr="0" upright="1">
                          <a:noAutofit/>
                        </wps:bodyPr>
                      </wps:wsp>
                      <wps:wsp>
                        <wps:cNvPr id="26" name="Rectangle 15"/>
                        <wps:cNvSpPr>
                          <a:spLocks noChangeArrowheads="1"/>
                        </wps:cNvSpPr>
                        <wps:spPr bwMode="auto">
                          <a:xfrm>
                            <a:off x="1111885" y="2333625"/>
                            <a:ext cx="1457325" cy="483870"/>
                          </a:xfrm>
                          <a:prstGeom prst="rect">
                            <a:avLst/>
                          </a:prstGeom>
                          <a:solidFill>
                            <a:srgbClr val="DBE5F1"/>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9612A1" w:rsidRPr="00BE4E13" w:rsidRDefault="009612A1" w:rsidP="005324C6">
                              <w:pPr>
                                <w:pStyle w:val="NormalWeb"/>
                                <w:spacing w:before="0" w:beforeAutospacing="0" w:after="0" w:afterAutospacing="0" w:line="276" w:lineRule="auto"/>
                                <w:rPr>
                                  <w:rFonts w:ascii="Tunga" w:eastAsia="Calibri" w:hAnsi="Tunga" w:cs="Tunga"/>
                                  <w:b/>
                                  <w:color w:val="000000"/>
                                  <w:sz w:val="16"/>
                                  <w:szCs w:val="16"/>
                                </w:rPr>
                              </w:pPr>
                              <w:r w:rsidRPr="00BE4E13">
                                <w:rPr>
                                  <w:rFonts w:ascii="Tunga" w:eastAsia="Calibri" w:hAnsi="Tunga" w:cs="Tunga"/>
                                  <w:b/>
                                  <w:color w:val="000000"/>
                                  <w:sz w:val="16"/>
                                  <w:szCs w:val="16"/>
                                </w:rPr>
                                <w:t xml:space="preserve">No further action </w:t>
                              </w:r>
                              <w:r>
                                <w:rPr>
                                  <w:rFonts w:ascii="Tunga" w:eastAsia="Calibri" w:hAnsi="Tunga" w:cs="Tunga"/>
                                  <w:b/>
                                  <w:color w:val="000000"/>
                                  <w:sz w:val="16"/>
                                  <w:szCs w:val="16"/>
                                </w:rPr>
                                <w:t>needed</w:t>
                              </w:r>
                              <w:r w:rsidRPr="00BE4E13">
                                <w:rPr>
                                  <w:rFonts w:ascii="Tunga" w:eastAsia="Calibri" w:hAnsi="Tunga" w:cs="Tunga"/>
                                  <w:b/>
                                  <w:color w:val="000000"/>
                                  <w:sz w:val="16"/>
                                  <w:szCs w:val="16"/>
                                </w:rPr>
                                <w:t xml:space="preserve">. </w:t>
                              </w:r>
                            </w:p>
                            <w:p w:rsidR="009612A1" w:rsidRPr="00AE5960" w:rsidRDefault="009612A1" w:rsidP="005324C6">
                              <w:pPr>
                                <w:pStyle w:val="NormalWeb"/>
                                <w:spacing w:before="0" w:beforeAutospacing="0" w:after="0" w:afterAutospacing="0" w:line="276" w:lineRule="auto"/>
                                <w:rPr>
                                  <w:rFonts w:ascii="Tunga" w:eastAsia="Calibri" w:hAnsi="Tunga" w:cs="Tunga"/>
                                  <w:color w:val="000000"/>
                                  <w:sz w:val="16"/>
                                  <w:szCs w:val="16"/>
                                </w:rPr>
                              </w:pPr>
                              <w:r w:rsidRPr="00AE5960">
                                <w:rPr>
                                  <w:rFonts w:ascii="Tunga" w:eastAsia="Calibri" w:hAnsi="Tunga" w:cs="Tunga"/>
                                  <w:color w:val="000000"/>
                                  <w:sz w:val="16"/>
                                  <w:szCs w:val="16"/>
                                </w:rPr>
                                <w:t>The benefit</w:t>
                              </w:r>
                              <w:r>
                                <w:rPr>
                                  <w:rFonts w:ascii="Tunga" w:eastAsia="Calibri" w:hAnsi="Tunga" w:cs="Tunga"/>
                                  <w:color w:val="000000"/>
                                  <w:sz w:val="16"/>
                                  <w:szCs w:val="16"/>
                                </w:rPr>
                                <w:t xml:space="preserve"> from the shared assets is </w:t>
                              </w:r>
                              <w:r w:rsidRPr="00AE5960">
                                <w:rPr>
                                  <w:rFonts w:ascii="Tunga" w:eastAsia="Calibri" w:hAnsi="Tunga" w:cs="Tunga"/>
                                  <w:color w:val="000000"/>
                                  <w:sz w:val="16"/>
                                  <w:szCs w:val="16"/>
                                </w:rPr>
                                <w:t xml:space="preserve">not significant. </w:t>
                              </w:r>
                            </w:p>
                            <w:p w:rsidR="009612A1" w:rsidRPr="00AE5960" w:rsidRDefault="009612A1" w:rsidP="005324C6">
                              <w:pPr>
                                <w:pStyle w:val="Default"/>
                                <w:spacing w:line="276" w:lineRule="auto"/>
                                <w:rPr>
                                  <w:rFonts w:ascii="Tunga" w:hAnsi="Tunga" w:cs="Tunga"/>
                                  <w:sz w:val="16"/>
                                  <w:szCs w:val="16"/>
                                </w:rPr>
                              </w:pPr>
                            </w:p>
                          </w:txbxContent>
                        </wps:txbx>
                        <wps:bodyPr rot="0" vert="horz" wrap="square" lIns="91440" tIns="36000" rIns="91440" bIns="36000" anchor="ctr" anchorCtr="0" upright="1">
                          <a:noAutofit/>
                        </wps:bodyPr>
                      </wps:wsp>
                      <wps:wsp>
                        <wps:cNvPr id="27" name="AutoShape 28"/>
                        <wps:cNvCnPr>
                          <a:cxnSpLocks noChangeShapeType="1"/>
                          <a:stCxn id="16" idx="1"/>
                          <a:endCxn id="25" idx="1"/>
                        </wps:cNvCnPr>
                        <wps:spPr bwMode="auto">
                          <a:xfrm rot="10800000" flipV="1">
                            <a:off x="403860" y="1562735"/>
                            <a:ext cx="101600" cy="1011555"/>
                          </a:xfrm>
                          <a:prstGeom prst="bentConnector3">
                            <a:avLst>
                              <a:gd name="adj1" fmla="val 325000"/>
                            </a:avLst>
                          </a:prstGeom>
                          <a:noFill/>
                          <a:ln w="12700">
                            <a:solidFill>
                              <a:srgbClr val="006A99"/>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29"/>
                        <wps:cNvCnPr>
                          <a:cxnSpLocks noChangeShapeType="1"/>
                          <a:stCxn id="25" idx="3"/>
                          <a:endCxn id="26" idx="1"/>
                        </wps:cNvCnPr>
                        <wps:spPr bwMode="auto">
                          <a:xfrm>
                            <a:off x="782320" y="2574290"/>
                            <a:ext cx="329565" cy="1270"/>
                          </a:xfrm>
                          <a:prstGeom prst="bentConnector3">
                            <a:avLst>
                              <a:gd name="adj1" fmla="val 49903"/>
                            </a:avLst>
                          </a:prstGeom>
                          <a:noFill/>
                          <a:ln w="12700">
                            <a:solidFill>
                              <a:srgbClr val="006A99"/>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9" o:spid="_x0000_s1036" editas="canvas" style="width:522.85pt;height:248.7pt;mso-position-horizontal-relative:char;mso-position-vertical-relative:line" coordsize="66395,31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">
                <v:shape id="_x0000_s1037" type="#_x0000_t75" style="position:absolute;width:66395;height:31578;visibility:visible;mso-wrap-style:square">
                  <v:fill o:detectmouseclick="t"/>
                  <v:path o:connecttype="none"/>
                </v:shape>
                <v:rect id="Rectangle 14" o:spid="_x0000_s1038" style="position:absolute;left:5054;top:3904;width:23298;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u3xMIA&#10;AADbAAAADwAAAGRycy9kb3ducmV2LnhtbERP32vCMBB+F/wfwg1803SC4mpTGcrYGAy3VoaPR3Nr&#10;i82lJFG7/34ZCL7dx/fzss1gOnEh51vLCh5nCQjiyuqWawWH8mW6AuEDssbOMin4JQ+bfDzKMNX2&#10;yl90KUItYgj7FBU0IfSplL5qyKCf2Z44cj/WGQwRulpqh9cYbjo5T5KlNNhybGiwp21D1ak4GwXf&#10;r0/L2hZ7XS7ek+Pp4+A+d6VTavIwPK9BBBrCXXxzv+k4fwH/v8QD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O7fEwgAAANsAAAAPAAAAAAAAAAAAAAAAAJgCAABkcnMvZG93&#10;bnJldi54bWxQSwUGAAAAAAQABAD1AAAAhwMAAAAA&#10;" fillcolor="#006a99" stroked="f" strokeweight="2pt">
                  <v:textbox inset=",1mm,,1mm">
                    <w:txbxContent>
                      <w:p w:rsidR="009612A1" w:rsidRPr="00AE5960" w:rsidRDefault="009612A1" w:rsidP="005324C6">
                        <w:pPr>
                          <w:pStyle w:val="NormalWeb"/>
                          <w:spacing w:before="0" w:beforeAutospacing="0" w:after="0" w:afterAutospacing="0" w:line="276" w:lineRule="auto"/>
                          <w:rPr>
                            <w:rFonts w:ascii="Tunga" w:eastAsia="Calibri" w:hAnsi="Tunga" w:cs="Tunga"/>
                            <w:b/>
                            <w:color w:val="FFFFFF"/>
                            <w:sz w:val="16"/>
                            <w:szCs w:val="16"/>
                          </w:rPr>
                        </w:pPr>
                        <w:r w:rsidRPr="00AE5960">
                          <w:rPr>
                            <w:rFonts w:ascii="Tunga" w:eastAsia="Calibri" w:hAnsi="Tunga" w:cs="Tunga"/>
                            <w:b/>
                            <w:color w:val="FFFFFF"/>
                            <w:sz w:val="16"/>
                            <w:szCs w:val="16"/>
                          </w:rPr>
                          <w:t xml:space="preserve">Are there any shared asset revenues? </w:t>
                        </w:r>
                      </w:p>
                      <w:p w:rsidR="009612A1" w:rsidRPr="00AE5960" w:rsidRDefault="009612A1" w:rsidP="005324C6">
                        <w:pPr>
                          <w:pStyle w:val="NormalWeb"/>
                          <w:spacing w:before="0" w:beforeAutospacing="0" w:after="0" w:afterAutospacing="0" w:line="276" w:lineRule="auto"/>
                          <w:rPr>
                            <w:rFonts w:ascii="Tunga" w:hAnsi="Tunga" w:cs="Tunga"/>
                            <w:sz w:val="16"/>
                            <w:szCs w:val="16"/>
                          </w:rPr>
                        </w:pPr>
                        <w:r w:rsidRPr="00AE5960">
                          <w:rPr>
                            <w:rFonts w:ascii="Tunga" w:eastAsia="Calibri" w:hAnsi="Tunga" w:cs="Tunga"/>
                            <w:color w:val="FFFFFF"/>
                            <w:sz w:val="16"/>
                            <w:szCs w:val="16"/>
                          </w:rPr>
                          <w:t>Does the service provider expect to earn any additional</w:t>
                        </w:r>
                        <w:r>
                          <w:rPr>
                            <w:rFonts w:ascii="Tunga" w:eastAsia="Calibri" w:hAnsi="Tunga" w:cs="Tunga"/>
                            <w:color w:val="FFFFFF"/>
                            <w:sz w:val="16"/>
                            <w:szCs w:val="16"/>
                          </w:rPr>
                          <w:t xml:space="preserve"> revenue from its shared assets in the next regulatory period?</w:t>
                        </w:r>
                      </w:p>
                    </w:txbxContent>
                  </v:textbox>
                </v:rect>
                <v:rect id="Rectangle 15" o:spid="_x0000_s1039" style="position:absolute;left:5054;top:12204;width:23648;height:68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kps8IA&#10;AADbAAAADwAAAGRycy9kb3ducmV2LnhtbERP32vCMBB+H+x/CDfwTdMJlq0aZWyIIoy5VsTHoznb&#10;YnMpSdT635uBsLf7+H7ebNGbVlzI+caygtdRAoK4tLrhSsGuWA7fQPiArLG1TApu5GExf36aYabt&#10;lX/pkodKxBD2GSqoQ+gyKX1Zk0E/sh1x5I7WGQwRukpqh9cYblo5TpJUGmw4NtTY0WdN5Sk/GwX7&#10;1Xta2fxHF5NNcjh979z2q3BKDV76jymIQH34Fz/cax3np/D3Szx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6SmzwgAAANsAAAAPAAAAAAAAAAAAAAAAAJgCAABkcnMvZG93&#10;bnJldi54bWxQSwUGAAAAAAQABAD1AAAAhwMAAAAA&#10;" fillcolor="#006a99" stroked="f" strokeweight="2pt">
                  <v:textbox inset=",1mm,,1mm">
                    <w:txbxContent>
                      <w:p w:rsidR="009612A1" w:rsidRPr="00D75A1F" w:rsidRDefault="009612A1" w:rsidP="005324C6">
                        <w:pPr>
                          <w:pStyle w:val="NormalWeb"/>
                          <w:spacing w:before="0" w:beforeAutospacing="0" w:after="0" w:afterAutospacing="0" w:line="276" w:lineRule="auto"/>
                          <w:rPr>
                            <w:rFonts w:ascii="Tunga" w:eastAsia="Calibri" w:hAnsi="Tunga" w:cs="Tunga"/>
                            <w:b/>
                            <w:color w:val="FFFFFF"/>
                            <w:sz w:val="16"/>
                            <w:szCs w:val="16"/>
                          </w:rPr>
                        </w:pPr>
                        <w:r w:rsidRPr="00D75A1F">
                          <w:rPr>
                            <w:rFonts w:ascii="Tunga" w:eastAsia="Calibri" w:hAnsi="Tunga" w:cs="Tunga"/>
                            <w:b/>
                            <w:color w:val="FFFFFF"/>
                            <w:sz w:val="16"/>
                            <w:szCs w:val="16"/>
                          </w:rPr>
                          <w:t>Will the revenues be significant?</w:t>
                        </w:r>
                      </w:p>
                      <w:p w:rsidR="009612A1" w:rsidRPr="00AE5960" w:rsidRDefault="009612A1" w:rsidP="005324C6">
                        <w:pPr>
                          <w:pStyle w:val="NormalWeb"/>
                          <w:spacing w:before="0" w:beforeAutospacing="0" w:after="0" w:afterAutospacing="0" w:line="276" w:lineRule="auto"/>
                          <w:rPr>
                            <w:rFonts w:ascii="Tunga" w:hAnsi="Tunga" w:cs="Tunga"/>
                            <w:sz w:val="16"/>
                            <w:szCs w:val="16"/>
                          </w:rPr>
                        </w:pPr>
                        <w:r w:rsidRPr="00AE5960">
                          <w:rPr>
                            <w:rFonts w:ascii="Tunga" w:eastAsia="Calibri" w:hAnsi="Tunga" w:cs="Tunga"/>
                            <w:color w:val="FFFFFF"/>
                            <w:sz w:val="16"/>
                            <w:szCs w:val="16"/>
                          </w:rPr>
                          <w:t xml:space="preserve">Is the amount of expected additional revenue </w:t>
                        </w:r>
                        <w:r>
                          <w:rPr>
                            <w:rFonts w:ascii="Tunga" w:eastAsia="Calibri" w:hAnsi="Tunga" w:cs="Tunga"/>
                            <w:color w:val="FFFFFF"/>
                            <w:sz w:val="16"/>
                            <w:szCs w:val="16"/>
                          </w:rPr>
                          <w:t>material</w:t>
                        </w:r>
                        <w:r w:rsidRPr="00AE5960">
                          <w:rPr>
                            <w:rFonts w:ascii="Tunga" w:eastAsia="Calibri" w:hAnsi="Tunga" w:cs="Tunga"/>
                            <w:color w:val="FFFFFF"/>
                            <w:sz w:val="16"/>
                            <w:szCs w:val="16"/>
                          </w:rPr>
                          <w:t xml:space="preserve">? That is, greater than 1% of the </w:t>
                        </w:r>
                        <w:r>
                          <w:rPr>
                            <w:rFonts w:ascii="Tunga" w:eastAsia="Calibri" w:hAnsi="Tunga" w:cs="Tunga"/>
                            <w:color w:val="FFFFFF"/>
                            <w:sz w:val="16"/>
                            <w:szCs w:val="16"/>
                          </w:rPr>
                          <w:t xml:space="preserve">total </w:t>
                        </w:r>
                        <w:r w:rsidRPr="00AE5960">
                          <w:rPr>
                            <w:rFonts w:ascii="Tunga" w:eastAsia="Calibri" w:hAnsi="Tunga" w:cs="Tunga"/>
                            <w:color w:val="FFFFFF"/>
                            <w:sz w:val="16"/>
                            <w:szCs w:val="16"/>
                          </w:rPr>
                          <w:t>annual revenue the service provider requires?</w:t>
                        </w:r>
                      </w:p>
                    </w:txbxContent>
                  </v:textbox>
                </v:rect>
                <v:roundrect id="Rounded Rectangle 16" o:spid="_x0000_s1040" style="position:absolute;left:32238;top:13980;width:4642;height:2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PgWsEA&#10;AADbAAAADwAAAGRycy9kb3ducmV2LnhtbERP32vCMBB+H/g/hBN8m6kbbFJNiwzH3MtgVXw+m7Mp&#10;NpeSZFr965fBwLf7+H7eshxsJ87kQ+tYwWyagSCunW65UbDbvj/OQYSIrLFzTAquFKAsRg9LzLW7&#10;8Dedq9iIFMIhRwUmxj6XMtSGLIap64kTd3TeYkzQN1J7vKRw28mnLHuRFltODQZ7ejNUn6ofq2DY&#10;m3X7Of/4qp2vbmsp+XC0z0pNxsNqASLSEO/if/dGp/mv8PdLOkA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j4FrBAAAA2wAAAA8AAAAAAAAAAAAAAAAAmAIAAGRycy9kb3du&#10;cmV2LnhtbFBLBQYAAAAABAAEAPUAAACGAwAAAAA=&#10;" fillcolor="#006a99" stroked="f" strokeweight="2pt">
                  <v:textbox>
                    <w:txbxContent>
                      <w:p w:rsidR="009612A1" w:rsidRPr="00AE5960" w:rsidRDefault="009612A1" w:rsidP="008472A8">
                        <w:pPr>
                          <w:pStyle w:val="NormalWeb"/>
                          <w:spacing w:before="0" w:beforeAutospacing="0" w:after="0" w:afterAutospacing="0" w:line="276" w:lineRule="auto"/>
                          <w:jc w:val="center"/>
                          <w:rPr>
                            <w:rFonts w:ascii="Tunga" w:hAnsi="Tunga" w:cs="Tunga"/>
                            <w:sz w:val="16"/>
                            <w:szCs w:val="16"/>
                          </w:rPr>
                        </w:pPr>
                        <w:r w:rsidRPr="00AE5960">
                          <w:rPr>
                            <w:rFonts w:ascii="Tunga" w:eastAsia="Calibri" w:hAnsi="Tunga" w:cs="Tunga"/>
                            <w:color w:val="FFFFFF"/>
                            <w:sz w:val="16"/>
                            <w:szCs w:val="16"/>
                          </w:rPr>
                          <w:t>Yes</w:t>
                        </w:r>
                      </w:p>
                    </w:txbxContent>
                  </v:textbox>
                </v:roundrect>
                <v:rect id="Rectangle 17" o:spid="_x0000_s1041" style="position:absolute;left:39408;top:7486;width:24834;height:6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YWsUA&#10;AADbAAAADwAAAGRycy9kb3ducmV2LnhtbESPQUvDQBCF74L/YZmCN7OpYNHYTSiKKIJUkyIeh+w0&#10;Cc3Oht21jf/eORS8zfDevPfNuprdqI4U4uDZwDLLQRG33g7cGdg1z9d3oGJCtjh6JgO/FKEqLy/W&#10;WFh/4k861qlTEsKxQAN9SlOhdWx7chgzPxGLtvfBYZI1dNoGPEm4G/VNnq+0w4GloceJHntqD/WP&#10;M/D1cr/qfL21ze1b/n1434WPpyYYc7WYNw+gEs3p33y+frWCL7Dyiwyg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hhaxQAAANsAAAAPAAAAAAAAAAAAAAAAAJgCAABkcnMv&#10;ZG93bnJldi54bWxQSwUGAAAAAAQABAD1AAAAigMAAAAA&#10;" fillcolor="#006a99" stroked="f" strokeweight="2pt">
                  <v:textbox inset=",1mm,,1mm">
                    <w:txbxContent>
                      <w:p w:rsidR="009612A1" w:rsidRPr="000E6C02" w:rsidRDefault="009612A1" w:rsidP="005324C6">
                        <w:pPr>
                          <w:pStyle w:val="NormalWeb"/>
                          <w:spacing w:before="0" w:beforeAutospacing="0" w:after="0" w:afterAutospacing="0" w:line="276" w:lineRule="auto"/>
                          <w:rPr>
                            <w:rFonts w:ascii="Tunga" w:eastAsia="Calibri" w:hAnsi="Tunga" w:cs="Tunga"/>
                            <w:b/>
                            <w:color w:val="FFFFFF"/>
                            <w:sz w:val="16"/>
                            <w:szCs w:val="16"/>
                          </w:rPr>
                        </w:pPr>
                        <w:r w:rsidRPr="000E6C02">
                          <w:rPr>
                            <w:rFonts w:ascii="Tunga" w:eastAsia="Calibri" w:hAnsi="Tunga" w:cs="Tunga"/>
                            <w:b/>
                            <w:color w:val="FFFFFF"/>
                            <w:sz w:val="16"/>
                            <w:szCs w:val="16"/>
                          </w:rPr>
                          <w:t xml:space="preserve">AER determines </w:t>
                        </w:r>
                        <w:r>
                          <w:rPr>
                            <w:rFonts w:ascii="Tunga" w:eastAsia="Calibri" w:hAnsi="Tunga" w:cs="Tunga"/>
                            <w:b/>
                            <w:color w:val="FFFFFF"/>
                            <w:sz w:val="16"/>
                            <w:szCs w:val="16"/>
                          </w:rPr>
                          <w:t>cost reductions</w:t>
                        </w:r>
                      </w:p>
                      <w:p w:rsidR="009612A1" w:rsidRDefault="009612A1" w:rsidP="005324C6">
                        <w:pPr>
                          <w:pStyle w:val="NormalWeb"/>
                          <w:spacing w:before="0" w:beforeAutospacing="0" w:after="0" w:afterAutospacing="0" w:line="276" w:lineRule="auto"/>
                          <w:rPr>
                            <w:rFonts w:ascii="Tunga" w:eastAsia="Calibri" w:hAnsi="Tunga" w:cs="Tunga"/>
                            <w:color w:val="FFFFFF"/>
                            <w:sz w:val="16"/>
                            <w:szCs w:val="16"/>
                          </w:rPr>
                        </w:pPr>
                        <w:r>
                          <w:rPr>
                            <w:rFonts w:ascii="Tunga" w:eastAsia="Calibri" w:hAnsi="Tunga" w:cs="Tunga"/>
                            <w:color w:val="FFFFFF"/>
                            <w:sz w:val="16"/>
                            <w:szCs w:val="16"/>
                          </w:rPr>
                          <w:t>W</w:t>
                        </w:r>
                        <w:r w:rsidRPr="007B28D5">
                          <w:rPr>
                            <w:rFonts w:ascii="Tunga" w:eastAsia="Calibri" w:hAnsi="Tunga" w:cs="Tunga"/>
                            <w:color w:val="FFFFFF"/>
                            <w:sz w:val="16"/>
                            <w:szCs w:val="16"/>
                          </w:rPr>
                          <w:t xml:space="preserve">e will reduce a service provider's regulated revenues by </w:t>
                        </w:r>
                        <w:r>
                          <w:rPr>
                            <w:rFonts w:ascii="Tunga" w:eastAsia="Calibri" w:hAnsi="Tunga" w:cs="Tunga"/>
                            <w:color w:val="FFFFFF"/>
                            <w:sz w:val="16"/>
                            <w:szCs w:val="16"/>
                          </w:rPr>
                          <w:t>around 10%</w:t>
                        </w:r>
                        <w:r w:rsidRPr="007B28D5">
                          <w:rPr>
                            <w:rFonts w:ascii="Tunga" w:eastAsia="Calibri" w:hAnsi="Tunga" w:cs="Tunga"/>
                            <w:color w:val="FFFFFF"/>
                            <w:sz w:val="16"/>
                            <w:szCs w:val="16"/>
                          </w:rPr>
                          <w:t xml:space="preserve"> of the value of unregulated revenues earned </w:t>
                        </w:r>
                        <w:r>
                          <w:rPr>
                            <w:rFonts w:ascii="Tunga" w:eastAsia="Calibri" w:hAnsi="Tunga" w:cs="Tunga"/>
                            <w:color w:val="FFFFFF"/>
                            <w:sz w:val="16"/>
                            <w:szCs w:val="16"/>
                          </w:rPr>
                          <w:t>from</w:t>
                        </w:r>
                        <w:r w:rsidRPr="007B28D5">
                          <w:rPr>
                            <w:rFonts w:ascii="Tunga" w:eastAsia="Calibri" w:hAnsi="Tunga" w:cs="Tunga"/>
                            <w:color w:val="FFFFFF"/>
                            <w:sz w:val="16"/>
                            <w:szCs w:val="16"/>
                          </w:rPr>
                          <w:t xml:space="preserve"> shared assets.</w:t>
                        </w:r>
                      </w:p>
                      <w:p w:rsidR="009612A1" w:rsidRPr="00AE5960" w:rsidRDefault="009612A1" w:rsidP="005324C6">
                        <w:pPr>
                          <w:pStyle w:val="NormalWeb"/>
                          <w:spacing w:before="0" w:beforeAutospacing="0" w:after="0" w:afterAutospacing="0" w:line="276" w:lineRule="auto"/>
                          <w:rPr>
                            <w:rFonts w:ascii="Tunga" w:hAnsi="Tunga" w:cs="Tunga"/>
                            <w:sz w:val="16"/>
                            <w:szCs w:val="16"/>
                          </w:rPr>
                        </w:pPr>
                      </w:p>
                    </w:txbxContent>
                  </v:textbox>
                </v:rect>
                <v:rect id="Rectangle 19" o:spid="_x0000_s1042" style="position:absolute;left:38118;top:21628;width:27439;height:5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5sX8IA&#10;AADbAAAADwAAAGRycy9kb3ducmV2LnhtbERPS2vCQBC+C/0PyxS86cYWraau0hYEEaX4OOQ4ZKdJ&#10;MDubZjcx/ntXELzNx/ec+bIzpWipdoVlBaNhBII4tbrgTMHpuBpMQTiPrLG0TAqu5GC5eOnNMdb2&#10;wntqDz4TIYRdjApy76tYSpfmZNANbUUcuD9bG/QB1pnUNV5CuCnlWxRNpMGCQ0OOFf3klJ4PjVHQ&#10;Jk2y+y90sv0drz+2zfve0eZbqf5r9/UJwlPnn+KHe63D/Bncfwk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mxfwgAAANsAAAAPAAAAAAAAAAAAAAAAAJgCAABkcnMvZG93&#10;bnJldi54bWxQSwUGAAAAAAQABAD1AAAAhwMAAAAA&#10;" fillcolor="#dbe5f1" stroked="f" strokeweight="2pt">
                  <v:textbox inset=",1mm,,1mm">
                    <w:txbxContent>
                      <w:p w:rsidR="009612A1" w:rsidRPr="00BE4E13" w:rsidRDefault="009612A1" w:rsidP="005324C6">
                        <w:pPr>
                          <w:pStyle w:val="NormalWeb"/>
                          <w:spacing w:before="0" w:beforeAutospacing="0" w:after="0" w:afterAutospacing="0" w:line="276" w:lineRule="auto"/>
                          <w:rPr>
                            <w:rFonts w:ascii="Tunga" w:eastAsia="Calibri" w:hAnsi="Tunga" w:cs="Tunga"/>
                            <w:b/>
                            <w:color w:val="000000"/>
                            <w:sz w:val="16"/>
                            <w:szCs w:val="16"/>
                          </w:rPr>
                        </w:pPr>
                        <w:r w:rsidRPr="00BE4E13">
                          <w:rPr>
                            <w:rFonts w:ascii="Tunga" w:eastAsia="Calibri" w:hAnsi="Tunga" w:cs="Tunga"/>
                            <w:b/>
                            <w:color w:val="000000"/>
                            <w:sz w:val="16"/>
                            <w:szCs w:val="16"/>
                          </w:rPr>
                          <w:t>Consumers share benefits with the service provider</w:t>
                        </w:r>
                      </w:p>
                      <w:p w:rsidR="009612A1" w:rsidRPr="00AE5960" w:rsidRDefault="009612A1" w:rsidP="005324C6">
                        <w:pPr>
                          <w:pStyle w:val="NormalWeb"/>
                          <w:spacing w:before="0" w:beforeAutospacing="0" w:after="0" w:afterAutospacing="0" w:line="276" w:lineRule="auto"/>
                          <w:rPr>
                            <w:rFonts w:ascii="Tunga" w:eastAsia="Calibri" w:hAnsi="Tunga" w:cs="Tunga"/>
                            <w:color w:val="000000"/>
                            <w:sz w:val="16"/>
                            <w:szCs w:val="16"/>
                          </w:rPr>
                        </w:pPr>
                        <w:r w:rsidRPr="00AE5960">
                          <w:rPr>
                            <w:rFonts w:ascii="Tunga" w:eastAsia="Calibri" w:hAnsi="Tunga" w:cs="Tunga"/>
                            <w:color w:val="000000"/>
                            <w:sz w:val="16"/>
                            <w:szCs w:val="16"/>
                          </w:rPr>
                          <w:t xml:space="preserve">The AER reduces the annual revenue the service provider requires. </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 o:spid="_x0000_s1043" type="#_x0000_t34" style="position:absolute;left:15621;top:11120;width:2164;height: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nY7MEAAADbAAAADwAAAGRycy9kb3ducmV2LnhtbERPTYvCMBC9C/sfwix4EZtaQaQaRQRB&#10;3ZPVPextaGabrs2kNFHrvzeHBY+P971c97YRd+p87VjBJElBEJdO11wpuJx34zkIH5A1No5JwZM8&#10;rFcfgyXm2j34RPciVCKGsM9RgQmhzaX0pSGLPnEtceR+XWcxRNhVUnf4iOG2kVmazqTFmmODwZa2&#10;hsprcbMKfr6fh2P2N7VmU1/TY/E1ClM9Umr42W8WIAL14S3+d++1giyuj1/iD5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SdjswQAAANsAAAAPAAAAAAAAAAAAAAAA&#10;AKECAABkcnMvZG93bnJldi54bWxQSwUGAAAAAAQABAD5AAAAjwMAAAAA&#10;" strokecolor="#006a99" strokeweight="1pt">
                  <v:stroke endarrow="block"/>
                </v:shape>
                <v:shapetype id="_x0000_t33" coordsize="21600,21600" o:spt="33" o:oned="t" path="m,l21600,r,21600e" filled="f">
                  <v:stroke joinstyle="miter"/>
                  <v:path arrowok="t" fillok="f" o:connecttype="none"/>
                  <o:lock v:ext="edit" shapetype="t"/>
                </v:shapetype>
                <v:shape id="Straight Arrow Connector 22" o:spid="_x0000_s1044" type="#_x0000_t33" style="position:absolute;left:35386;top:9958;width:3195;height:4849;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VKu8IAAADbAAAADwAAAGRycy9kb3ducmV2LnhtbESPQYvCMBSE7wv+h/AEb2taD1KqUUTU&#10;Ffakqwdvj+bZFJuX0GRr/febhYU9DjPzDbNcD7YVPXWhcawgn2YgiCunG64VXL727wWIEJE1to5J&#10;wYsCrFejtyWW2j35RP051iJBOJSowMToSylDZchimDpPnLy76yzGJLta6g6fCW5bOcuyubTYcFow&#10;6GlrqHqcv62CU/S77c1/YF6Yz+LQD7a/uoNSk/GwWYCINMT/8F/7qBXMcvj9kn6AX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pVKu8IAAADbAAAADwAAAAAAAAAAAAAA&#10;AAChAgAAZHJzL2Rvd25yZXYueG1sUEsFBgAAAAAEAAQA+QAAAJADAAAAAA==&#10;" strokecolor="#006a99" strokeweight="1pt">
                  <v:stroke endarrow="block"/>
                </v:shape>
                <v:shape id="Elbow Connector 24" o:spid="_x0000_s1045" type="#_x0000_t34" style="position:absolute;left:48060;top:17849;width:7544;height:1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whMMAAADbAAAADwAAAGRycy9kb3ducmV2LnhtbESPwWrDMBBE74X8g9hAbrUcp5TgWgkh&#10;EAiBYuo29LpYW9vUWhlJsZ2/rwqFHoeZecMU+9n0YiTnO8sK1kkKgri2uuNGwcf76XELwgdkjb1l&#10;UnAnD/vd4qHAXNuJ32isQiMihH2OCtoQhlxKX7dk0Cd2II7el3UGQ5SukdrhFOGml1maPkuDHceF&#10;Fgc6tlR/VzejwGh3vpWb8Zp+Pr1WjrzXl7JWarWcDy8gAs3hP/zXPmsFWQa/X+IP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sITDAAAA2wAAAA8AAAAAAAAAAAAA&#10;AAAAoQIAAGRycy9kb3ducmV2LnhtbFBLBQYAAAAABAAEAPkAAACRAwAAAAA=&#10;" strokecolor="#006a99" strokeweight="1pt">
                  <v:stroke endarrow="block"/>
                </v:shape>
                <v:shape id="Elbow Connector 25" o:spid="_x0000_s1046" type="#_x0000_t34" style="position:absolute;left:24473;top:8957;width:2491;height:17681;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3IZMQAAADbAAAADwAAAGRycy9kb3ducmV2LnhtbESPQWvCQBSE74X+h+UVvNWNiqWN2UgV&#10;RI+temhur9lnEpp9G7JPjf++Wyh4HGbmGyZbDq5VF+pD49nAZJyAIi69bbgycDxsnl9BBUG22Hom&#10;AzcKsMwfHzJMrb/yJ132UqkI4ZCigVqkS7UOZU0Ow9h3xNE7+d6hRNlX2vZ4jXDX6mmSvGiHDceF&#10;Gjta11T+7M/OwKoptm+b7ccZJ1+770LcXMpjYczoaXhfgBIa5B7+b++sgekM/r7EH6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chkxAAAANsAAAAPAAAAAAAAAAAA&#10;AAAAAKECAABkcnMvZG93bnJldi54bWxQSwUGAAAAAAQABAD5AAAAkgMAAAAA&#10;" adj="-19818" strokecolor="#006a99" strokeweight="1pt">
                  <v:stroke endarrow="block"/>
                </v:shape>
                <v:rect id="Rectangle 14" o:spid="_x0000_s1047" style="position:absolute;left:2432;width:61810;height:3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IOcIA&#10;AADbAAAADwAAAGRycy9kb3ducmV2LnhtbESPQYvCMBSE74L/ITxhb5paFpFqFFEEpXiwLqzHR/Ns&#10;i81LSaJ2//1mYcHjMDPfMMt1b1rxJOcbywqmkwQEcWl1w5WCr8t+PAfhA7LG1jIp+CEP69VwsMRM&#10;2xef6VmESkQI+wwV1CF0mZS+rMmgn9iOOHo36wyGKF0ltcNXhJtWpkkykwYbjgs1drStqbwXD6Mg&#10;d4U8Hk6N6657P/8uKU+rXa7Ux6jfLEAE6sM7/N8+aAXpJ/x9iT9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lkg5wgAAANsAAAAPAAAAAAAAAAAAAAAAAJgCAABkcnMvZG93&#10;bnJldi54bWxQSwUGAAAAAAQABAD1AAAAhwMAAAAA&#10;" filled="f" fillcolor="#006a99" stroked="f" strokeweight="2pt">
                  <v:textbox inset=",1mm,,1mm">
                    <w:txbxContent>
                      <w:p w:rsidR="009612A1" w:rsidRPr="003A2142" w:rsidRDefault="009612A1" w:rsidP="005324C6">
                        <w:pPr>
                          <w:pStyle w:val="Heading4"/>
                          <w:spacing w:after="0" w:line="240" w:lineRule="auto"/>
                          <w:jc w:val="left"/>
                          <w:rPr>
                            <w:rStyle w:val="AERtextbold"/>
                            <w:rFonts w:ascii="Tunga" w:hAnsi="Tunga" w:cs="Tunga"/>
                            <w:b/>
                            <w:iCs w:val="0"/>
                            <w:color w:val="auto"/>
                            <w:kern w:val="24"/>
                          </w:rPr>
                        </w:pPr>
                        <w:r>
                          <w:rPr>
                            <w:rStyle w:val="AERtextbold"/>
                            <w:rFonts w:ascii="Tunga" w:hAnsi="Tunga" w:cs="Tunga"/>
                            <w:b/>
                            <w:iCs w:val="0"/>
                            <w:color w:val="auto"/>
                            <w:kern w:val="24"/>
                          </w:rPr>
                          <w:t>How consumers and service providers will benefit from shared assets</w:t>
                        </w:r>
                      </w:p>
                    </w:txbxContent>
                  </v:textbox>
                </v:rect>
                <v:roundrect id="Rounded Rectangle 16" o:spid="_x0000_s1048" style="position:absolute;left:4038;top:24491;width:3785;height:24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ERC8IA&#10;AADbAAAADwAAAGRycy9kb3ducmV2LnhtbESPQWsCMRSE70L/Q3gFb5qtYpHVKKUo6kXoWnp+bp6b&#10;pZuXJYm6+utNoeBxmJlvmPmys424kA+1YwVvwwwEcel0zZWC78N6MAURIrLGxjEpuFGA5eKlN8dc&#10;uyt/0aWIlUgQDjkqMDG2uZShNGQxDF1LnLyT8xZjkr6S2uM1wW0jR1n2Li3WnBYMtvRpqPwtzlZB&#10;92NW9W662ZfOF/eVlHw82bFS/dfuYwYiUhef4f/2VisYTeDvS/o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ERELwgAAANsAAAAPAAAAAAAAAAAAAAAAAJgCAABkcnMvZG93&#10;bnJldi54bWxQSwUGAAAAAAQABAD1AAAAhwMAAAAA&#10;" fillcolor="#006a99" stroked="f" strokeweight="2pt">
                  <v:textbox>
                    <w:txbxContent>
                      <w:p w:rsidR="009612A1" w:rsidRPr="00AE5960" w:rsidRDefault="009612A1" w:rsidP="008472A8">
                        <w:pPr>
                          <w:pStyle w:val="Default"/>
                          <w:spacing w:line="276" w:lineRule="auto"/>
                          <w:jc w:val="center"/>
                          <w:rPr>
                            <w:rFonts w:ascii="Tunga" w:hAnsi="Tunga" w:cs="Tunga"/>
                            <w:sz w:val="16"/>
                            <w:szCs w:val="16"/>
                          </w:rPr>
                        </w:pPr>
                        <w:r w:rsidRPr="00AE5960">
                          <w:rPr>
                            <w:rFonts w:ascii="Tunga" w:eastAsia="Calibri" w:hAnsi="Tunga" w:cs="Tunga"/>
                            <w:color w:val="FFFFFF"/>
                            <w:sz w:val="16"/>
                            <w:szCs w:val="16"/>
                          </w:rPr>
                          <w:t>No</w:t>
                        </w:r>
                      </w:p>
                    </w:txbxContent>
                  </v:textbox>
                </v:roundrect>
                <v:rect id="Rectangle 15" o:spid="_x0000_s1049" style="position:absolute;left:11118;top:23336;width:14574;height:4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0ykMQA&#10;AADbAAAADwAAAGRycy9kb3ducmV2LnhtbESPQWvCQBSE70L/w/IK3nRTpVqiq9RCQYoisR5yfGRf&#10;k9Ds25jdxPjvXUHwOMzMN8xy3ZtKdNS40rKCt3EEgjizuuRcwen3e/QBwnlkjZVlUnAlB+vVy2CJ&#10;sbYXTqg7+lwECLsYFRTe17GULivIoBvbmjh4f7Yx6INscqkbvAS4qeQkimbSYMlhocCavgrK/o+t&#10;UdClbbo/lzrdHd638107TRz9bJQavvafCxCeev8MP9pbrWAyg/uX8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tMpDEAAAA2wAAAA8AAAAAAAAAAAAAAAAAmAIAAGRycy9k&#10;b3ducmV2LnhtbFBLBQYAAAAABAAEAPUAAACJAwAAAAA=&#10;" fillcolor="#dbe5f1" stroked="f" strokeweight="2pt">
                  <v:textbox inset=",1mm,,1mm">
                    <w:txbxContent>
                      <w:p w:rsidR="009612A1" w:rsidRPr="00BE4E13" w:rsidRDefault="009612A1" w:rsidP="005324C6">
                        <w:pPr>
                          <w:pStyle w:val="NormalWeb"/>
                          <w:spacing w:before="0" w:beforeAutospacing="0" w:after="0" w:afterAutospacing="0" w:line="276" w:lineRule="auto"/>
                          <w:rPr>
                            <w:rFonts w:ascii="Tunga" w:eastAsia="Calibri" w:hAnsi="Tunga" w:cs="Tunga"/>
                            <w:b/>
                            <w:color w:val="000000"/>
                            <w:sz w:val="16"/>
                            <w:szCs w:val="16"/>
                          </w:rPr>
                        </w:pPr>
                        <w:r w:rsidRPr="00BE4E13">
                          <w:rPr>
                            <w:rFonts w:ascii="Tunga" w:eastAsia="Calibri" w:hAnsi="Tunga" w:cs="Tunga"/>
                            <w:b/>
                            <w:color w:val="000000"/>
                            <w:sz w:val="16"/>
                            <w:szCs w:val="16"/>
                          </w:rPr>
                          <w:t xml:space="preserve">No further action </w:t>
                        </w:r>
                        <w:r>
                          <w:rPr>
                            <w:rFonts w:ascii="Tunga" w:eastAsia="Calibri" w:hAnsi="Tunga" w:cs="Tunga"/>
                            <w:b/>
                            <w:color w:val="000000"/>
                            <w:sz w:val="16"/>
                            <w:szCs w:val="16"/>
                          </w:rPr>
                          <w:t>needed</w:t>
                        </w:r>
                        <w:r w:rsidRPr="00BE4E13">
                          <w:rPr>
                            <w:rFonts w:ascii="Tunga" w:eastAsia="Calibri" w:hAnsi="Tunga" w:cs="Tunga"/>
                            <w:b/>
                            <w:color w:val="000000"/>
                            <w:sz w:val="16"/>
                            <w:szCs w:val="16"/>
                          </w:rPr>
                          <w:t xml:space="preserve">. </w:t>
                        </w:r>
                      </w:p>
                      <w:p w:rsidR="009612A1" w:rsidRPr="00AE5960" w:rsidRDefault="009612A1" w:rsidP="005324C6">
                        <w:pPr>
                          <w:pStyle w:val="NormalWeb"/>
                          <w:spacing w:before="0" w:beforeAutospacing="0" w:after="0" w:afterAutospacing="0" w:line="276" w:lineRule="auto"/>
                          <w:rPr>
                            <w:rFonts w:ascii="Tunga" w:eastAsia="Calibri" w:hAnsi="Tunga" w:cs="Tunga"/>
                            <w:color w:val="000000"/>
                            <w:sz w:val="16"/>
                            <w:szCs w:val="16"/>
                          </w:rPr>
                        </w:pPr>
                        <w:r w:rsidRPr="00AE5960">
                          <w:rPr>
                            <w:rFonts w:ascii="Tunga" w:eastAsia="Calibri" w:hAnsi="Tunga" w:cs="Tunga"/>
                            <w:color w:val="000000"/>
                            <w:sz w:val="16"/>
                            <w:szCs w:val="16"/>
                          </w:rPr>
                          <w:t>The benefit</w:t>
                        </w:r>
                        <w:r>
                          <w:rPr>
                            <w:rFonts w:ascii="Tunga" w:eastAsia="Calibri" w:hAnsi="Tunga" w:cs="Tunga"/>
                            <w:color w:val="000000"/>
                            <w:sz w:val="16"/>
                            <w:szCs w:val="16"/>
                          </w:rPr>
                          <w:t xml:space="preserve"> from the shared assets is </w:t>
                        </w:r>
                        <w:r w:rsidRPr="00AE5960">
                          <w:rPr>
                            <w:rFonts w:ascii="Tunga" w:eastAsia="Calibri" w:hAnsi="Tunga" w:cs="Tunga"/>
                            <w:color w:val="000000"/>
                            <w:sz w:val="16"/>
                            <w:szCs w:val="16"/>
                          </w:rPr>
                          <w:t xml:space="preserve">not significant. </w:t>
                        </w:r>
                      </w:p>
                      <w:p w:rsidR="009612A1" w:rsidRPr="00AE5960" w:rsidRDefault="009612A1" w:rsidP="005324C6">
                        <w:pPr>
                          <w:pStyle w:val="Default"/>
                          <w:spacing w:line="276" w:lineRule="auto"/>
                          <w:rPr>
                            <w:rFonts w:ascii="Tunga" w:hAnsi="Tunga" w:cs="Tunga"/>
                            <w:sz w:val="16"/>
                            <w:szCs w:val="16"/>
                          </w:rPr>
                        </w:pPr>
                      </w:p>
                    </w:txbxContent>
                  </v:textbox>
                </v:rect>
                <v:shape id="AutoShape 28" o:spid="_x0000_s1050" type="#_x0000_t34" style="position:absolute;left:4038;top:15627;width:1016;height:1011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teYMAAAADbAAAADwAAAGRycy9kb3ducmV2LnhtbESPQYvCMBSE74L/IbwFL2JTPah0jbII&#10;gke1HvT2aJ5t2ealJLHWf28EweMwM98wq01vGtGR87VlBdMkBUFcWF1zqeCc7yZLED4ga2wsk4In&#10;edish4MVZto++EjdKZQiQthnqKAKoc2k9EVFBn1iW+Lo3awzGKJ0pdQOHxFuGjlL07k0WHNcqLCl&#10;bUXF/+luFOyLi5vecnx29uAPV2/GeXkmpUY//d8viEB9+IY/7b1WMFvA+0v8AXL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6bXmDAAAAA2wAAAA8AAAAAAAAAAAAAAAAA&#10;oQIAAGRycy9kb3ducmV2LnhtbFBLBQYAAAAABAAEAPkAAACOAwAAAAA=&#10;" adj="70200" strokecolor="#006a99" strokeweight="1pt">
                  <v:stroke endarrow="block"/>
                </v:shape>
                <v:shape id="AutoShape 29" o:spid="_x0000_s1051" type="#_x0000_t34" style="position:absolute;left:7823;top:25742;width:3295;height:1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XhhMAAAADbAAAADwAAAGRycy9kb3ducmV2LnhtbERP3WrCMBS+H+wdwhnsbqYT1FKNMjYU&#10;GYJofYBDc0yKzUlpYu18+uVC8PLj+1+sBteInrpQe1bwOcpAEFde12wUnMr1Rw4iRGSNjWdS8EcB&#10;VsvXlwUW2t/4QP0xGpFCOBSowMbYFlKGypLDMPItceLOvnMYE+yM1B3eUrhr5DjLptJhzanBYkvf&#10;lqrL8eoU7CaTzX5TBt/ff6nMZsbmP2ZQ6v1t+JqDiDTEp/jh3moF4zQ2fUk/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Jl4YTAAAAA2wAAAA8AAAAAAAAAAAAAAAAA&#10;oQIAAGRycy9kb3ducmV2LnhtbFBLBQYAAAAABAAEAPkAAACOAwAAAAA=&#10;" adj="10779" strokecolor="#006a99" strokeweight="1pt">
                  <v:stroke endarrow="block"/>
                </v:shape>
                <w10:anchorlock/>
              </v:group>
            </w:pict>
          </mc:Fallback>
        </mc:AlternateContent>
      </w:r>
    </w:p>
    <w:p w:rsidR="00B0183D" w:rsidRDefault="00B0183D" w:rsidP="00B0183D">
      <w:pPr>
        <w:pStyle w:val="Heading4"/>
        <w:spacing w:before="240" w:after="120" w:line="240" w:lineRule="auto"/>
        <w:jc w:val="left"/>
        <w:rPr>
          <w:rStyle w:val="AERtextitalic"/>
          <w:rFonts w:ascii="MS Reference Sans Serif" w:hAnsi="MS Reference Sans Serif" w:cs="Shruti"/>
          <w:i w:val="0"/>
          <w:spacing w:val="-10"/>
          <w:sz w:val="18"/>
        </w:rPr>
      </w:pPr>
      <w:r>
        <w:rPr>
          <w:rStyle w:val="AERtextbold"/>
          <w:rFonts w:ascii="Tunga" w:hAnsi="Tunga" w:cs="Tunga"/>
          <w:b/>
          <w:iCs w:val="0"/>
          <w:color w:val="006A99"/>
          <w:kern w:val="24"/>
        </w:rPr>
        <w:t>How can I provide a submission or comments?</w:t>
      </w:r>
    </w:p>
    <w:p w:rsidR="00E03D04" w:rsidRPr="00697FF1" w:rsidRDefault="00B0183D" w:rsidP="00E03D04">
      <w:pPr>
        <w:pStyle w:val="AERfactsheetbodytext"/>
      </w:pPr>
      <w:r w:rsidRPr="00A85128">
        <w:rPr>
          <w:rStyle w:val="AERtextitalic"/>
          <w:i w:val="0"/>
        </w:rPr>
        <w:t xml:space="preserve">We invite interested parties to make submissions or comments on our draft </w:t>
      </w:r>
      <w:r>
        <w:rPr>
          <w:rStyle w:val="AERtextitalic"/>
          <w:i w:val="0"/>
        </w:rPr>
        <w:t xml:space="preserve">shared asset </w:t>
      </w:r>
      <w:r w:rsidRPr="00A85128">
        <w:rPr>
          <w:rStyle w:val="AERtextitalic"/>
          <w:i w:val="0"/>
        </w:rPr>
        <w:t>guideline</w:t>
      </w:r>
      <w:r>
        <w:rPr>
          <w:rStyle w:val="AERtextitalic"/>
          <w:i w:val="0"/>
        </w:rPr>
        <w:t>s</w:t>
      </w:r>
      <w:r w:rsidRPr="00A85128">
        <w:rPr>
          <w:rStyle w:val="AERtextitalic"/>
          <w:i w:val="0"/>
        </w:rPr>
        <w:t>. If you would like to have your say prior to us publishing the final guideline</w:t>
      </w:r>
      <w:r>
        <w:rPr>
          <w:rStyle w:val="AERtextitalic"/>
          <w:i w:val="0"/>
        </w:rPr>
        <w:t>s</w:t>
      </w:r>
      <w:r w:rsidRPr="00A85128">
        <w:rPr>
          <w:rStyle w:val="AERtextitalic"/>
          <w:i w:val="0"/>
        </w:rPr>
        <w:t xml:space="preserve">, you have until close of business </w:t>
      </w:r>
      <w:r w:rsidR="004310E5">
        <w:rPr>
          <w:rStyle w:val="AERtextitalic"/>
          <w:i w:val="0"/>
        </w:rPr>
        <w:t>13 September</w:t>
      </w:r>
      <w:r w:rsidRPr="00A85128">
        <w:rPr>
          <w:rStyle w:val="AERtextitalic"/>
          <w:i w:val="0"/>
        </w:rPr>
        <w:t xml:space="preserve"> 2013 to get your submission or comments to us. You can find further details on how to </w:t>
      </w:r>
      <w:r w:rsidRPr="00B80A8C">
        <w:rPr>
          <w:rStyle w:val="AERtextitalic"/>
          <w:i w:val="0"/>
        </w:rPr>
        <w:t xml:space="preserve">provide your submission on our shared asset guidelines web page </w:t>
      </w:r>
      <w:hyperlink r:id="rId11" w:history="1">
        <w:r w:rsidRPr="00B80A8C">
          <w:rPr>
            <w:rStyle w:val="Hyperlink"/>
          </w:rPr>
          <w:t>www.aer.gov.au/node/18878</w:t>
        </w:r>
      </w:hyperlink>
      <w:r w:rsidR="00E03D04" w:rsidRPr="00B80A8C">
        <w:t xml:space="preserve">, or you can email us at </w:t>
      </w:r>
      <w:hyperlink r:id="rId12" w:history="1">
        <w:r w:rsidR="00E03D04" w:rsidRPr="00B80A8C">
          <w:rPr>
            <w:rStyle w:val="Hyperlink"/>
          </w:rPr>
          <w:t>sharedassets@aer.gov.au</w:t>
        </w:r>
      </w:hyperlink>
      <w:r w:rsidR="00E03D04" w:rsidRPr="00B80A8C">
        <w:t>.</w:t>
      </w:r>
    </w:p>
    <w:p w:rsidR="00B0183D" w:rsidRDefault="00B0183D" w:rsidP="00B0183D">
      <w:pPr>
        <w:pStyle w:val="AERbodytextnospace"/>
        <w:spacing w:after="120" w:line="252" w:lineRule="auto"/>
        <w:jc w:val="left"/>
        <w:rPr>
          <w:rStyle w:val="AERtextitalic"/>
          <w:rFonts w:ascii="MS Reference Sans Serif" w:hAnsi="MS Reference Sans Serif" w:cs="Shruti"/>
          <w:i w:val="0"/>
          <w:spacing w:val="-10"/>
          <w:sz w:val="18"/>
        </w:rPr>
      </w:pPr>
    </w:p>
    <w:p w:rsidR="00B0183D" w:rsidRDefault="00B0183D" w:rsidP="00B0183D">
      <w:pPr>
        <w:pStyle w:val="Heading4"/>
        <w:spacing w:before="240" w:after="120" w:line="240" w:lineRule="auto"/>
        <w:jc w:val="left"/>
        <w:rPr>
          <w:rStyle w:val="AERtextbold"/>
          <w:rFonts w:ascii="Tunga" w:hAnsi="Tunga" w:cs="Tunga"/>
          <w:b/>
          <w:iCs w:val="0"/>
          <w:color w:val="006A99"/>
          <w:kern w:val="24"/>
        </w:rPr>
      </w:pPr>
      <w:r>
        <w:rPr>
          <w:rFonts w:ascii="MS Reference Sans Serif" w:hAnsi="MS Reference Sans Serif" w:cs="Shruti"/>
          <w:noProof/>
          <w:spacing w:val="-10"/>
          <w:sz w:val="18"/>
          <w:lang w:eastAsia="en-AU"/>
        </w:rPr>
        <w:drawing>
          <wp:anchor distT="0" distB="0" distL="114300" distR="114300" simplePos="0" relativeHeight="251662336" behindDoc="0" locked="0" layoutInCell="1" allowOverlap="1" wp14:anchorId="50F9DCC9" wp14:editId="1C97D8CC">
            <wp:simplePos x="0" y="0"/>
            <wp:positionH relativeFrom="column">
              <wp:posOffset>-455295</wp:posOffset>
            </wp:positionH>
            <wp:positionV relativeFrom="page">
              <wp:posOffset>10209530</wp:posOffset>
            </wp:positionV>
            <wp:extent cx="8827135" cy="492760"/>
            <wp:effectExtent l="0" t="0" r="0" b="2540"/>
            <wp:wrapNone/>
            <wp:docPr id="30" name="Picture 30"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Pr>
          <w:rStyle w:val="AERtextbold"/>
          <w:rFonts w:ascii="Tunga" w:hAnsi="Tunga" w:cs="Tunga"/>
          <w:b/>
          <w:iCs w:val="0"/>
          <w:color w:val="006A99"/>
          <w:kern w:val="24"/>
        </w:rPr>
        <w:br w:type="column"/>
      </w:r>
    </w:p>
    <w:p w:rsidR="00B0183D" w:rsidRDefault="00B0183D" w:rsidP="00B0183D">
      <w:pPr>
        <w:pStyle w:val="Heading4"/>
        <w:spacing w:before="240" w:after="120" w:line="240" w:lineRule="auto"/>
        <w:jc w:val="left"/>
        <w:rPr>
          <w:rStyle w:val="AERtextbold"/>
          <w:rFonts w:ascii="Tunga" w:hAnsi="Tunga" w:cs="Tunga"/>
          <w:b/>
          <w:iCs w:val="0"/>
          <w:color w:val="006A99"/>
          <w:kern w:val="24"/>
        </w:rPr>
      </w:pPr>
    </w:p>
    <w:p w:rsidR="00B0183D" w:rsidRDefault="00B0183D" w:rsidP="00B0183D">
      <w:pPr>
        <w:pStyle w:val="Heading4"/>
        <w:spacing w:before="240" w:after="120" w:line="240" w:lineRule="auto"/>
        <w:jc w:val="left"/>
        <w:rPr>
          <w:rStyle w:val="AERtextbold"/>
          <w:rFonts w:ascii="Tunga" w:hAnsi="Tunga" w:cs="Tunga"/>
          <w:b/>
          <w:iCs w:val="0"/>
          <w:color w:val="006A99"/>
          <w:kern w:val="24"/>
        </w:rPr>
      </w:pPr>
    </w:p>
    <w:p w:rsidR="00B0183D" w:rsidRDefault="00B0183D" w:rsidP="00B0183D">
      <w:pPr>
        <w:pStyle w:val="Heading4"/>
        <w:spacing w:before="240" w:after="120" w:line="240" w:lineRule="auto"/>
        <w:jc w:val="left"/>
        <w:rPr>
          <w:rStyle w:val="AERtextbold"/>
          <w:rFonts w:ascii="Tunga" w:hAnsi="Tunga" w:cs="Tunga"/>
          <w:b/>
          <w:iCs w:val="0"/>
          <w:color w:val="006A99"/>
          <w:kern w:val="24"/>
        </w:rPr>
      </w:pPr>
    </w:p>
    <w:p w:rsidR="00B0183D" w:rsidRDefault="00B0183D" w:rsidP="00B0183D">
      <w:pPr>
        <w:pStyle w:val="Heading4"/>
        <w:spacing w:before="240" w:after="120" w:line="240" w:lineRule="auto"/>
        <w:jc w:val="left"/>
        <w:rPr>
          <w:rStyle w:val="AERtextbold"/>
          <w:rFonts w:ascii="Tunga" w:hAnsi="Tunga" w:cs="Tunga"/>
          <w:b/>
          <w:iCs w:val="0"/>
          <w:color w:val="006A99"/>
          <w:kern w:val="24"/>
        </w:rPr>
      </w:pPr>
    </w:p>
    <w:p w:rsidR="00B0183D" w:rsidRDefault="00B0183D" w:rsidP="00B0183D">
      <w:pPr>
        <w:pStyle w:val="Heading4"/>
        <w:spacing w:before="240" w:after="120" w:line="240" w:lineRule="auto"/>
        <w:jc w:val="left"/>
        <w:rPr>
          <w:rStyle w:val="AERtextbold"/>
          <w:rFonts w:ascii="Tunga" w:hAnsi="Tunga" w:cs="Tunga"/>
          <w:b/>
          <w:iCs w:val="0"/>
          <w:color w:val="006A99"/>
          <w:kern w:val="24"/>
        </w:rPr>
      </w:pPr>
    </w:p>
    <w:p w:rsidR="00B0183D" w:rsidRDefault="00B0183D" w:rsidP="00B0183D">
      <w:pPr>
        <w:pStyle w:val="Heading4"/>
        <w:spacing w:before="240" w:after="120" w:line="240" w:lineRule="auto"/>
        <w:jc w:val="left"/>
        <w:rPr>
          <w:rStyle w:val="AERtextbold"/>
          <w:rFonts w:ascii="Tunga" w:hAnsi="Tunga" w:cs="Tunga"/>
          <w:b/>
          <w:iCs w:val="0"/>
          <w:color w:val="006A99"/>
          <w:kern w:val="24"/>
        </w:rPr>
      </w:pPr>
    </w:p>
    <w:p w:rsidR="00B0183D" w:rsidRDefault="00B0183D" w:rsidP="00B0183D">
      <w:pPr>
        <w:pStyle w:val="Heading4"/>
        <w:spacing w:before="240" w:after="120" w:line="240" w:lineRule="auto"/>
        <w:jc w:val="left"/>
        <w:rPr>
          <w:rStyle w:val="AERtextbold"/>
          <w:rFonts w:ascii="Tunga" w:hAnsi="Tunga" w:cs="Tunga"/>
          <w:b/>
          <w:iCs w:val="0"/>
          <w:color w:val="006A99"/>
          <w:kern w:val="24"/>
        </w:rPr>
      </w:pPr>
    </w:p>
    <w:p w:rsidR="00B0183D" w:rsidRDefault="00B0183D" w:rsidP="00B0183D">
      <w:pPr>
        <w:pStyle w:val="Heading4"/>
        <w:spacing w:before="240" w:after="120" w:line="240" w:lineRule="auto"/>
        <w:jc w:val="left"/>
        <w:rPr>
          <w:rStyle w:val="AERtextbold"/>
          <w:rFonts w:ascii="Tunga" w:hAnsi="Tunga" w:cs="Tunga"/>
          <w:b/>
          <w:iCs w:val="0"/>
          <w:color w:val="006A99"/>
          <w:kern w:val="24"/>
        </w:rPr>
      </w:pPr>
    </w:p>
    <w:p w:rsidR="00B0183D" w:rsidRDefault="00B0183D" w:rsidP="00B0183D">
      <w:pPr>
        <w:pStyle w:val="Heading4"/>
        <w:spacing w:before="240" w:after="120" w:line="240" w:lineRule="auto"/>
        <w:jc w:val="left"/>
        <w:rPr>
          <w:rStyle w:val="AERtextbold"/>
          <w:rFonts w:ascii="Tunga" w:hAnsi="Tunga" w:cs="Tunga"/>
          <w:b/>
          <w:iCs w:val="0"/>
          <w:color w:val="006A99"/>
          <w:kern w:val="24"/>
        </w:rPr>
      </w:pPr>
    </w:p>
    <w:p w:rsidR="00B0183D" w:rsidRPr="000C334D" w:rsidRDefault="00AD53EF" w:rsidP="002E7F4D">
      <w:pPr>
        <w:pStyle w:val="Heading4"/>
        <w:spacing w:before="360" w:after="120" w:line="240" w:lineRule="auto"/>
        <w:jc w:val="left"/>
        <w:rPr>
          <w:rStyle w:val="AERtextbold"/>
          <w:rFonts w:ascii="Tunga" w:hAnsi="Tunga" w:cs="Tunga"/>
          <w:b/>
          <w:iCs w:val="0"/>
          <w:color w:val="006A99"/>
          <w:kern w:val="24"/>
        </w:rPr>
      </w:pPr>
      <w:r>
        <w:rPr>
          <w:rStyle w:val="AERtextbold"/>
          <w:rFonts w:ascii="Tunga" w:hAnsi="Tunga" w:cs="Tunga"/>
          <w:b/>
          <w:iCs w:val="0"/>
          <w:color w:val="006A99"/>
          <w:kern w:val="24"/>
        </w:rPr>
        <w:br/>
      </w:r>
      <w:r w:rsidR="00B0183D" w:rsidRPr="000C334D">
        <w:rPr>
          <w:rStyle w:val="AERtextbold"/>
          <w:rFonts w:ascii="Tunga" w:hAnsi="Tunga" w:cs="Tunga"/>
          <w:b/>
          <w:iCs w:val="0"/>
          <w:color w:val="006A99"/>
          <w:kern w:val="24"/>
        </w:rPr>
        <w:t>For more information</w:t>
      </w:r>
    </w:p>
    <w:p w:rsidR="00B0183D" w:rsidRDefault="00B0183D" w:rsidP="00B0183D">
      <w:pPr>
        <w:pStyle w:val="AERbodytextnospace"/>
        <w:spacing w:after="120" w:line="252" w:lineRule="auto"/>
        <w:jc w:val="left"/>
        <w:rPr>
          <w:rStyle w:val="AERtextitalic"/>
          <w:rFonts w:ascii="MS Reference Sans Serif" w:hAnsi="MS Reference Sans Serif" w:cs="Shruti"/>
          <w:i w:val="0"/>
          <w:spacing w:val="-10"/>
          <w:sz w:val="18"/>
        </w:rPr>
      </w:pPr>
      <w:r w:rsidRPr="002E2190">
        <w:rPr>
          <w:rStyle w:val="AERtextitalic"/>
          <w:rFonts w:ascii="MS Reference Sans Serif" w:hAnsi="MS Reference Sans Serif" w:cs="Shruti"/>
          <w:i w:val="0"/>
          <w:spacing w:val="-10"/>
          <w:sz w:val="18"/>
        </w:rPr>
        <w:t>For more information or to get involved in the consultation processes for the Better Regulation program, please visit our website</w:t>
      </w:r>
      <w:r>
        <w:rPr>
          <w:rStyle w:val="AERtextitalic"/>
          <w:rFonts w:ascii="MS Reference Sans Serif" w:hAnsi="MS Reference Sans Serif" w:cs="Shruti"/>
          <w:i w:val="0"/>
          <w:spacing w:val="-10"/>
          <w:sz w:val="18"/>
        </w:rPr>
        <w:t xml:space="preserve"> </w:t>
      </w:r>
      <w:hyperlink r:id="rId13" w:history="1">
        <w:r w:rsidR="0056307E" w:rsidRPr="009436FD">
          <w:rPr>
            <w:rStyle w:val="Hyperlink"/>
            <w:rFonts w:ascii="MS Reference Sans Serif" w:hAnsi="MS Reference Sans Serif" w:cs="Shruti"/>
            <w:spacing w:val="-10"/>
            <w:sz w:val="18"/>
          </w:rPr>
          <w:t>www.aer.gov.au/better-regulation-reform-program</w:t>
        </w:r>
      </w:hyperlink>
      <w:r w:rsidR="0056307E">
        <w:rPr>
          <w:rFonts w:ascii="MS Reference Sans Serif" w:hAnsi="MS Reference Sans Serif" w:cs="Shruti"/>
          <w:spacing w:val="-10"/>
          <w:sz w:val="18"/>
        </w:rPr>
        <w:t xml:space="preserve"> </w:t>
      </w:r>
      <w:r>
        <w:rPr>
          <w:rStyle w:val="AERtextitalic"/>
          <w:rFonts w:ascii="MS Reference Sans Serif" w:hAnsi="MS Reference Sans Serif" w:cs="Shruti"/>
          <w:i w:val="0"/>
          <w:spacing w:val="-10"/>
          <w:sz w:val="18"/>
        </w:rPr>
        <w:t xml:space="preserve"> </w:t>
      </w:r>
      <w:r w:rsidRPr="002E2190">
        <w:rPr>
          <w:rStyle w:val="AERtextitalic"/>
          <w:rFonts w:ascii="MS Reference Sans Serif" w:hAnsi="MS Reference Sans Serif" w:cs="Shruti"/>
          <w:i w:val="0"/>
          <w:spacing w:val="-10"/>
          <w:sz w:val="18"/>
        </w:rPr>
        <w:t xml:space="preserve">or email us at </w:t>
      </w:r>
      <w:hyperlink r:id="rId14" w:history="1">
        <w:r w:rsidRPr="00CD1D6B">
          <w:rPr>
            <w:rStyle w:val="Hyperlink"/>
            <w:rFonts w:ascii="MS Reference Sans Serif" w:hAnsi="MS Reference Sans Serif" w:cs="Shruti"/>
            <w:spacing w:val="-10"/>
            <w:sz w:val="18"/>
          </w:rPr>
          <w:t>betterregulation@aer.gov.au</w:t>
        </w:r>
      </w:hyperlink>
      <w:r>
        <w:rPr>
          <w:rStyle w:val="AERtextitalic"/>
          <w:rFonts w:ascii="MS Reference Sans Serif" w:hAnsi="MS Reference Sans Serif" w:cs="Shruti"/>
          <w:i w:val="0"/>
          <w:spacing w:val="-10"/>
          <w:sz w:val="18"/>
        </w:rPr>
        <w:t>.</w:t>
      </w:r>
    </w:p>
    <w:p w:rsidR="005324C6" w:rsidRDefault="005324C6" w:rsidP="005324C6">
      <w:pPr>
        <w:pStyle w:val="Heading4"/>
        <w:spacing w:before="240" w:after="120" w:line="240" w:lineRule="auto"/>
        <w:jc w:val="left"/>
        <w:rPr>
          <w:rStyle w:val="AERtextbold"/>
          <w:rFonts w:ascii="Tunga" w:hAnsi="Tunga" w:cs="Tunga"/>
          <w:b/>
          <w:iCs w:val="0"/>
          <w:color w:val="006A99"/>
          <w:kern w:val="24"/>
        </w:rPr>
      </w:pPr>
    </w:p>
    <w:sectPr w:rsidR="005324C6" w:rsidSect="008D722A">
      <w:type w:val="continuous"/>
      <w:pgSz w:w="11906" w:h="16838"/>
      <w:pgMar w:top="720" w:right="720" w:bottom="720" w:left="720" w:header="708" w:footer="708"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222" w:rsidRDefault="002A0222" w:rsidP="002A0222">
      <w:pPr>
        <w:spacing w:after="0" w:line="240" w:lineRule="auto"/>
      </w:pPr>
      <w:r>
        <w:separator/>
      </w:r>
    </w:p>
  </w:endnote>
  <w:endnote w:type="continuationSeparator" w:id="0">
    <w:p w:rsidR="002A0222" w:rsidRDefault="002A0222" w:rsidP="002A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Shruti">
    <w:panose1 w:val="02000500000000000000"/>
    <w:charset w:val="00"/>
    <w:family w:val="auto"/>
    <w:pitch w:val="variable"/>
    <w:sig w:usb0="00040003" w:usb1="00000000" w:usb2="00000000" w:usb3="00000000" w:csb0="00000001" w:csb1="00000000"/>
  </w:font>
  <w:font w:name="Tunga">
    <w:panose1 w:val="00000400000000000000"/>
    <w:charset w:val="00"/>
    <w:family w:val="auto"/>
    <w:pitch w:val="variable"/>
    <w:sig w:usb0="004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Univers 45 Light">
    <w:panose1 w:val="020B0403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222" w:rsidRDefault="002A0222" w:rsidP="002A0222">
      <w:pPr>
        <w:spacing w:after="0" w:line="240" w:lineRule="auto"/>
      </w:pPr>
      <w:r>
        <w:separator/>
      </w:r>
    </w:p>
  </w:footnote>
  <w:footnote w:type="continuationSeparator" w:id="0">
    <w:p w:rsidR="002A0222" w:rsidRDefault="002A0222" w:rsidP="002A02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D32CE"/>
    <w:multiLevelType w:val="hybridMultilevel"/>
    <w:tmpl w:val="A4106CEA"/>
    <w:lvl w:ilvl="0" w:tplc="6A7A61AE">
      <w:start w:val="1"/>
      <w:numFmt w:val="bulle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brvpwxfs01\home$\asast\aaaaa DRAFT DECISION UPLOADS\factsheets\AER Better Regulation factsheet - Draft shared assets guideline - July 2013.DOCX"/>
  </w:docVars>
  <w:rsids>
    <w:rsidRoot w:val="00021F03"/>
    <w:rsid w:val="00021F03"/>
    <w:rsid w:val="0003583C"/>
    <w:rsid w:val="001B10C7"/>
    <w:rsid w:val="001D49FD"/>
    <w:rsid w:val="00211FD6"/>
    <w:rsid w:val="00263811"/>
    <w:rsid w:val="002A0222"/>
    <w:rsid w:val="002E7F4D"/>
    <w:rsid w:val="00360C93"/>
    <w:rsid w:val="00385BB9"/>
    <w:rsid w:val="004310E5"/>
    <w:rsid w:val="0050430D"/>
    <w:rsid w:val="005324C6"/>
    <w:rsid w:val="0056307E"/>
    <w:rsid w:val="005D2EBB"/>
    <w:rsid w:val="00661A9B"/>
    <w:rsid w:val="00662BB4"/>
    <w:rsid w:val="007C3A67"/>
    <w:rsid w:val="007C54FB"/>
    <w:rsid w:val="008472A8"/>
    <w:rsid w:val="008D722A"/>
    <w:rsid w:val="009612A1"/>
    <w:rsid w:val="00963F5A"/>
    <w:rsid w:val="009F6365"/>
    <w:rsid w:val="00AC0236"/>
    <w:rsid w:val="00AD53EF"/>
    <w:rsid w:val="00B0183D"/>
    <w:rsid w:val="00B80A8C"/>
    <w:rsid w:val="00BE5A7F"/>
    <w:rsid w:val="00C73523"/>
    <w:rsid w:val="00C866CD"/>
    <w:rsid w:val="00E03D04"/>
    <w:rsid w:val="00E67143"/>
    <w:rsid w:val="00E91EBB"/>
    <w:rsid w:val="00FA1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qFormat/>
    <w:rsid w:val="00AC0236"/>
    <w:pPr>
      <w:keepNext/>
      <w:spacing w:after="240" w:line="288" w:lineRule="auto"/>
      <w:jc w:val="both"/>
      <w:outlineLvl w:val="3"/>
    </w:pPr>
    <w:rPr>
      <w:rFonts w:ascii="Gautami" w:eastAsia="Times New Roman" w:hAnsi="Gautami" w:cs="Times New Roman"/>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qFormat/>
    <w:rsid w:val="00AC0236"/>
    <w:rPr>
      <w:i/>
    </w:rPr>
  </w:style>
  <w:style w:type="character" w:customStyle="1" w:styleId="Heading4Char">
    <w:name w:val="Heading 4 Char"/>
    <w:basedOn w:val="DefaultParagraphFont"/>
    <w:link w:val="Heading4"/>
    <w:uiPriority w:val="9"/>
    <w:rsid w:val="00AC0236"/>
    <w:rPr>
      <w:rFonts w:ascii="Gautami" w:eastAsia="Times New Roman" w:hAnsi="Gautami" w:cs="Times New Roman"/>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qFormat/>
    <w:rsid w:val="00AC0236"/>
    <w:pPr>
      <w:spacing w:after="0" w:line="288" w:lineRule="auto"/>
      <w:jc w:val="both"/>
    </w:pPr>
    <w:rPr>
      <w:rFonts w:ascii="Gautami" w:eastAsia="Times New Roman" w:hAnsi="Gautami" w:cs="Times New Roman"/>
      <w:sz w:val="20"/>
      <w:szCs w:val="24"/>
    </w:rPr>
  </w:style>
  <w:style w:type="paragraph" w:customStyle="1" w:styleId="AERbodytext">
    <w:name w:val="AER body text"/>
    <w:qFormat/>
    <w:rsid w:val="00AC0236"/>
    <w:pPr>
      <w:numPr>
        <w:numId w:val="2"/>
      </w:numPr>
      <w:spacing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spacing w:after="0" w:line="240" w:lineRule="auto"/>
    </w:pPr>
    <w:rPr>
      <w:rFonts w:ascii="DINOT-Regular" w:eastAsia="Times New Roman" w:hAnsi="DINOT-Regular" w:cs="DINOT-Regular"/>
      <w:color w:val="000000"/>
      <w:sz w:val="24"/>
      <w:szCs w:val="24"/>
    </w:rPr>
  </w:style>
  <w:style w:type="paragraph" w:styleId="NormalWeb">
    <w:name w:val="Normal (Web)"/>
    <w:basedOn w:val="Normal"/>
    <w:uiPriority w:val="99"/>
    <w:semiHidden/>
    <w:unhideWhenUsed/>
    <w:rsid w:val="005324C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pPr>
      <w:spacing w:line="240" w:lineRule="auto"/>
    </w:pPr>
    <w:rPr>
      <w:sz w:val="20"/>
      <w:szCs w:val="20"/>
    </w:rPr>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bodytext">
    <w:name w:val="AER factsheet body text"/>
    <w:basedOn w:val="Normal"/>
    <w:qFormat/>
    <w:rsid w:val="00E03D04"/>
    <w:pPr>
      <w:spacing w:after="120" w:line="252" w:lineRule="auto"/>
    </w:pPr>
    <w:rPr>
      <w:rFonts w:ascii="MS Reference Sans Serif" w:eastAsia="Calibri" w:hAnsi="MS Reference Sans Serif" w:cs="Shruti"/>
      <w:spacing w:val="-1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qFormat/>
    <w:rsid w:val="00AC0236"/>
    <w:pPr>
      <w:keepNext/>
      <w:spacing w:after="240" w:line="288" w:lineRule="auto"/>
      <w:jc w:val="both"/>
      <w:outlineLvl w:val="3"/>
    </w:pPr>
    <w:rPr>
      <w:rFonts w:ascii="Gautami" w:eastAsia="Times New Roman" w:hAnsi="Gautami" w:cs="Times New Roman"/>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qFormat/>
    <w:rsid w:val="00AC0236"/>
    <w:rPr>
      <w:i/>
    </w:rPr>
  </w:style>
  <w:style w:type="character" w:customStyle="1" w:styleId="Heading4Char">
    <w:name w:val="Heading 4 Char"/>
    <w:basedOn w:val="DefaultParagraphFont"/>
    <w:link w:val="Heading4"/>
    <w:uiPriority w:val="9"/>
    <w:rsid w:val="00AC0236"/>
    <w:rPr>
      <w:rFonts w:ascii="Gautami" w:eastAsia="Times New Roman" w:hAnsi="Gautami" w:cs="Times New Roman"/>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qFormat/>
    <w:rsid w:val="00AC0236"/>
    <w:pPr>
      <w:spacing w:after="0" w:line="288" w:lineRule="auto"/>
      <w:jc w:val="both"/>
    </w:pPr>
    <w:rPr>
      <w:rFonts w:ascii="Gautami" w:eastAsia="Times New Roman" w:hAnsi="Gautami" w:cs="Times New Roman"/>
      <w:sz w:val="20"/>
      <w:szCs w:val="24"/>
    </w:rPr>
  </w:style>
  <w:style w:type="paragraph" w:customStyle="1" w:styleId="AERbodytext">
    <w:name w:val="AER body text"/>
    <w:qFormat/>
    <w:rsid w:val="00AC0236"/>
    <w:pPr>
      <w:numPr>
        <w:numId w:val="2"/>
      </w:numPr>
      <w:spacing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spacing w:after="0" w:line="240" w:lineRule="auto"/>
    </w:pPr>
    <w:rPr>
      <w:rFonts w:ascii="DINOT-Regular" w:eastAsia="Times New Roman" w:hAnsi="DINOT-Regular" w:cs="DINOT-Regular"/>
      <w:color w:val="000000"/>
      <w:sz w:val="24"/>
      <w:szCs w:val="24"/>
    </w:rPr>
  </w:style>
  <w:style w:type="paragraph" w:styleId="NormalWeb">
    <w:name w:val="Normal (Web)"/>
    <w:basedOn w:val="Normal"/>
    <w:uiPriority w:val="99"/>
    <w:semiHidden/>
    <w:unhideWhenUsed/>
    <w:rsid w:val="005324C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pPr>
      <w:spacing w:line="240" w:lineRule="auto"/>
    </w:pPr>
    <w:rPr>
      <w:sz w:val="20"/>
      <w:szCs w:val="20"/>
    </w:rPr>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bodytext">
    <w:name w:val="AER factsheet body text"/>
    <w:basedOn w:val="Normal"/>
    <w:qFormat/>
    <w:rsid w:val="00E03D04"/>
    <w:pPr>
      <w:spacing w:after="120" w:line="252" w:lineRule="auto"/>
    </w:pPr>
    <w:rPr>
      <w:rFonts w:ascii="MS Reference Sans Serif" w:eastAsia="Calibri" w:hAnsi="MS Reference Sans Serif" w:cs="Shruti"/>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er.gov.au/better-regulation-reform-progr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haredassets@aer.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node/1887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etterregulation@ae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2013-08-19T07:18:00Z</dcterms:created>
  <dcterms:modified xsi:type="dcterms:W3CDTF">2013-08-19T07:19:00Z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8024466</vt:lpwstr>
  </property>
</Properties>
</file>