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90" w:rsidRPr="00091F90" w:rsidRDefault="002B4FB7" w:rsidP="00091F90">
      <w:pPr>
        <w:rPr>
          <w:b/>
        </w:rPr>
      </w:pPr>
      <w:r>
        <w:rPr>
          <w:b/>
        </w:rPr>
        <w:t>UNITED ENERGY</w:t>
      </w:r>
      <w:r w:rsidR="00091F90" w:rsidRPr="00091F90">
        <w:rPr>
          <w:b/>
        </w:rPr>
        <w:t xml:space="preserve"> REVISED REGULATORY PROPOSAL – JAN 2016</w:t>
      </w:r>
    </w:p>
    <w:p w:rsidR="00091F90" w:rsidRPr="00091F90" w:rsidRDefault="00091F90" w:rsidP="00091F90">
      <w:pPr>
        <w:rPr>
          <w:b/>
        </w:rPr>
      </w:pPr>
      <w:r w:rsidRPr="00091F90">
        <w:rPr>
          <w:b/>
        </w:rPr>
        <w:t>Attachments not published on AER website</w:t>
      </w:r>
    </w:p>
    <w:p w:rsidR="00C90F21" w:rsidRDefault="00C90F21" w:rsidP="00C90F21">
      <w:pPr>
        <w:pStyle w:val="Default"/>
      </w:pPr>
    </w:p>
    <w:p w:rsidR="00C90F21" w:rsidRDefault="002B4FB7" w:rsidP="00C90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United Energy</w:t>
      </w:r>
      <w:r w:rsidR="00C90F21">
        <w:rPr>
          <w:sz w:val="22"/>
          <w:szCs w:val="22"/>
        </w:rPr>
        <w:t xml:space="preserve"> provided further supporting information which we have not published on our website due to the number of documents. However, if you wish to obtain a copy of this material, please email VICElectricity2016@aer.gov.au. </w:t>
      </w:r>
    </w:p>
    <w:p w:rsidR="00C90F21" w:rsidRDefault="002B4FB7" w:rsidP="00C90F21">
      <w:r>
        <w:t>T</w:t>
      </w:r>
      <w:r w:rsidR="00C90F21">
        <w:t xml:space="preserve">he </w:t>
      </w:r>
      <w:r>
        <w:t xml:space="preserve">public </w:t>
      </w:r>
      <w:r w:rsidR="00C90F21">
        <w:t xml:space="preserve">documents submitted by </w:t>
      </w:r>
      <w:r>
        <w:t>United Energy</w:t>
      </w:r>
      <w:r w:rsidR="00C90F21">
        <w:t xml:space="preserve"> but not published on our website </w:t>
      </w:r>
      <w:r>
        <w:t xml:space="preserve">are listed </w:t>
      </w:r>
      <w:r w:rsidR="00C90F21">
        <w:t>below:</w:t>
      </w:r>
    </w:p>
    <w:p w:rsidR="002B4FB7" w:rsidRPr="002B4FB7" w:rsidRDefault="002B4FB7" w:rsidP="00C90F21">
      <w:pPr>
        <w:rPr>
          <w:b/>
        </w:rPr>
      </w:pPr>
      <w:r w:rsidRPr="002B4FB7">
        <w:rPr>
          <w:b/>
        </w:rPr>
        <w:t>RRP 8-13 Detailed WACC supporting documents – Frontier</w:t>
      </w:r>
    </w:p>
    <w:p w:rsidR="002B4FB7" w:rsidRDefault="002B4FB7" w:rsidP="00C90F21">
      <w:r>
        <w:t>Beta report – references used</w:t>
      </w:r>
    </w:p>
    <w:p w:rsidR="002B4FB7" w:rsidRDefault="002B4FB7" w:rsidP="00C90F21">
      <w:r>
        <w:rPr>
          <w:noProof/>
          <w:lang w:eastAsia="en-AU"/>
        </w:rPr>
        <w:drawing>
          <wp:inline distT="0" distB="0" distL="0" distR="0" wp14:anchorId="0A45FF6E" wp14:editId="485A2AD3">
            <wp:extent cx="5731510" cy="190425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B7" w:rsidRDefault="002B4FB7">
      <w:r>
        <w:br w:type="page"/>
      </w:r>
    </w:p>
    <w:p w:rsidR="002B4FB7" w:rsidRDefault="002B4FB7" w:rsidP="002B4FB7">
      <w:r>
        <w:lastRenderedPageBreak/>
        <w:t>Equity</w:t>
      </w:r>
      <w:r>
        <w:t xml:space="preserve"> report – references used</w:t>
      </w:r>
    </w:p>
    <w:p w:rsidR="002B4FB7" w:rsidRDefault="002B4FB7" w:rsidP="002B4FB7">
      <w:r>
        <w:rPr>
          <w:noProof/>
          <w:lang w:eastAsia="en-AU"/>
        </w:rPr>
        <w:drawing>
          <wp:inline distT="0" distB="0" distL="0" distR="0" wp14:anchorId="40163A70" wp14:editId="5C2DA597">
            <wp:extent cx="5210175" cy="5114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B7" w:rsidRDefault="002B4FB7" w:rsidP="002B4FB7">
      <w:r>
        <w:t>Gamma</w:t>
      </w:r>
      <w:r>
        <w:t xml:space="preserve"> report – references used</w:t>
      </w:r>
    </w:p>
    <w:p w:rsidR="002B4FB7" w:rsidRDefault="002B4FB7" w:rsidP="002B4FB7">
      <w:r>
        <w:rPr>
          <w:noProof/>
          <w:lang w:eastAsia="en-AU"/>
        </w:rPr>
        <w:drawing>
          <wp:inline distT="0" distB="0" distL="0" distR="0" wp14:anchorId="797B26C1" wp14:editId="58C72AD9">
            <wp:extent cx="4543425" cy="2809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B7" w:rsidRDefault="002B4FB7" w:rsidP="002B4FB7">
      <w:r>
        <w:lastRenderedPageBreak/>
        <w:t>Yo yo report – references used</w:t>
      </w:r>
    </w:p>
    <w:p w:rsidR="002B4FB7" w:rsidRDefault="002B4FB7" w:rsidP="002B4FB7">
      <w:r>
        <w:rPr>
          <w:noProof/>
          <w:lang w:eastAsia="en-AU"/>
        </w:rPr>
        <w:drawing>
          <wp:inline distT="0" distB="0" distL="0" distR="0" wp14:anchorId="29C2AF92" wp14:editId="2FC4F878">
            <wp:extent cx="4010025" cy="3743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B7" w:rsidRDefault="002B4FB7">
      <w:pPr>
        <w:rPr>
          <w:b/>
        </w:rPr>
      </w:pPr>
      <w:r>
        <w:rPr>
          <w:b/>
        </w:rPr>
        <w:br w:type="page"/>
      </w:r>
    </w:p>
    <w:p w:rsidR="002B4FB7" w:rsidRPr="002B4FB7" w:rsidRDefault="002B4FB7" w:rsidP="002B4FB7">
      <w:pPr>
        <w:rPr>
          <w:b/>
        </w:rPr>
      </w:pPr>
      <w:bookmarkStart w:id="0" w:name="_GoBack"/>
      <w:bookmarkEnd w:id="0"/>
      <w:r w:rsidRPr="002B4FB7">
        <w:rPr>
          <w:b/>
        </w:rPr>
        <w:lastRenderedPageBreak/>
        <w:t>RRP 8-14 Houston Kemp WACC supporting documents</w:t>
      </w:r>
    </w:p>
    <w:p w:rsidR="002B4FB7" w:rsidRDefault="002B4FB7" w:rsidP="002B4FB7">
      <w:r>
        <w:rPr>
          <w:noProof/>
          <w:lang w:eastAsia="en-AU"/>
        </w:rPr>
        <w:drawing>
          <wp:inline distT="0" distB="0" distL="0" distR="0" wp14:anchorId="19E80B7E" wp14:editId="01BB0FE7">
            <wp:extent cx="4772025" cy="7667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B7" w:rsidRDefault="002B4FB7" w:rsidP="002B4FB7">
      <w:r>
        <w:rPr>
          <w:noProof/>
          <w:lang w:eastAsia="en-AU"/>
        </w:rPr>
        <w:lastRenderedPageBreak/>
        <w:drawing>
          <wp:inline distT="0" distB="0" distL="0" distR="0" wp14:anchorId="29DBC349" wp14:editId="11CB744A">
            <wp:extent cx="4657725" cy="3409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B7" w:rsidRDefault="002B4FB7" w:rsidP="00C90F21"/>
    <w:sectPr w:rsidR="002B4FB7" w:rsidSect="00691616">
      <w:footerReference w:type="default" r:id="rId16"/>
      <w:footerReference w:type="first" r:id="rId1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90" w:rsidRDefault="00091F90" w:rsidP="004B4412">
      <w:pPr>
        <w:spacing w:before="0"/>
      </w:pPr>
      <w:r>
        <w:separator/>
      </w:r>
    </w:p>
  </w:endnote>
  <w:endnote w:type="continuationSeparator" w:id="0">
    <w:p w:rsidR="00091F90" w:rsidRDefault="00091F90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692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F90" w:rsidRDefault="0009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1F90" w:rsidRDefault="00091F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90" w:rsidRDefault="00091F90" w:rsidP="004B4412">
      <w:pPr>
        <w:spacing w:before="0"/>
      </w:pPr>
      <w:r>
        <w:separator/>
      </w:r>
    </w:p>
  </w:footnote>
  <w:footnote w:type="continuationSeparator" w:id="0">
    <w:p w:rsidR="00091F90" w:rsidRDefault="00091F90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S:\AER\Vic EDPR - 2016-20\Revised proposals - 6 Jan 2016\CitiPower\FOR WEB 7JAN2016\AER - CitiPower revised proposal unpublished documents - Jan 2016.docx"/>
  </w:docVars>
  <w:rsids>
    <w:rsidRoot w:val="00091F90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91F90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B4FB7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75DDE"/>
    <w:rsid w:val="00480B4B"/>
    <w:rsid w:val="00485DC4"/>
    <w:rsid w:val="004B4412"/>
    <w:rsid w:val="004C348C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132D9"/>
    <w:rsid w:val="00C538A9"/>
    <w:rsid w:val="00C53B5A"/>
    <w:rsid w:val="00C54F5A"/>
    <w:rsid w:val="00C755AD"/>
    <w:rsid w:val="00C86679"/>
    <w:rsid w:val="00C90F21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rsid w:val="00C90F21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rsid w:val="00C90F21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1C2929-2A0D-4D91-BD70-866DEE48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500DC624</Template>
  <TotalTime>9</TotalTime>
  <Pages>5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Manahan, Jess</dc:creator>
  <cp:lastModifiedBy>Manahan, Jess</cp:lastModifiedBy>
  <cp:revision>3</cp:revision>
  <dcterms:created xsi:type="dcterms:W3CDTF">2016-01-07T22:21:00Z</dcterms:created>
  <dcterms:modified xsi:type="dcterms:W3CDTF">2016-01-07T22:30:00Z</dcterms:modified>
</cp:coreProperties>
</file>