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04" w:rsidRDefault="00BE61D8" w:rsidP="00084D04">
      <w:pPr>
        <w:ind w:left="1701"/>
        <w:jc w:val="right"/>
        <w:rPr>
          <w:rFonts w:ascii="Arial" w:hAnsi="Arial" w:cs="Arial"/>
          <w:b/>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-940435</wp:posOffset>
                </wp:positionH>
                <wp:positionV relativeFrom="paragraph">
                  <wp:posOffset>-923925</wp:posOffset>
                </wp:positionV>
                <wp:extent cx="2945765" cy="10693400"/>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765" cy="10693400"/>
                          <a:chOff x="-121" y="0"/>
                          <a:chExt cx="4639" cy="16840"/>
                        </a:xfrm>
                      </wpg:grpSpPr>
                      <wps:wsp>
                        <wps:cNvPr id="7" name="Text Box 4"/>
                        <wps:cNvSpPr txBox="1">
                          <a:spLocks noChangeArrowheads="1"/>
                        </wps:cNvSpPr>
                        <wps:spPr bwMode="auto">
                          <a:xfrm>
                            <a:off x="-121" y="0"/>
                            <a:ext cx="2569" cy="16840"/>
                          </a:xfrm>
                          <a:prstGeom prst="rect">
                            <a:avLst/>
                          </a:prstGeom>
                          <a:solidFill>
                            <a:srgbClr val="005984"/>
                          </a:solidFill>
                          <a:ln>
                            <a:noFill/>
                          </a:ln>
                          <a:extLst>
                            <a:ext uri="{91240B29-F687-4F45-9708-019B960494DF}">
                              <a14:hiddenLine xmlns:a14="http://schemas.microsoft.com/office/drawing/2010/main" w="3175">
                                <a:solidFill>
                                  <a:srgbClr val="333399"/>
                                </a:solidFill>
                                <a:miter lim="800000"/>
                                <a:headEnd/>
                                <a:tailEnd/>
                              </a14:hiddenLine>
                            </a:ext>
                          </a:extLst>
                        </wps:spPr>
                        <wps:txbx>
                          <w:txbxContent>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pStyle w:val="Letterhead"/>
                              </w:pPr>
                              <w:r>
                                <w:t xml:space="preserve">ABN: 81 818 839 988 </w:t>
                              </w: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Pr="00D14762" w:rsidRDefault="00084D04" w:rsidP="00084D04">
                              <w:pPr>
                                <w:pStyle w:val="Letterhead"/>
                                <w:rPr>
                                  <w:sz w:val="20"/>
                                  <w:szCs w:val="20"/>
                                </w:rPr>
                              </w:pPr>
                              <w:r w:rsidRPr="00D14762">
                                <w:rPr>
                                  <w:sz w:val="20"/>
                                  <w:szCs w:val="20"/>
                                </w:rPr>
                                <w:t>Weston Community Hub</w:t>
                              </w:r>
                            </w:p>
                            <w:p w:rsidR="00084D04" w:rsidRPr="00D14762" w:rsidRDefault="00084D04" w:rsidP="00084D04">
                              <w:pPr>
                                <w:pStyle w:val="Letterhead"/>
                                <w:rPr>
                                  <w:sz w:val="20"/>
                                  <w:szCs w:val="20"/>
                                </w:rPr>
                              </w:pPr>
                              <w:smartTag w:uri="urn:schemas-microsoft-com:office:smarttags" w:element="Street">
                                <w:smartTag w:uri="urn:schemas-microsoft-com:office:smarttags" w:element="address">
                                  <w:r w:rsidRPr="00D14762">
                                    <w:rPr>
                                      <w:sz w:val="20"/>
                                      <w:szCs w:val="20"/>
                                    </w:rPr>
                                    <w:t xml:space="preserve">1/6 </w:t>
                                  </w:r>
                                  <w:proofErr w:type="spellStart"/>
                                  <w:r w:rsidRPr="00D14762">
                                    <w:rPr>
                                      <w:sz w:val="20"/>
                                      <w:szCs w:val="20"/>
                                    </w:rPr>
                                    <w:t>Gritten</w:t>
                                  </w:r>
                                  <w:proofErr w:type="spellEnd"/>
                                  <w:r w:rsidRPr="00D14762">
                                    <w:rPr>
                                      <w:sz w:val="20"/>
                                      <w:szCs w:val="20"/>
                                    </w:rPr>
                                    <w:t xml:space="preserve"> St</w:t>
                                  </w:r>
                                </w:smartTag>
                              </w:smartTag>
                            </w:p>
                            <w:p w:rsidR="00084D04" w:rsidRPr="00D14762" w:rsidRDefault="00084D04" w:rsidP="00084D04">
                              <w:pPr>
                                <w:pStyle w:val="Letterhead"/>
                                <w:rPr>
                                  <w:sz w:val="20"/>
                                  <w:szCs w:val="20"/>
                                </w:rPr>
                              </w:pPr>
                              <w:r w:rsidRPr="00D14762">
                                <w:rPr>
                                  <w:sz w:val="20"/>
                                  <w:szCs w:val="20"/>
                                </w:rPr>
                                <w:t>Weston ACT 2611</w:t>
                              </w:r>
                            </w:p>
                            <w:p w:rsidR="00084D04" w:rsidRPr="00D14762" w:rsidRDefault="00084D04" w:rsidP="00084D04">
                              <w:pPr>
                                <w:pStyle w:val="Letterhead"/>
                                <w:rPr>
                                  <w:sz w:val="20"/>
                                  <w:szCs w:val="20"/>
                                </w:rPr>
                              </w:pPr>
                              <w:r w:rsidRPr="00D14762">
                                <w:rPr>
                                  <w:sz w:val="20"/>
                                  <w:szCs w:val="20"/>
                                </w:rPr>
                                <w:tab/>
                              </w:r>
                              <w:r w:rsidRPr="00D14762">
                                <w:rPr>
                                  <w:sz w:val="20"/>
                                  <w:szCs w:val="20"/>
                                </w:rPr>
                                <w:tab/>
                              </w:r>
                            </w:p>
                            <w:p w:rsidR="00084D04" w:rsidRPr="00D14762" w:rsidRDefault="00084D04" w:rsidP="00084D04">
                              <w:pPr>
                                <w:pStyle w:val="Letterhead"/>
                                <w:rPr>
                                  <w:sz w:val="20"/>
                                  <w:szCs w:val="20"/>
                                </w:rPr>
                              </w:pPr>
                              <w:proofErr w:type="spellStart"/>
                              <w:proofErr w:type="gramStart"/>
                              <w:r w:rsidRPr="00D14762">
                                <w:rPr>
                                  <w:sz w:val="20"/>
                                  <w:szCs w:val="20"/>
                                </w:rPr>
                                <w:t>ph</w:t>
                              </w:r>
                              <w:proofErr w:type="spellEnd"/>
                              <w:proofErr w:type="gramEnd"/>
                              <w:r w:rsidRPr="00D14762">
                                <w:rPr>
                                  <w:sz w:val="20"/>
                                  <w:szCs w:val="20"/>
                                </w:rPr>
                                <w:t xml:space="preserve"> 02 6202 7200</w:t>
                              </w:r>
                            </w:p>
                            <w:p w:rsidR="00084D04" w:rsidRPr="00D14762" w:rsidRDefault="00084D04" w:rsidP="00084D04">
                              <w:pPr>
                                <w:pStyle w:val="Letterhead"/>
                                <w:rPr>
                                  <w:sz w:val="20"/>
                                  <w:szCs w:val="20"/>
                                </w:rPr>
                              </w:pPr>
                              <w:proofErr w:type="gramStart"/>
                              <w:r w:rsidRPr="00D14762">
                                <w:rPr>
                                  <w:sz w:val="20"/>
                                  <w:szCs w:val="20"/>
                                </w:rPr>
                                <w:t>fax</w:t>
                              </w:r>
                              <w:proofErr w:type="gramEnd"/>
                              <w:r w:rsidRPr="00D14762">
                                <w:rPr>
                                  <w:sz w:val="20"/>
                                  <w:szCs w:val="20"/>
                                </w:rPr>
                                <w:t xml:space="preserve"> 02 62</w:t>
                              </w:r>
                              <w:r>
                                <w:rPr>
                                  <w:sz w:val="20"/>
                                  <w:szCs w:val="20"/>
                                </w:rPr>
                                <w:t>88</w:t>
                              </w:r>
                              <w:r w:rsidRPr="00D14762">
                                <w:rPr>
                                  <w:sz w:val="20"/>
                                  <w:szCs w:val="20"/>
                                </w:rPr>
                                <w:t xml:space="preserve"> </w:t>
                              </w:r>
                              <w:r>
                                <w:rPr>
                                  <w:sz w:val="20"/>
                                  <w:szCs w:val="20"/>
                                </w:rPr>
                                <w:t>0070</w:t>
                              </w:r>
                            </w:p>
                            <w:p w:rsidR="00084D04" w:rsidRPr="00D14762" w:rsidRDefault="00084D04" w:rsidP="00084D04">
                              <w:pPr>
                                <w:pStyle w:val="Letterhead"/>
                                <w:rPr>
                                  <w:sz w:val="20"/>
                                  <w:szCs w:val="20"/>
                                </w:rPr>
                              </w:pPr>
                            </w:p>
                            <w:p w:rsidR="00084D04" w:rsidRPr="00E0423E" w:rsidRDefault="00084D04" w:rsidP="00084D04">
                              <w:pPr>
                                <w:pStyle w:val="Letterheadlinks"/>
                              </w:pPr>
                              <w:hyperlink r:id="rId8" w:history="1">
                                <w:r w:rsidRPr="00E0423E">
                                  <w:t>actcoss@actcoss.org.au</w:t>
                                </w:r>
                              </w:hyperlink>
                            </w:p>
                            <w:p w:rsidR="00084D04" w:rsidRPr="00D14762" w:rsidRDefault="00084D04" w:rsidP="00084D04">
                              <w:pPr>
                                <w:pStyle w:val="Letterheadlinks"/>
                              </w:pPr>
                              <w:r w:rsidRPr="00D14762">
                                <w:t>www.actcoss.org.au</w:t>
                              </w:r>
                            </w:p>
                          </w:txbxContent>
                        </wps:txbx>
                        <wps:bodyPr rot="0" vert="horz" wrap="square" lIns="91440" tIns="45720" rIns="91440" bIns="45720" anchor="t" anchorCtr="0" upright="1">
                          <a:noAutofit/>
                        </wps:bodyPr>
                      </wps:wsp>
                      <pic:pic xmlns:pic="http://schemas.openxmlformats.org/drawingml/2006/picture">
                        <pic:nvPicPr>
                          <pic:cNvPr id="8" name="Picture 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6" y="413"/>
                            <a:ext cx="3072" cy="11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74.05pt;margin-top:-72.75pt;width:231.95pt;height:842pt;z-index:251659264" coordorigin="-121" coordsize="4639,168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ONvVSBAAAqAoAAA4AAABkcnMvZTJvRG9jLnhtbKxW227bOBB9X2D/&#10;gdC7YkmWZUuIXCS+BAWyu0Ha/QBaoiyiEqkl6Uta7L/vDClfYjdo0K6AOLyOZs7hOdTth33bkC1T&#10;mkuRe+FN4BEmCllysc69vz8v/YlHtKGipI0ULPdemPY+TH//7XbXZSyStWxKpggEETrbdblXG9Nl&#10;g4EuatZSfSM7JmCykqqlBrpqPSgV3UH0thlEQZAMdlKVnZIF0xpG527Sm9r4VcUK81dVaWZIk3uQ&#10;m7G/yv6u8HcwvaXZWtGu5kWfBv2JLFrKBbz0GGpODSUbxa9CtbxQUsvK3BSyHciq4gWzNUA1YXBR&#10;zYOSm87Wss526+4IE0B7gdNPhy3+3D4pwsvcSzwiaAsU2beSBKHZdesMVjyo7lP3pFx90HyUxRcN&#10;04PLeeyv3WKy2v0hSwhHN0ZaaPaVajEEFE32loGXIwNsb0gBg1Eaj8bJyCMFzIVBkg7joCepqIFJ&#10;3OiHUeiR096iXvS742SY9luTSWz3DWjm3mtz7XPDwuC46ROi+tcQ/VTTjlmiNOLVIzo+IPoZy7uX&#10;exI7UO0iRJSYPQxDpRYg7YAlQs5qKtbsTim5qxktIbsQd0INx62uBo1BfoT0JWBHsEfJm3DRrFPa&#10;PDDZEmzkngIp2Szp9lEbTOa0BFnVsuHlkjeN7aj1atYosqUou2CUTmzlsOXVskbgYiFxm4voRiBB&#10;eAfOYapWRt/SMIqD+yj1l8lk7MfLeOSn42DiB2F6nyZBnMbz5b+YYBhnNS9LJh65YAdJh/H7CO7N&#10;xYnRiprscm8YjkeOoTeLHMKTppakiyJbbsDhGt7m3iTABxfRDHldiNK2DeWNaw9ep29RBgwO/y0q&#10;9hQg8e4ImP1qD1HwaKxk+QLnQUngC8wObBkatVRfPbIDi8s9/c+GKuaR5qOAM5WGMYiEGNsB3UXQ&#10;Ueczq/MZKgoIlXvGI645M85HN53i6xre5E6xkHeg+IrbM3LKqj+9ILrpbceLDP56cqB1Rc6PfR92&#10;mQ3W4u6O9l0xWqq+bDofrLejhq94w82LvUaAXUxKbJ94gcBi5yRkuMOcNcIsvpSMkMPDGtwBImEV&#10;U8+sgbhb9sw0/wreF9hTAwutY56ErTtQEwJ2GrrS+nl4AA+7r9JbNbw76A3bPRDAycXd8B0s3b0z&#10;l8WmZcK4i1TZ3KXQNe80HISMtStWgvA/lo7Y76kymtwFQRrd+7NRMPPjYLzw79J47I+DxTgO4kk4&#10;C2cHVW40AxhoM+/4/yBLZy294K4kQjOEBHWmVfEMYFudaaOYKWocrsBy+nF0pcOEhfmELIL+LosF&#10;JcH9CXdSHA6dvtG58EYbBuOov5PCkZ07XkknA32nxx6d0hrjtUUG6WKymMR+HCULIGM+9++Ws9hP&#10;luBf8+F8NpuHBzKcReL5+XUuLMxvOuPSPj1RZ/Z/ZnXuGAMuVzweCOgFAF3rI/ZzCFqvvrfO+3bV&#10;6QNz+h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05X8DOIAAAAOAQAADwAAAGRy&#10;cy9kb3ducmV2LnhtbEyPwUrDQBCG74LvsIzgrd2scSXEbEop6qkItoJ422anSWh2N2S3Sfr2jl7s&#10;bYb5+Of7i9VsOzbiEFrvFIhlAgxd5U3ragWf+9dFBixE7YzuvEMFFwywKm9vCp0bP7kPHHexZhTi&#10;Qq4VNDH2OeehatDqsPQ9Orod/WB1pHWouRn0ROG24w9J8sStbh19aHSPmwar0+5sFbxNelqn4mXc&#10;no6by/devn9tBSp1fzevn4FFnOM/DL/6pA4lOR382ZnAOgUL8ZgJYv8mKYERkwpJdQ4EyzSTwMuC&#10;X9cofwAAAP//AwBQSwMEFAAGAAgAAAAhAObuDuvoDAAAWB8AABQAAABkcnMvbWVkaWEvaW1hZ2Ux&#10;LmVtZqyZC3BU1RmAb/Y+EjFKJISHBEkQFStiKykJhMRN8yTv3WRTOqBC5CFFXgJWHBhbqK+OBexQ&#10;xYoEBqMibyyCEZHpdCICtWCtUKFCrApphABB2HsqpN/ZvWd3szC2IDvz5f/P457zP84595EYTdNm&#10;wuvw2Pn29oddmnbrhfb2eV01rd/G9vZJpZp2c2N7e0p+WYGmxWgj+mjaCfoacB2MgMBPVuia5o7R&#10;tJOoOdpYbapWq43TUrQqbbY2g1nGaZORmnYDxEMcdHF0LtM6QQKon+yToArIa5zyjVTGW5p2rVO+&#10;z8Qe7E6kLK9B1W6DHiDHlb/29vaAvIW/so+svx/SQPYfAPKnJENe8qeul9eMhAxYC08Ru2EMmkrs&#10;5NjyeskmfbTo5JI879+kS0aLS9lJ6IK/n/06INU8sr4/KJsz0WXcekECdKdDnmhvH4FeCiaTd8OG&#10;TshkpLwuUc8TN+iFUAzlIlH3iu7QC5IpJ1OfTPuN9OsOWVwj5xjmyGxkD6h7MibAmNkX2iWRfqhY&#10;bKVfV+bdhuwZFYuBrnvED1zF4m6QuiRyjGjfrmNNnbaDvi1mPBnfF4jzXGQ8Y99E3Vn9tN2sH7bj&#10;jRn2AON6O89o898HY+AB44x/vHHWP9PYFWKKsdP/oNHor4U0uKDH2Yf0mfYW/aj9Zz1VtIGAGCNF&#10;xBm9RXej1VYkGiftBOO0fR1cSYyi/TuAf43+oH/T8GWC499ax78k6v6GjZK/wqvG+/65Rpw90php&#10;DzaO2plGqhgH46EWHoCxDrJ+IWyn37/ob5pxdoy503+AcZTtag1NxY5TTpzlGprF/K8S5zrkt0i5&#10;hkYbp+wpxkf2s8R5ldHT3kJsP4BPA/Ime43xC3uBsd+eR7+poOa4nDUUHZ9ZbCAVH7muljjx+cyJ&#10;j9zjOWaj/0bzLMy0O9JsXyBPX0AT/JPcfUoud5NTxUfk+CgxaoVbzFRRbB61yxinIzMoK9r8tWab&#10;/3GYD0+aZ/y/Ye4XzV0hfkeM52DTLLgaMbgQFYNGJwbxHEByD8gY7GKuV7DjFWzvSLP9tHnangI/&#10;hwnmSfsBs9WuNnsLxUgzRUzH90dhHXxMDD5hnI7MoKxo87fg+zVWmz8eEqwz/kTrrL+vtStEL2un&#10;37LYW1cYg5H4lAaNsIr19yHyGBLXA/cdlqtW7dpsT3T90R7tOu+X+nedI1s4Iyc7+8zNta/BbMbL&#10;ZkB5r5P3lXMxk/1hpotzMUG26tOFQuVT7ZvB5MDnnL3TGGMzdGG8HcjeSLl/01wVQtEfXXGryycU&#10;KeiKO1xDhOJudEUWfUIwrjyflR0TsKPGsWMx9e+DtGMvUtohz8n7XDXipy4PFEG2uNeVISbARJjE&#10;PJNdQyE7xCRXFm1Z9MkSY+BeVw4UQhllD/Ue2j3iIZjsqgRfiEnoE5lvAkTHbDK2NjlnzTTskjGT&#10;Z/ph5LVOzDyuJltR4uojFCnoikLX+37Fo+iKpfRRTEdXRNvxMnZkReRuP/PLmB1Bqtz9Hr/D+NCD&#10;LESGyUIP8hQyzBD0IC8jFdF2tETlrs2x41vHDpm7JuJ4kDgfJHcHyVETOWuBr6GVsU+Ru1PUK1qx&#10;4zj8G76EJnLXRO6ayN2XjNMCx+EknCJ3p/BH0Yp+nPlaLpG7BmydGXE/PoZtMnfyWUPdjxtccfZB&#10;V6M/Tm/0d4Ykfac/Wd8FZ0P01M/4u+lt/kSwXW3+Ztf1drNrBhy2v3WdthO5p3eDnvpJO1lvhd48&#10;nwRJ0lNEZ+7PcfAPV6pocB21G1wzQ/cbtSfkc5HaE/KepmNjEvmNR8r8yntagl4j4nUPlECeSNDd&#10;PP+4RW/oS7kv9X1pv4l+3SE6d17mUPt/DeN1deZIduboR12p7hNhqtAvpoQ+RYyfD27I5rksm+ey&#10;bOxQ5KGHKUVXlKN7RSGUQKleBiXgDuFFV0T7MD/Kh36ODwMifJiLfWGK0RVF6HniMXgEZulFUAK+&#10;EFPRw7jRg8xChslFv5hH9Bwxm35z4Fcwnz7zmSPah4X40CdiLydh+xLWZSZSnSlj9D4izDf+MXqQ&#10;nyDDfIAeZB0yzBn0IAuRimg73ohYc/IcTnNiKe1Q5/BK8lvHmqojTnV6vliJX6tgDayF9fi8jnrF&#10;WuK6BlbDa1DPc3o919brFZS91Htp99Lfw7USX4h1zLUG3gBl6zDskveObOgB/+uZvpI+udgvz8YC&#10;xw+OgcC7Go8mgXec3Xq62BcgS+zWJengpk7iQ5e4Ozzry3t8BlQ4Y3udsRGhd6dWxjkTwCdaGUOW&#10;E2mXe1fakAnSF7XnB/Fg4HbWQSn1tQwm9/wkZ2x53VCDPWXkQQl4xFCjRgyCAdCfcn/q+9N+J/0G&#10;gYpb5BzeiDnGMrZ835qIVO9bGYZXDDHKoRgKRTrjDYIfwkDKA6kfSPtd9BsEao7LyU2076PwXb0H&#10;7sXPh7HnBux61PH9TupGMH8YN3qQUcgwWeiKIeJ+YzDvFYN5rxjMe8ZgMcFIh8wQ49HHwVioDTAM&#10;mQ3uEBPQw+ShB6lFhvGhBxmFVFyN2KwiNtlOzpYTh6eJiVzPC53YpFL3Gj7Xw0pYAXX4UGfkQIFY&#10;jZ2rjTKoFq+yTlbAMliKnS/CH4zKEEtZQ8tgOayEetrqyXW9UUTfEsiBTPpk0J5BfYZ43Rgi3oCr&#10;4eu+qD3wAj7KPVDn+Cr3wAHycQifDmHPIWw8gC/7YBc0Um6kvpH23fTbB8outQfkHJF74EXGlntg&#10;GVLtgU9Y1/vxez9rfT9r/u+Mtw8+hD2U91C/h/a/0G/fVdoDFgdSvpPnp2VOHd/XOb5L+00zTxjg&#10;gnZsOY8t5/H3vFEhLmCHy/TS7hWW6QkQa/qEwjRrhA4xIIjVOWJ1jmvPGfmU3dS7aXcLEywzJxS3&#10;y9nXI7GxEjZjs1yjWx3bo8/cvma6uC1AluhrStLBTZ3Ehy7peOZGnxkFxCvHidde5tzhxGunM6c8&#10;M4oYowTKoApqzFwYDiURlKNXgAe8UA0+4Y3AQ53HrAJvByrpU0Y8S6AQcumXa1ZCqchnjkKzWAxn&#10;vlKzSJSDpwP5opI8lkIxFJn5osAsCMVdrddS/FTrdQQ+/Qn/5Lcp+S4t12tn6sqxqwL7K5nbgy8e&#10;swxKqQtTij48QAXSw5w8b4HaH5ebZ3n/24sNMs8fOzFHhO5/M8jp7AA+MYM4yfJ33f/exc/Ic+4L&#10;Z+wWZ+xUxt7GWmmArfAWvGlmQw4UiB3EcAd+7yAH75CLzbAJNjD3ugCVyCAb8H8TbIYt0EB9g1kO&#10;RWIteVvLmGvNTPpk0J5BfYbYZg4R2+FK4hW9do/ja7WzdqfhVxs+ynPuP46vSdS1YHMz9n8Fh+Eg&#10;uTqIbQdZJ5+xlr+Ar+EE5RP4faQDleJz+n8Fx6AFH4/jo7Jdra1m7Bju2JHGnN8wvzwLbaRcY3ym&#10;1pqJ7TFi+yV8DkcoH2FNq7EuZ91Ex6ETE6hnnsXMpXNQyDjEIdUzZ2fLLcLko19MgpUrutAvCbo5&#10;dEd2twpCdOO6JOgKCQFKkOXgC9EJXXEl/o3EhyLo7PjRw/GDcAa+/8tvNXdh149hqFUpMsGNng9Z&#10;zJ0Osj1yn8gxK6EPY8m9drMzJqLDc+xoK12MD5AlRluSdHBTJ/GhSzqOHZ2P58hH5D3oDiaR+fiR&#10;M2cv5lxk5YmF8Ft4Bp6yCqEEKih7qffS7hWLLI94LoAPGWSRVSMWwLPwBMyjfR7XziMfT2Dbs7AA&#10;FsFz1pXdg6J92o5PkXstw/HJ7fgk99o27Hsbe96C9bAa+1dj12rsWo8tm+FdeI/ye1aZ2NiBSvEm&#10;/bfA2/AOPm0nr2r9yJglQAN2RO61ocwv99o9SLXXGlivW4npZtgEGylvtK5sr41kTnlGVzK+XDdV&#10;jr9yLbLtA7RZQ4Q/gE+0EQNZjlx70bFMig3v1zWMMYox5foY64zdj7pesW4RJhf9YpJjc0Qf+vWF&#10;2+B2+tweWwS+EDejhylGVxSh54kUSIZeXNcrtgR8IZLQFSoP3+ecqsbvyH3xkOO3/H+jPKdkjquw&#10;xQuVUAbFsYVQAhWiNNZLvZd2r6iK9Yhq8GGjoiq2RnigAoogn/Z8rs2Pzafspt5NO88wUE3sroZP&#10;C1iPjzvflZdj/wkWxi6+O0zHJ/ndIZW6PWaKUCRZKZyfFzPG+qWtqLXm2mOt2fZ46xF7ivWgPde6&#10;314Ay2E95S3Uv037O/TbxnXXxKaIS+GhXqF8VftI2p0W8f+efthbL7+XIN9FxmP3HCvNnmzdAl1A&#10;s+dYp/wLYAVsoLyB+g20r6DfAlBzfJ818hJ2LY34NtwNew5hz3AnnvKcWWItsRdbzzPn8/Yz8ATl&#10;edZSeNn+lbUMltu5xFjxKbpiKW1hltkvcc1LXPv/2t6f+WVsMCf0P1kd/XroCvKXAFL/LwAAAP//&#10;AwBQSwECLQAUAAYACAAAACEApuZR+wwBAAAVAgAAEwAAAAAAAAAAAAAAAAAAAAAAW0NvbnRlbnRf&#10;VHlwZXNdLnhtbFBLAQItABQABgAIAAAAIQA4/SH/1gAAAJQBAAALAAAAAAAAAAAAAAAAAD0BAABf&#10;cmVscy8ucmVsc1BLAQItABQABgAIAAAAIQByDjb1UgQAAKgKAAAOAAAAAAAAAAAAAAAAADwCAABk&#10;cnMvZTJvRG9jLnhtbFBLAQItABQABgAIAAAAIQCOIglCugAAACEBAAAZAAAAAAAAAAAAAAAAALoG&#10;AABkcnMvX3JlbHMvZTJvRG9jLnhtbC5yZWxzUEsBAi0AFAAGAAgAAAAhANOV/AziAAAADgEAAA8A&#10;AAAAAAAAAAAAAAAAqwcAAGRycy9kb3ducmV2LnhtbFBLAQItABQABgAIAAAAIQDm7g7r6AwAAFgf&#10;AAAUAAAAAAAAAAAAAAAAALoIAABkcnMvbWVkaWEvaW1hZ2UxLmVtZlBLBQYAAAAABgAGAHwBAADU&#10;FQAAAAA=&#10;">
                <v:shapetype id="_x0000_t202" coordsize="21600,21600" o:spt="202" path="m,l,21600r21600,l21600,xe">
                  <v:stroke joinstyle="miter"/>
                  <v:path gradientshapeok="t" o:connecttype="rect"/>
                </v:shapetype>
                <v:shape id="Text Box 4" o:spid="_x0000_s1027" type="#_x0000_t202" style="position:absolute;left:-121;width:2569;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qzsMA&#10;AADaAAAADwAAAGRycy9kb3ducmV2LnhtbESPQU/CQBSE7yb8h80j8WJkSw9oKgshBowcqRw8PrvP&#10;bqX7tnafUP49S0LicTIz32Tmy8G36kh9bAIbmE4yUMRVsA3XBvYfm8dnUFGQLbaBycCZIiwXo7s5&#10;FjaceEfHUmqVIBwLNOBEukLrWDnyGCehI07ed+g9SpJ9rW2PpwT3rc6zbKY9NpwWHHb06qg6lH/e&#10;QCkZf+b73frt4cd9ySbvfoPfGnM/HlYvoIQG+Q/f2u/WwBNcr6Qbo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7qzsMAAADaAAAADwAAAAAAAAAAAAAAAACYAgAAZHJzL2Rv&#10;d25yZXYueG1sUEsFBgAAAAAEAAQA9QAAAIgDAAAAAA==&#10;" fillcolor="#005984" stroked="f" strokecolor="#339" strokeweight=".25pt">
                  <v:textbox>
                    <w:txbxContent>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pStyle w:val="Letterhead"/>
                        </w:pPr>
                        <w:r>
                          <w:t xml:space="preserve">ABN: 81 818 839 988 </w:t>
                        </w: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sz w:val="20"/>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Default="00084D04" w:rsidP="00084D04">
                        <w:pPr>
                          <w:jc w:val="right"/>
                          <w:rPr>
                            <w:rFonts w:ascii="Abadi MT Condensed Light" w:hAnsi="Abadi MT Condensed Light"/>
                          </w:rPr>
                        </w:pPr>
                      </w:p>
                      <w:p w:rsidR="00084D04" w:rsidRPr="00D14762" w:rsidRDefault="00084D04" w:rsidP="00084D04">
                        <w:pPr>
                          <w:pStyle w:val="Letterhead"/>
                          <w:rPr>
                            <w:sz w:val="20"/>
                            <w:szCs w:val="20"/>
                          </w:rPr>
                        </w:pPr>
                        <w:r w:rsidRPr="00D14762">
                          <w:rPr>
                            <w:sz w:val="20"/>
                            <w:szCs w:val="20"/>
                          </w:rPr>
                          <w:t>Weston Community Hub</w:t>
                        </w:r>
                      </w:p>
                      <w:p w:rsidR="00084D04" w:rsidRPr="00D14762" w:rsidRDefault="00084D04" w:rsidP="00084D04">
                        <w:pPr>
                          <w:pStyle w:val="Letterhead"/>
                          <w:rPr>
                            <w:sz w:val="20"/>
                            <w:szCs w:val="20"/>
                          </w:rPr>
                        </w:pPr>
                        <w:smartTag w:uri="urn:schemas-microsoft-com:office:smarttags" w:element="Street">
                          <w:smartTag w:uri="urn:schemas-microsoft-com:office:smarttags" w:element="address">
                            <w:r w:rsidRPr="00D14762">
                              <w:rPr>
                                <w:sz w:val="20"/>
                                <w:szCs w:val="20"/>
                              </w:rPr>
                              <w:t xml:space="preserve">1/6 </w:t>
                            </w:r>
                            <w:proofErr w:type="spellStart"/>
                            <w:r w:rsidRPr="00D14762">
                              <w:rPr>
                                <w:sz w:val="20"/>
                                <w:szCs w:val="20"/>
                              </w:rPr>
                              <w:t>Gritten</w:t>
                            </w:r>
                            <w:proofErr w:type="spellEnd"/>
                            <w:r w:rsidRPr="00D14762">
                              <w:rPr>
                                <w:sz w:val="20"/>
                                <w:szCs w:val="20"/>
                              </w:rPr>
                              <w:t xml:space="preserve"> St</w:t>
                            </w:r>
                          </w:smartTag>
                        </w:smartTag>
                      </w:p>
                      <w:p w:rsidR="00084D04" w:rsidRPr="00D14762" w:rsidRDefault="00084D04" w:rsidP="00084D04">
                        <w:pPr>
                          <w:pStyle w:val="Letterhead"/>
                          <w:rPr>
                            <w:sz w:val="20"/>
                            <w:szCs w:val="20"/>
                          </w:rPr>
                        </w:pPr>
                        <w:r w:rsidRPr="00D14762">
                          <w:rPr>
                            <w:sz w:val="20"/>
                            <w:szCs w:val="20"/>
                          </w:rPr>
                          <w:t>Weston ACT 2611</w:t>
                        </w:r>
                      </w:p>
                      <w:p w:rsidR="00084D04" w:rsidRPr="00D14762" w:rsidRDefault="00084D04" w:rsidP="00084D04">
                        <w:pPr>
                          <w:pStyle w:val="Letterhead"/>
                          <w:rPr>
                            <w:sz w:val="20"/>
                            <w:szCs w:val="20"/>
                          </w:rPr>
                        </w:pPr>
                        <w:r w:rsidRPr="00D14762">
                          <w:rPr>
                            <w:sz w:val="20"/>
                            <w:szCs w:val="20"/>
                          </w:rPr>
                          <w:tab/>
                        </w:r>
                        <w:r w:rsidRPr="00D14762">
                          <w:rPr>
                            <w:sz w:val="20"/>
                            <w:szCs w:val="20"/>
                          </w:rPr>
                          <w:tab/>
                        </w:r>
                      </w:p>
                      <w:p w:rsidR="00084D04" w:rsidRPr="00D14762" w:rsidRDefault="00084D04" w:rsidP="00084D04">
                        <w:pPr>
                          <w:pStyle w:val="Letterhead"/>
                          <w:rPr>
                            <w:sz w:val="20"/>
                            <w:szCs w:val="20"/>
                          </w:rPr>
                        </w:pPr>
                        <w:proofErr w:type="spellStart"/>
                        <w:proofErr w:type="gramStart"/>
                        <w:r w:rsidRPr="00D14762">
                          <w:rPr>
                            <w:sz w:val="20"/>
                            <w:szCs w:val="20"/>
                          </w:rPr>
                          <w:t>ph</w:t>
                        </w:r>
                        <w:proofErr w:type="spellEnd"/>
                        <w:proofErr w:type="gramEnd"/>
                        <w:r w:rsidRPr="00D14762">
                          <w:rPr>
                            <w:sz w:val="20"/>
                            <w:szCs w:val="20"/>
                          </w:rPr>
                          <w:t xml:space="preserve"> 02 6202 7200</w:t>
                        </w:r>
                      </w:p>
                      <w:p w:rsidR="00084D04" w:rsidRPr="00D14762" w:rsidRDefault="00084D04" w:rsidP="00084D04">
                        <w:pPr>
                          <w:pStyle w:val="Letterhead"/>
                          <w:rPr>
                            <w:sz w:val="20"/>
                            <w:szCs w:val="20"/>
                          </w:rPr>
                        </w:pPr>
                        <w:proofErr w:type="gramStart"/>
                        <w:r w:rsidRPr="00D14762">
                          <w:rPr>
                            <w:sz w:val="20"/>
                            <w:szCs w:val="20"/>
                          </w:rPr>
                          <w:t>fax</w:t>
                        </w:r>
                        <w:proofErr w:type="gramEnd"/>
                        <w:r w:rsidRPr="00D14762">
                          <w:rPr>
                            <w:sz w:val="20"/>
                            <w:szCs w:val="20"/>
                          </w:rPr>
                          <w:t xml:space="preserve"> 02 62</w:t>
                        </w:r>
                        <w:r>
                          <w:rPr>
                            <w:sz w:val="20"/>
                            <w:szCs w:val="20"/>
                          </w:rPr>
                          <w:t>88</w:t>
                        </w:r>
                        <w:r w:rsidRPr="00D14762">
                          <w:rPr>
                            <w:sz w:val="20"/>
                            <w:szCs w:val="20"/>
                          </w:rPr>
                          <w:t xml:space="preserve"> </w:t>
                        </w:r>
                        <w:r>
                          <w:rPr>
                            <w:sz w:val="20"/>
                            <w:szCs w:val="20"/>
                          </w:rPr>
                          <w:t>0070</w:t>
                        </w:r>
                      </w:p>
                      <w:p w:rsidR="00084D04" w:rsidRPr="00D14762" w:rsidRDefault="00084D04" w:rsidP="00084D04">
                        <w:pPr>
                          <w:pStyle w:val="Letterhead"/>
                          <w:rPr>
                            <w:sz w:val="20"/>
                            <w:szCs w:val="20"/>
                          </w:rPr>
                        </w:pPr>
                      </w:p>
                      <w:p w:rsidR="00084D04" w:rsidRPr="00E0423E" w:rsidRDefault="00084D04" w:rsidP="00084D04">
                        <w:pPr>
                          <w:pStyle w:val="Letterheadlinks"/>
                        </w:pPr>
                        <w:hyperlink r:id="rId10" w:history="1">
                          <w:r w:rsidRPr="00E0423E">
                            <w:t>actcoss@actcoss.org.au</w:t>
                          </w:r>
                        </w:hyperlink>
                      </w:p>
                      <w:p w:rsidR="00084D04" w:rsidRPr="00D14762" w:rsidRDefault="00084D04" w:rsidP="00084D04">
                        <w:pPr>
                          <w:pStyle w:val="Letterheadlinks"/>
                        </w:pPr>
                        <w:r w:rsidRPr="00D14762">
                          <w:t>www.actcoss.org.au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446;top:413;width:3072;height:115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qbCAAAA2gAAAA8AAABkcnMvZG93bnJldi54bWxET89rwjAUvgv7H8IbeJGZzoO4rlHKYMzD&#10;QNTBttuzeU07m5eSZFr/e3MQPH58v4vVYDtxIh9axwqepxkI4srplo2Cr/370wJEiMgaO8ek4EIB&#10;VsuHUYG5dmfe0mkXjUghHHJU0MTY51KGqiGLYep64sTVzluMCXojtcdzCrednGXZXFpsOTU02NNb&#10;Q9Vx928VfL7434kuN+uPn66szffx8DeYg1Ljx6F8BRFpiHfxzb3WCtLWdCXdALm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v5qmwgAAANoAAAAPAAAAAAAAAAAAAAAAAJ8C&#10;AABkcnMvZG93bnJldi54bWxQSwUGAAAAAAQABAD3AAAAjgMAAAAA&#10;">
                  <v:imagedata r:id="rId11" o:title=""/>
                </v:shape>
              </v:group>
            </w:pict>
          </mc:Fallback>
        </mc:AlternateContent>
      </w:r>
      <w:r w:rsidR="00084D04">
        <w:rPr>
          <w:rFonts w:ascii="Arial" w:hAnsi="Arial" w:cs="Arial"/>
          <w:b/>
          <w:noProof/>
          <w:sz w:val="24"/>
          <w:szCs w:val="24"/>
        </w:rPr>
        <w:drawing>
          <wp:inline distT="0" distB="0" distL="0" distR="0" wp14:anchorId="59660202" wp14:editId="3967F206">
            <wp:extent cx="3307078" cy="590550"/>
            <wp:effectExtent l="0" t="0" r="0" b="0"/>
            <wp:docPr id="1" name="Picture 1" descr="C:\Users\susanh\AppData\Local\Temp\See-Chan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h\AppData\Local\Temp\See-Chang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1061" cy="593047"/>
                    </a:xfrm>
                    <a:prstGeom prst="rect">
                      <a:avLst/>
                    </a:prstGeom>
                    <a:noFill/>
                    <a:ln>
                      <a:noFill/>
                    </a:ln>
                  </pic:spPr>
                </pic:pic>
              </a:graphicData>
            </a:graphic>
          </wp:inline>
        </w:drawing>
      </w:r>
    </w:p>
    <w:p w:rsidR="00084D04" w:rsidRDefault="00084D04">
      <w:pPr>
        <w:rPr>
          <w:rFonts w:ascii="Arial" w:hAnsi="Arial" w:cs="Arial"/>
          <w:b/>
          <w:sz w:val="24"/>
          <w:szCs w:val="24"/>
        </w:rPr>
      </w:pPr>
      <w:bookmarkStart w:id="0" w:name="Text1"/>
      <w:bookmarkEnd w:id="0"/>
    </w:p>
    <w:p w:rsidR="0051018E" w:rsidRPr="0015467A" w:rsidRDefault="0051018E" w:rsidP="00084D04">
      <w:pPr>
        <w:spacing w:after="0" w:line="240" w:lineRule="auto"/>
        <w:ind w:left="1701"/>
        <w:rPr>
          <w:rFonts w:ascii="Arial" w:eastAsia="Times New Roman" w:hAnsi="Arial" w:cs="Arial"/>
          <w:sz w:val="24"/>
          <w:szCs w:val="24"/>
        </w:rPr>
      </w:pPr>
      <w:r w:rsidRPr="0015467A">
        <w:rPr>
          <w:rFonts w:ascii="Arial" w:eastAsia="Times New Roman" w:hAnsi="Arial" w:cs="Arial"/>
          <w:sz w:val="24"/>
          <w:szCs w:val="24"/>
        </w:rPr>
        <w:t>Australian Energy Regulator</w:t>
      </w:r>
    </w:p>
    <w:p w:rsidR="00BE61D8" w:rsidRPr="0015467A" w:rsidRDefault="0051018E" w:rsidP="00084D04">
      <w:pPr>
        <w:spacing w:after="0" w:line="240" w:lineRule="auto"/>
        <w:ind w:left="1701"/>
        <w:rPr>
          <w:rFonts w:ascii="Arial" w:eastAsia="Times New Roman" w:hAnsi="Arial" w:cs="Arial"/>
          <w:sz w:val="24"/>
          <w:szCs w:val="24"/>
        </w:rPr>
      </w:pPr>
      <w:r w:rsidRPr="0015467A">
        <w:rPr>
          <w:rFonts w:ascii="Arial" w:eastAsia="Times New Roman" w:hAnsi="Arial" w:cs="Arial"/>
          <w:sz w:val="24"/>
          <w:szCs w:val="24"/>
        </w:rPr>
        <w:t>GPO Box 3131</w:t>
      </w:r>
      <w:r w:rsidRPr="0015467A">
        <w:rPr>
          <w:rFonts w:ascii="Arial" w:eastAsia="Times New Roman" w:hAnsi="Arial" w:cs="Arial"/>
          <w:sz w:val="24"/>
          <w:szCs w:val="24"/>
        </w:rPr>
        <w:br/>
        <w:t>Canberra ACT 2601</w:t>
      </w:r>
    </w:p>
    <w:p w:rsidR="0051018E" w:rsidRDefault="0051018E" w:rsidP="00084D04">
      <w:pPr>
        <w:spacing w:after="0" w:line="240" w:lineRule="auto"/>
        <w:ind w:left="1701"/>
      </w:pPr>
    </w:p>
    <w:p w:rsidR="0015467A" w:rsidRDefault="0015467A" w:rsidP="00084D04">
      <w:pPr>
        <w:spacing w:after="0" w:line="240" w:lineRule="auto"/>
        <w:ind w:left="1701"/>
        <w:rPr>
          <w:rFonts w:ascii="Arial" w:eastAsia="Times New Roman" w:hAnsi="Arial" w:cs="Arial"/>
          <w:sz w:val="24"/>
          <w:szCs w:val="24"/>
        </w:rPr>
      </w:pPr>
      <w:hyperlink r:id="rId13" w:history="1">
        <w:r w:rsidRPr="00906112">
          <w:rPr>
            <w:rStyle w:val="Hyperlink"/>
            <w:rFonts w:ascii="Arial" w:eastAsia="Times New Roman" w:hAnsi="Arial" w:cs="Arial"/>
            <w:sz w:val="24"/>
            <w:szCs w:val="24"/>
          </w:rPr>
          <w:t>AERInquiry@aer.gov.au</w:t>
        </w:r>
      </w:hyperlink>
    </w:p>
    <w:p w:rsidR="0015467A" w:rsidRDefault="0015467A" w:rsidP="00084D04">
      <w:pPr>
        <w:spacing w:after="0" w:line="240" w:lineRule="auto"/>
        <w:ind w:left="1701"/>
        <w:rPr>
          <w:rFonts w:ascii="Arial" w:eastAsia="Times New Roman" w:hAnsi="Arial" w:cs="Arial"/>
          <w:sz w:val="24"/>
          <w:szCs w:val="24"/>
        </w:rPr>
      </w:pPr>
    </w:p>
    <w:p w:rsidR="0044160D" w:rsidRPr="00925C2E" w:rsidRDefault="00084D04"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 xml:space="preserve">This submission provides a brief analysis of the issues that should be taken into consideration by the Australian Energy regulator when reviewing the ACTEWAGL submission regarding the 2014-2019 electricity price Determination. </w:t>
      </w:r>
      <w:bookmarkStart w:id="1" w:name="_GoBack"/>
      <w:bookmarkEnd w:id="1"/>
    </w:p>
    <w:p w:rsidR="0044160D" w:rsidRPr="00925C2E" w:rsidRDefault="0044160D" w:rsidP="00084D04">
      <w:pPr>
        <w:spacing w:after="0" w:line="240" w:lineRule="auto"/>
        <w:ind w:left="1701"/>
        <w:rPr>
          <w:rFonts w:ascii="Arial" w:eastAsia="Times New Roman" w:hAnsi="Arial" w:cs="Arial"/>
          <w:sz w:val="24"/>
          <w:szCs w:val="24"/>
        </w:rPr>
      </w:pPr>
    </w:p>
    <w:p w:rsidR="0044160D" w:rsidRPr="00925C2E" w:rsidRDefault="00925C2E" w:rsidP="00084D04">
      <w:pPr>
        <w:spacing w:after="0" w:line="240" w:lineRule="auto"/>
        <w:ind w:left="1701"/>
        <w:rPr>
          <w:rFonts w:ascii="Arial" w:eastAsia="Times New Roman" w:hAnsi="Arial" w:cs="Arial"/>
          <w:sz w:val="24"/>
          <w:szCs w:val="24"/>
        </w:rPr>
      </w:pPr>
      <w:r w:rsidRPr="00925C2E">
        <w:rPr>
          <w:rFonts w:ascii="Arial" w:eastAsia="Times New Roman" w:hAnsi="Arial" w:cs="Arial"/>
          <w:sz w:val="24"/>
          <w:szCs w:val="24"/>
        </w:rPr>
        <w:t xml:space="preserve">The </w:t>
      </w:r>
      <w:r w:rsidR="0044160D" w:rsidRPr="00925C2E">
        <w:rPr>
          <w:rFonts w:ascii="Arial" w:eastAsia="Times New Roman" w:hAnsi="Arial" w:cs="Arial"/>
          <w:i/>
          <w:sz w:val="24"/>
          <w:szCs w:val="24"/>
        </w:rPr>
        <w:t>ACTEWAGL position</w:t>
      </w:r>
      <w:r w:rsidRPr="00925C2E">
        <w:rPr>
          <w:rFonts w:ascii="Arial" w:eastAsia="Times New Roman" w:hAnsi="Arial" w:cs="Arial"/>
          <w:sz w:val="24"/>
          <w:szCs w:val="24"/>
        </w:rPr>
        <w:t xml:space="preserve"> and our response to this position is summarised below</w:t>
      </w:r>
      <w:r w:rsidR="0044160D" w:rsidRPr="00925C2E">
        <w:rPr>
          <w:rFonts w:ascii="Arial" w:eastAsia="Times New Roman" w:hAnsi="Arial" w:cs="Arial"/>
          <w:sz w:val="24"/>
          <w:szCs w:val="24"/>
        </w:rPr>
        <w:t>:</w:t>
      </w:r>
    </w:p>
    <w:p w:rsidR="0044160D" w:rsidRPr="0044160D" w:rsidRDefault="0044160D" w:rsidP="00084D04">
      <w:pPr>
        <w:spacing w:after="0" w:line="240" w:lineRule="auto"/>
        <w:ind w:left="1701"/>
        <w:rPr>
          <w:rFonts w:ascii="Arial" w:eastAsia="Times New Roman" w:hAnsi="Arial" w:cs="Arial"/>
          <w:sz w:val="38"/>
          <w:szCs w:val="38"/>
        </w:rPr>
      </w:pPr>
    </w:p>
    <w:p w:rsidR="00A60B35" w:rsidRPr="00925C2E" w:rsidRDefault="00A60B35" w:rsidP="00084D04">
      <w:pPr>
        <w:spacing w:after="0" w:line="240" w:lineRule="auto"/>
        <w:ind w:left="1701"/>
        <w:rPr>
          <w:rFonts w:ascii="Arial" w:eastAsia="Times New Roman" w:hAnsi="Arial" w:cs="Arial"/>
          <w:b/>
          <w:sz w:val="24"/>
          <w:szCs w:val="24"/>
        </w:rPr>
      </w:pPr>
      <w:r w:rsidRPr="00925C2E">
        <w:rPr>
          <w:rFonts w:ascii="Arial" w:eastAsia="Times New Roman" w:hAnsi="Arial" w:cs="Arial"/>
          <w:b/>
          <w:sz w:val="24"/>
          <w:szCs w:val="24"/>
        </w:rPr>
        <w:t>Supported</w:t>
      </w:r>
    </w:p>
    <w:p w:rsidR="00A60B35" w:rsidRPr="0044160D" w:rsidRDefault="00A60B35"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Our electricity prices are the lowest in Australia</w:t>
      </w:r>
    </w:p>
    <w:p w:rsidR="00A60B35" w:rsidRPr="0044160D" w:rsidRDefault="00A60B35" w:rsidP="00084D04">
      <w:pPr>
        <w:spacing w:after="0" w:line="240" w:lineRule="auto"/>
        <w:ind w:left="1701"/>
        <w:rPr>
          <w:rFonts w:ascii="Arial" w:eastAsia="Times New Roman" w:hAnsi="Arial" w:cs="Arial"/>
          <w:i/>
          <w:sz w:val="24"/>
          <w:szCs w:val="24"/>
        </w:rPr>
      </w:pPr>
    </w:p>
    <w:p w:rsidR="00A60B35" w:rsidRPr="0044160D" w:rsidRDefault="00A60B35"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 xml:space="preserve">Our network costs continue to be the lowest in </w:t>
      </w:r>
    </w:p>
    <w:p w:rsidR="00A60B35" w:rsidRPr="0044160D" w:rsidRDefault="00A60B35"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Australia</w:t>
      </w:r>
    </w:p>
    <w:p w:rsidR="00A60B35" w:rsidRPr="0044160D" w:rsidRDefault="00A60B35" w:rsidP="00084D04">
      <w:pPr>
        <w:spacing w:after="0" w:line="240" w:lineRule="auto"/>
        <w:ind w:left="1701"/>
        <w:rPr>
          <w:rFonts w:ascii="Arial" w:eastAsia="Times New Roman" w:hAnsi="Arial" w:cs="Arial"/>
          <w:i/>
          <w:sz w:val="24"/>
          <w:szCs w:val="24"/>
        </w:rPr>
      </w:pPr>
    </w:p>
    <w:p w:rsidR="00A60B35" w:rsidRPr="0044160D" w:rsidRDefault="00A60B35"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 xml:space="preserve">Our network reliability is amongst the best in </w:t>
      </w:r>
    </w:p>
    <w:p w:rsidR="00A60B35" w:rsidRPr="0044160D" w:rsidRDefault="00A60B35"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Australia</w:t>
      </w:r>
    </w:p>
    <w:p w:rsidR="00A60B35" w:rsidRDefault="00A60B35" w:rsidP="00084D04">
      <w:pPr>
        <w:spacing w:after="0" w:line="240" w:lineRule="auto"/>
        <w:ind w:left="1701"/>
        <w:rPr>
          <w:rFonts w:ascii="Arial" w:eastAsia="Times New Roman" w:hAnsi="Arial" w:cs="Arial"/>
          <w:sz w:val="24"/>
          <w:szCs w:val="24"/>
        </w:rPr>
      </w:pPr>
    </w:p>
    <w:p w:rsidR="006C7C2D" w:rsidRPr="009865D1" w:rsidRDefault="006C7C2D"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The impact of the AER and ACTEWAGL positions on the average annual electricity bill has been described by the Customer Challenge Panel as:</w:t>
      </w:r>
    </w:p>
    <w:p w:rsidR="006C7C2D" w:rsidRDefault="006C7C2D" w:rsidP="00084D04">
      <w:pPr>
        <w:pStyle w:val="ListParagraph"/>
        <w:numPr>
          <w:ilvl w:val="0"/>
          <w:numId w:val="2"/>
        </w:numPr>
        <w:spacing w:after="0" w:line="240" w:lineRule="auto"/>
        <w:ind w:left="2268" w:hanging="567"/>
        <w:rPr>
          <w:rFonts w:ascii="Arial" w:eastAsia="Times New Roman" w:hAnsi="Arial" w:cs="Arial"/>
          <w:sz w:val="24"/>
          <w:szCs w:val="24"/>
        </w:rPr>
      </w:pPr>
      <w:r>
        <w:rPr>
          <w:rFonts w:ascii="Arial" w:eastAsia="Times New Roman" w:hAnsi="Arial" w:cs="Arial"/>
          <w:sz w:val="24"/>
          <w:szCs w:val="24"/>
        </w:rPr>
        <w:t>An i</w:t>
      </w:r>
      <w:r w:rsidRPr="00A60B35">
        <w:rPr>
          <w:rFonts w:ascii="Arial" w:eastAsia="Times New Roman" w:hAnsi="Arial" w:cs="Arial"/>
          <w:sz w:val="24"/>
          <w:szCs w:val="24"/>
        </w:rPr>
        <w:t>ncrease</w:t>
      </w:r>
      <w:r>
        <w:rPr>
          <w:rFonts w:ascii="Arial" w:eastAsia="Times New Roman" w:hAnsi="Arial" w:cs="Arial"/>
          <w:sz w:val="24"/>
          <w:szCs w:val="24"/>
        </w:rPr>
        <w:t xml:space="preserve"> of</w:t>
      </w:r>
      <w:r w:rsidRPr="00A60B35">
        <w:rPr>
          <w:rFonts w:ascii="Arial" w:eastAsia="Times New Roman" w:hAnsi="Arial" w:cs="Arial"/>
          <w:sz w:val="24"/>
          <w:szCs w:val="24"/>
        </w:rPr>
        <w:t xml:space="preserve"> $118pa with ACTEWAGL proposal</w:t>
      </w:r>
    </w:p>
    <w:p w:rsidR="006C7C2D" w:rsidRPr="00A60B35" w:rsidRDefault="006C7C2D" w:rsidP="00084D04">
      <w:pPr>
        <w:pStyle w:val="ListParagraph"/>
        <w:numPr>
          <w:ilvl w:val="0"/>
          <w:numId w:val="2"/>
        </w:numPr>
        <w:spacing w:after="0" w:line="240" w:lineRule="auto"/>
        <w:ind w:left="2268" w:hanging="567"/>
        <w:rPr>
          <w:rFonts w:ascii="Arial" w:eastAsia="Times New Roman" w:hAnsi="Arial" w:cs="Arial"/>
          <w:sz w:val="24"/>
          <w:szCs w:val="24"/>
        </w:rPr>
      </w:pPr>
      <w:r>
        <w:rPr>
          <w:rFonts w:ascii="Arial" w:eastAsia="Times New Roman" w:hAnsi="Arial" w:cs="Arial"/>
          <w:sz w:val="24"/>
          <w:szCs w:val="24"/>
        </w:rPr>
        <w:t>A d</w:t>
      </w:r>
      <w:r w:rsidRPr="00A60B35">
        <w:rPr>
          <w:rFonts w:ascii="Arial" w:eastAsia="Times New Roman" w:hAnsi="Arial" w:cs="Arial"/>
          <w:sz w:val="24"/>
          <w:szCs w:val="24"/>
        </w:rPr>
        <w:t xml:space="preserve">ecrease </w:t>
      </w:r>
      <w:r>
        <w:rPr>
          <w:rFonts w:ascii="Arial" w:eastAsia="Times New Roman" w:hAnsi="Arial" w:cs="Arial"/>
          <w:sz w:val="24"/>
          <w:szCs w:val="24"/>
        </w:rPr>
        <w:t xml:space="preserve">of </w:t>
      </w:r>
      <w:r w:rsidRPr="00A60B35">
        <w:rPr>
          <w:rFonts w:ascii="Arial" w:eastAsia="Times New Roman" w:hAnsi="Arial" w:cs="Arial"/>
          <w:sz w:val="24"/>
          <w:szCs w:val="24"/>
        </w:rPr>
        <w:t>$182pa with AER DD</w:t>
      </w:r>
    </w:p>
    <w:p w:rsidR="006C7C2D" w:rsidRDefault="006C7C2D" w:rsidP="00084D04">
      <w:pPr>
        <w:spacing w:after="0" w:line="240" w:lineRule="auto"/>
        <w:ind w:left="1701"/>
        <w:rPr>
          <w:rFonts w:ascii="Arial" w:eastAsia="Times New Roman" w:hAnsi="Arial" w:cs="Arial"/>
          <w:sz w:val="24"/>
          <w:szCs w:val="24"/>
        </w:rPr>
      </w:pPr>
    </w:p>
    <w:p w:rsidR="000F50BD" w:rsidRDefault="000F50BD"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 xml:space="preserve">In the ACT we have the highest average incomes of any jurisdiction.  This high average is comprised </w:t>
      </w:r>
      <w:r w:rsidR="00925C2E">
        <w:rPr>
          <w:rFonts w:ascii="Arial" w:eastAsia="Times New Roman" w:hAnsi="Arial" w:cs="Arial"/>
          <w:sz w:val="24"/>
          <w:szCs w:val="24"/>
        </w:rPr>
        <w:t xml:space="preserve">of </w:t>
      </w:r>
      <w:r>
        <w:rPr>
          <w:rFonts w:ascii="Arial" w:eastAsia="Times New Roman" w:hAnsi="Arial" w:cs="Arial"/>
          <w:sz w:val="24"/>
          <w:szCs w:val="24"/>
        </w:rPr>
        <w:t>a relatively large and comfortable middle class and a deeply marginalised significant minority who can’t afford the essential costs of living</w:t>
      </w:r>
      <w:r w:rsidR="006C7C2D">
        <w:rPr>
          <w:rFonts w:ascii="Arial" w:eastAsia="Times New Roman" w:hAnsi="Arial" w:cs="Arial"/>
          <w:sz w:val="24"/>
          <w:szCs w:val="24"/>
        </w:rPr>
        <w:t xml:space="preserve"> (ref: </w:t>
      </w:r>
      <w:hyperlink r:id="rId14" w:history="1">
        <w:r w:rsidR="006C7C2D" w:rsidRPr="00E25E03">
          <w:rPr>
            <w:rStyle w:val="Hyperlink"/>
            <w:rFonts w:ascii="Arial" w:eastAsia="Times New Roman" w:hAnsi="Arial" w:cs="Arial"/>
            <w:sz w:val="24"/>
            <w:szCs w:val="24"/>
          </w:rPr>
          <w:t>http://www.actcoss.org.au/publications/Publications_2012/1912PUB.pdf</w:t>
        </w:r>
      </w:hyperlink>
      <w:r w:rsidR="006C7C2D">
        <w:rPr>
          <w:rFonts w:ascii="Arial" w:eastAsia="Times New Roman" w:hAnsi="Arial" w:cs="Arial"/>
          <w:sz w:val="24"/>
          <w:szCs w:val="24"/>
        </w:rPr>
        <w:t xml:space="preserve"> , </w:t>
      </w:r>
      <w:hyperlink r:id="rId15" w:history="1">
        <w:r w:rsidR="006C7C2D" w:rsidRPr="00E25E03">
          <w:rPr>
            <w:rStyle w:val="Hyperlink"/>
            <w:rFonts w:ascii="Arial" w:eastAsia="Times New Roman" w:hAnsi="Arial" w:cs="Arial"/>
            <w:sz w:val="24"/>
            <w:szCs w:val="24"/>
          </w:rPr>
          <w:t>http://www.actcoss.org.au/publications/Publications_2013/1113pub-disadvantage-in-the-act.pdf</w:t>
        </w:r>
      </w:hyperlink>
      <w:r w:rsidR="006C7C2D">
        <w:rPr>
          <w:rFonts w:ascii="Arial" w:eastAsia="Times New Roman" w:hAnsi="Arial" w:cs="Arial"/>
          <w:sz w:val="24"/>
          <w:szCs w:val="24"/>
        </w:rPr>
        <w:t xml:space="preserve">) </w:t>
      </w:r>
      <w:r>
        <w:rPr>
          <w:rFonts w:ascii="Arial" w:eastAsia="Times New Roman" w:hAnsi="Arial" w:cs="Arial"/>
          <w:sz w:val="24"/>
          <w:szCs w:val="24"/>
        </w:rPr>
        <w:t xml:space="preserve">.  </w:t>
      </w:r>
    </w:p>
    <w:p w:rsidR="00A60B35" w:rsidRDefault="00A60B35" w:rsidP="00084D04">
      <w:pPr>
        <w:spacing w:after="0" w:line="240" w:lineRule="auto"/>
        <w:ind w:left="1701"/>
        <w:rPr>
          <w:rFonts w:ascii="Arial" w:eastAsia="Times New Roman" w:hAnsi="Arial" w:cs="Arial"/>
          <w:sz w:val="24"/>
          <w:szCs w:val="24"/>
        </w:rPr>
      </w:pPr>
    </w:p>
    <w:p w:rsidR="006C7C2D" w:rsidRPr="006C7C2D" w:rsidRDefault="00A60B35"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 xml:space="preserve">The hardship statistics cited by the Consumer Challenge Panel </w:t>
      </w:r>
      <w:r w:rsidR="006C7C2D" w:rsidRPr="006C7C2D">
        <w:rPr>
          <w:rFonts w:ascii="Arial" w:eastAsia="Times New Roman" w:hAnsi="Arial" w:cs="Arial"/>
          <w:sz w:val="24"/>
          <w:szCs w:val="24"/>
        </w:rPr>
        <w:t xml:space="preserve">(ref: </w:t>
      </w:r>
    </w:p>
    <w:p w:rsidR="00A60B35" w:rsidRDefault="0015467A" w:rsidP="00084D04">
      <w:pPr>
        <w:spacing w:after="0" w:line="240" w:lineRule="auto"/>
        <w:ind w:left="1701"/>
        <w:rPr>
          <w:rFonts w:ascii="Arial" w:eastAsia="Times New Roman" w:hAnsi="Arial" w:cs="Arial"/>
          <w:sz w:val="24"/>
          <w:szCs w:val="24"/>
        </w:rPr>
      </w:pPr>
      <w:hyperlink r:id="rId16" w:history="1">
        <w:proofErr w:type="gramStart"/>
        <w:r w:rsidR="006C7C2D" w:rsidRPr="006C7C2D">
          <w:rPr>
            <w:rStyle w:val="Hyperlink"/>
            <w:rFonts w:ascii="Arial" w:eastAsia="Times New Roman" w:hAnsi="Arial" w:cs="Arial"/>
            <w:sz w:val="24"/>
            <w:szCs w:val="24"/>
          </w:rPr>
          <w:t>http://www.aer.gov.au/sites/default/files/2014%2012%2009%20-%20AER%20pre%20determination%20conference%20for%20ActewAGL%20-%20CCP1%20presentation_0.pdf</w:t>
        </w:r>
      </w:hyperlink>
      <w:r w:rsidR="006C7C2D" w:rsidRPr="006C7C2D">
        <w:rPr>
          <w:rFonts w:ascii="Arial" w:eastAsia="Times New Roman" w:hAnsi="Arial" w:cs="Arial"/>
          <w:sz w:val="24"/>
          <w:szCs w:val="24"/>
        </w:rPr>
        <w:t>)</w:t>
      </w:r>
      <w:r w:rsidR="006C7C2D">
        <w:rPr>
          <w:rFonts w:ascii="Arial" w:eastAsia="Times New Roman" w:hAnsi="Arial" w:cs="Arial"/>
          <w:sz w:val="32"/>
          <w:szCs w:val="32"/>
        </w:rPr>
        <w:t xml:space="preserve"> </w:t>
      </w:r>
      <w:r w:rsidR="00A60B35">
        <w:rPr>
          <w:rFonts w:ascii="Arial" w:eastAsia="Times New Roman" w:hAnsi="Arial" w:cs="Arial"/>
          <w:sz w:val="24"/>
          <w:szCs w:val="24"/>
        </w:rPr>
        <w:t xml:space="preserve">show that </w:t>
      </w:r>
      <w:r w:rsidR="006C7C2D">
        <w:rPr>
          <w:rFonts w:ascii="Arial" w:eastAsia="Times New Roman" w:hAnsi="Arial" w:cs="Arial"/>
          <w:sz w:val="24"/>
          <w:szCs w:val="24"/>
        </w:rPr>
        <w:t xml:space="preserve">over </w:t>
      </w:r>
      <w:r w:rsidR="00A60B35">
        <w:rPr>
          <w:rFonts w:ascii="Arial" w:eastAsia="Times New Roman" w:hAnsi="Arial" w:cs="Arial"/>
          <w:sz w:val="24"/>
          <w:szCs w:val="24"/>
        </w:rPr>
        <w:t xml:space="preserve">5,000 </w:t>
      </w:r>
      <w:r w:rsidR="00A60B35">
        <w:rPr>
          <w:rFonts w:ascii="Arial" w:eastAsia="Times New Roman" w:hAnsi="Arial" w:cs="Arial"/>
          <w:sz w:val="24"/>
          <w:szCs w:val="24"/>
        </w:rPr>
        <w:lastRenderedPageBreak/>
        <w:t>households face profound and enduring energy poverty.</w:t>
      </w:r>
      <w:proofErr w:type="gramEnd"/>
      <w:r w:rsidR="00A60B35">
        <w:rPr>
          <w:rFonts w:ascii="Arial" w:eastAsia="Times New Roman" w:hAnsi="Arial" w:cs="Arial"/>
          <w:sz w:val="24"/>
          <w:szCs w:val="24"/>
        </w:rPr>
        <w:t xml:space="preserve">  These statistics reflect some very specific contextual factors:</w:t>
      </w:r>
    </w:p>
    <w:p w:rsidR="00A60B35" w:rsidRDefault="00A60B35" w:rsidP="00084D04">
      <w:pPr>
        <w:pStyle w:val="ListParagraph"/>
        <w:numPr>
          <w:ilvl w:val="0"/>
          <w:numId w:val="2"/>
        </w:numPr>
        <w:spacing w:after="0" w:line="240" w:lineRule="auto"/>
        <w:ind w:left="2268" w:hanging="567"/>
        <w:rPr>
          <w:rFonts w:ascii="Arial" w:eastAsia="Times New Roman" w:hAnsi="Arial" w:cs="Arial"/>
          <w:sz w:val="24"/>
          <w:szCs w:val="24"/>
        </w:rPr>
      </w:pPr>
      <w:r>
        <w:rPr>
          <w:rFonts w:ascii="Arial" w:eastAsia="Times New Roman" w:hAnsi="Arial" w:cs="Arial"/>
          <w:sz w:val="24"/>
          <w:szCs w:val="24"/>
        </w:rPr>
        <w:t>Housing costs are very high in Canberra especially for people in the bottom 40 per cent income brackets (ref APW 2013)</w:t>
      </w:r>
    </w:p>
    <w:p w:rsidR="00A60B35" w:rsidRPr="00A60B35" w:rsidRDefault="00A60B35" w:rsidP="00084D04">
      <w:pPr>
        <w:pStyle w:val="ListParagraph"/>
        <w:numPr>
          <w:ilvl w:val="0"/>
          <w:numId w:val="2"/>
        </w:numPr>
        <w:spacing w:after="0" w:line="240" w:lineRule="auto"/>
        <w:ind w:left="2268" w:hanging="567"/>
        <w:rPr>
          <w:rFonts w:ascii="Arial" w:eastAsia="Times New Roman" w:hAnsi="Arial" w:cs="Arial"/>
          <w:sz w:val="24"/>
          <w:szCs w:val="24"/>
        </w:rPr>
      </w:pPr>
      <w:r>
        <w:rPr>
          <w:rFonts w:ascii="Arial" w:eastAsia="Times New Roman" w:hAnsi="Arial" w:cs="Arial"/>
          <w:sz w:val="24"/>
          <w:szCs w:val="24"/>
        </w:rPr>
        <w:t>Housing stock is not energy efficient in the lower end rental and purchase markets</w:t>
      </w:r>
    </w:p>
    <w:p w:rsidR="00A60B35" w:rsidRDefault="00A60B35" w:rsidP="00084D04">
      <w:pPr>
        <w:pStyle w:val="ListParagraph"/>
        <w:numPr>
          <w:ilvl w:val="0"/>
          <w:numId w:val="2"/>
        </w:numPr>
        <w:spacing w:after="0" w:line="240" w:lineRule="auto"/>
        <w:ind w:left="2268" w:hanging="567"/>
        <w:rPr>
          <w:rFonts w:ascii="Arial" w:eastAsia="Times New Roman" w:hAnsi="Arial" w:cs="Arial"/>
          <w:sz w:val="24"/>
          <w:szCs w:val="24"/>
        </w:rPr>
      </w:pPr>
      <w:r>
        <w:rPr>
          <w:rFonts w:ascii="Arial" w:eastAsia="Times New Roman" w:hAnsi="Arial" w:cs="Arial"/>
          <w:sz w:val="24"/>
          <w:szCs w:val="24"/>
        </w:rPr>
        <w:t>There is a high level of need for energy due to extreme heat and cold</w:t>
      </w:r>
    </w:p>
    <w:p w:rsidR="00A60B35" w:rsidRDefault="00A60B35" w:rsidP="00084D04">
      <w:pPr>
        <w:spacing w:after="0" w:line="240" w:lineRule="auto"/>
        <w:ind w:left="1701"/>
        <w:rPr>
          <w:rFonts w:ascii="Arial" w:eastAsia="Times New Roman" w:hAnsi="Arial" w:cs="Arial"/>
          <w:sz w:val="24"/>
          <w:szCs w:val="24"/>
        </w:rPr>
      </w:pPr>
    </w:p>
    <w:p w:rsidR="006C7C2D" w:rsidRDefault="006C7C2D"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Given we already have the lowest price per kilowatt hour for electricity, we are sceptical that a reduction in prices as proposed in the AER Draft Determination will substantially reduce energy hardship in low income households.  As noted above, energy poverty is largely the result of housing costs displacing capacity to spend on other essential items such as food, utilities and healthcare.  Best value for low income customers will come from:</w:t>
      </w:r>
    </w:p>
    <w:p w:rsidR="006C7C2D" w:rsidRDefault="00084D04" w:rsidP="00084D04">
      <w:pPr>
        <w:pStyle w:val="ListParagraph"/>
        <w:numPr>
          <w:ilvl w:val="0"/>
          <w:numId w:val="2"/>
        </w:numPr>
        <w:spacing w:after="0" w:line="240" w:lineRule="auto"/>
        <w:ind w:left="2268" w:hanging="567"/>
        <w:rPr>
          <w:rFonts w:ascii="Arial" w:eastAsia="Times New Roman" w:hAnsi="Arial" w:cs="Arial"/>
          <w:sz w:val="24"/>
          <w:szCs w:val="24"/>
        </w:rPr>
      </w:pPr>
      <w:r w:rsidRPr="00AF7263">
        <w:rPr>
          <w:rFonts w:ascii="Arial" w:eastAsia="Times New Roman" w:hAnsi="Arial" w:cs="Arial"/>
          <w:sz w:val="24"/>
          <w:szCs w:val="24"/>
        </w:rPr>
        <w:t xml:space="preserve">Reducing </w:t>
      </w:r>
      <w:r w:rsidR="006C7C2D" w:rsidRPr="00AF7263">
        <w:rPr>
          <w:rFonts w:ascii="Arial" w:eastAsia="Times New Roman" w:hAnsi="Arial" w:cs="Arial"/>
          <w:sz w:val="24"/>
          <w:szCs w:val="24"/>
        </w:rPr>
        <w:t xml:space="preserve">the need for energy, by providing more energy efficient housing and assistance to purchase </w:t>
      </w:r>
      <w:r w:rsidR="006C7C2D">
        <w:rPr>
          <w:rFonts w:ascii="Arial" w:eastAsia="Times New Roman" w:hAnsi="Arial" w:cs="Arial"/>
          <w:sz w:val="24"/>
          <w:szCs w:val="24"/>
        </w:rPr>
        <w:t>efficient appliances</w:t>
      </w:r>
    </w:p>
    <w:p w:rsidR="006C7C2D" w:rsidRPr="000F50BD" w:rsidRDefault="00084D04" w:rsidP="00084D04">
      <w:pPr>
        <w:pStyle w:val="ListParagraph"/>
        <w:numPr>
          <w:ilvl w:val="0"/>
          <w:numId w:val="2"/>
        </w:numPr>
        <w:spacing w:after="0" w:line="240" w:lineRule="auto"/>
        <w:ind w:left="2268" w:hanging="567"/>
        <w:rPr>
          <w:rFonts w:ascii="Arial" w:eastAsia="Times New Roman" w:hAnsi="Arial" w:cs="Arial"/>
          <w:sz w:val="24"/>
          <w:szCs w:val="24"/>
        </w:rPr>
      </w:pPr>
      <w:r>
        <w:rPr>
          <w:rFonts w:ascii="Arial" w:eastAsia="Times New Roman" w:hAnsi="Arial" w:cs="Arial"/>
          <w:sz w:val="24"/>
          <w:szCs w:val="24"/>
        </w:rPr>
        <w:t xml:space="preserve">Increasing </w:t>
      </w:r>
      <w:r w:rsidR="006C7C2D">
        <w:rPr>
          <w:rFonts w:ascii="Arial" w:eastAsia="Times New Roman" w:hAnsi="Arial" w:cs="Arial"/>
          <w:sz w:val="24"/>
          <w:szCs w:val="24"/>
        </w:rPr>
        <w:t>access to best practice hardship identification and responses</w:t>
      </w:r>
      <w:r w:rsidR="006C7C2D" w:rsidRPr="00AF7263">
        <w:rPr>
          <w:rFonts w:ascii="Arial" w:eastAsia="Times New Roman" w:hAnsi="Arial" w:cs="Arial"/>
          <w:sz w:val="24"/>
          <w:szCs w:val="24"/>
        </w:rPr>
        <w:t xml:space="preserve"> </w:t>
      </w:r>
    </w:p>
    <w:p w:rsidR="006C7C2D" w:rsidRDefault="006C7C2D" w:rsidP="00084D04">
      <w:pPr>
        <w:spacing w:after="0" w:line="240" w:lineRule="auto"/>
        <w:ind w:left="1701"/>
        <w:rPr>
          <w:rFonts w:ascii="Arial" w:eastAsia="Times New Roman" w:hAnsi="Arial" w:cs="Arial"/>
          <w:sz w:val="24"/>
          <w:szCs w:val="24"/>
        </w:rPr>
      </w:pPr>
    </w:p>
    <w:p w:rsidR="006C7C2D" w:rsidRPr="009865D1" w:rsidRDefault="003C60FE"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W</w:t>
      </w:r>
      <w:r w:rsidR="006C7C2D">
        <w:rPr>
          <w:rFonts w:ascii="Arial" w:eastAsia="Times New Roman" w:hAnsi="Arial" w:cs="Arial"/>
          <w:sz w:val="24"/>
          <w:szCs w:val="24"/>
        </w:rPr>
        <w:t>hilst demand is moderating and the long term trend is downwards, there is a still a need to fund infrastructure development to cope with peak demand.  Peak demand is increasingly an issue during hot weather, when use of air-conditioning peaks.  The age profile in the ACT exacerbates this issue, with an older population requiring (and the majority being able to afford) air-conditioning during peak demand times.</w:t>
      </w:r>
    </w:p>
    <w:p w:rsidR="00AF7263" w:rsidRDefault="00AF7263" w:rsidP="00084D04">
      <w:pPr>
        <w:spacing w:after="0" w:line="240" w:lineRule="auto"/>
        <w:ind w:left="1701"/>
        <w:rPr>
          <w:rFonts w:ascii="Arial" w:eastAsia="Times New Roman" w:hAnsi="Arial" w:cs="Arial"/>
          <w:sz w:val="24"/>
          <w:szCs w:val="24"/>
        </w:rPr>
      </w:pPr>
    </w:p>
    <w:p w:rsidR="000F50BD" w:rsidRDefault="006C7C2D"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We s</w:t>
      </w:r>
      <w:r w:rsidR="000F50BD">
        <w:rPr>
          <w:rFonts w:ascii="Arial" w:eastAsia="Times New Roman" w:hAnsi="Arial" w:cs="Arial"/>
          <w:sz w:val="24"/>
          <w:szCs w:val="24"/>
        </w:rPr>
        <w:t xml:space="preserve">upport </w:t>
      </w:r>
      <w:r>
        <w:rPr>
          <w:rFonts w:ascii="Arial" w:eastAsia="Times New Roman" w:hAnsi="Arial" w:cs="Arial"/>
          <w:sz w:val="24"/>
          <w:szCs w:val="24"/>
        </w:rPr>
        <w:t xml:space="preserve">the </w:t>
      </w:r>
      <w:r w:rsidR="000F50BD">
        <w:rPr>
          <w:rFonts w:ascii="Arial" w:eastAsia="Times New Roman" w:hAnsi="Arial" w:cs="Arial"/>
          <w:sz w:val="24"/>
          <w:szCs w:val="24"/>
        </w:rPr>
        <w:t xml:space="preserve">ACTEWAGL </w:t>
      </w:r>
      <w:r>
        <w:rPr>
          <w:rFonts w:ascii="Arial" w:eastAsia="Times New Roman" w:hAnsi="Arial" w:cs="Arial"/>
          <w:sz w:val="24"/>
          <w:szCs w:val="24"/>
        </w:rPr>
        <w:t>implement</w:t>
      </w:r>
      <w:r w:rsidR="00925C2E">
        <w:rPr>
          <w:rFonts w:ascii="Arial" w:eastAsia="Times New Roman" w:hAnsi="Arial" w:cs="Arial"/>
          <w:sz w:val="24"/>
          <w:szCs w:val="24"/>
        </w:rPr>
        <w:t xml:space="preserve">ation of changes in capex and </w:t>
      </w:r>
      <w:proofErr w:type="spellStart"/>
      <w:r w:rsidR="00925C2E">
        <w:rPr>
          <w:rFonts w:ascii="Arial" w:eastAsia="Times New Roman" w:hAnsi="Arial" w:cs="Arial"/>
          <w:sz w:val="24"/>
          <w:szCs w:val="24"/>
        </w:rPr>
        <w:t>opex</w:t>
      </w:r>
      <w:proofErr w:type="spellEnd"/>
      <w:r w:rsidR="00925C2E">
        <w:rPr>
          <w:rFonts w:ascii="Arial" w:eastAsia="Times New Roman" w:hAnsi="Arial" w:cs="Arial"/>
          <w:sz w:val="24"/>
          <w:szCs w:val="24"/>
        </w:rPr>
        <w:t xml:space="preserve"> </w:t>
      </w:r>
      <w:r>
        <w:rPr>
          <w:rFonts w:ascii="Arial" w:eastAsia="Times New Roman" w:hAnsi="Arial" w:cs="Arial"/>
          <w:sz w:val="24"/>
          <w:szCs w:val="24"/>
        </w:rPr>
        <w:t>in a phased way, using a</w:t>
      </w:r>
      <w:r w:rsidR="000F50BD">
        <w:rPr>
          <w:rFonts w:ascii="Arial" w:eastAsia="Times New Roman" w:hAnsi="Arial" w:cs="Arial"/>
          <w:sz w:val="24"/>
          <w:szCs w:val="24"/>
        </w:rPr>
        <w:t xml:space="preserve"> “glide path”</w:t>
      </w:r>
      <w:r w:rsidR="00925C2E">
        <w:rPr>
          <w:rFonts w:ascii="Arial" w:eastAsia="Times New Roman" w:hAnsi="Arial" w:cs="Arial"/>
          <w:sz w:val="24"/>
          <w:szCs w:val="24"/>
        </w:rPr>
        <w:t>.  T</w:t>
      </w:r>
      <w:r>
        <w:rPr>
          <w:rFonts w:ascii="Arial" w:eastAsia="Times New Roman" w:hAnsi="Arial" w:cs="Arial"/>
          <w:sz w:val="24"/>
          <w:szCs w:val="24"/>
        </w:rPr>
        <w:t>here is potentially a</w:t>
      </w:r>
      <w:r w:rsidR="000F50BD">
        <w:rPr>
          <w:rFonts w:ascii="Arial" w:eastAsia="Times New Roman" w:hAnsi="Arial" w:cs="Arial"/>
          <w:sz w:val="24"/>
          <w:szCs w:val="24"/>
        </w:rPr>
        <w:t xml:space="preserve"> substantial recalibration </w:t>
      </w:r>
      <w:r w:rsidR="00925C2E">
        <w:rPr>
          <w:rFonts w:ascii="Arial" w:eastAsia="Times New Roman" w:hAnsi="Arial" w:cs="Arial"/>
          <w:sz w:val="24"/>
          <w:szCs w:val="24"/>
        </w:rPr>
        <w:t xml:space="preserve">of business </w:t>
      </w:r>
      <w:r w:rsidR="000F50BD">
        <w:rPr>
          <w:rFonts w:ascii="Arial" w:eastAsia="Times New Roman" w:hAnsi="Arial" w:cs="Arial"/>
          <w:sz w:val="24"/>
          <w:szCs w:val="24"/>
        </w:rPr>
        <w:t xml:space="preserve">needed and </w:t>
      </w:r>
      <w:r>
        <w:rPr>
          <w:rFonts w:ascii="Arial" w:eastAsia="Times New Roman" w:hAnsi="Arial" w:cs="Arial"/>
          <w:sz w:val="24"/>
          <w:szCs w:val="24"/>
        </w:rPr>
        <w:t xml:space="preserve">this poses a </w:t>
      </w:r>
      <w:r w:rsidR="000F50BD">
        <w:rPr>
          <w:rFonts w:ascii="Arial" w:eastAsia="Times New Roman" w:hAnsi="Arial" w:cs="Arial"/>
          <w:sz w:val="24"/>
          <w:szCs w:val="24"/>
        </w:rPr>
        <w:t xml:space="preserve">significant risk to </w:t>
      </w:r>
      <w:r>
        <w:rPr>
          <w:rFonts w:ascii="Arial" w:eastAsia="Times New Roman" w:hAnsi="Arial" w:cs="Arial"/>
          <w:sz w:val="24"/>
          <w:szCs w:val="24"/>
        </w:rPr>
        <w:t xml:space="preserve">the </w:t>
      </w:r>
      <w:r w:rsidR="000F50BD">
        <w:rPr>
          <w:rFonts w:ascii="Arial" w:eastAsia="Times New Roman" w:hAnsi="Arial" w:cs="Arial"/>
          <w:sz w:val="24"/>
          <w:szCs w:val="24"/>
        </w:rPr>
        <w:t xml:space="preserve">ACT economy of losing jobs in one of the major employers in a city that is </w:t>
      </w:r>
      <w:r w:rsidR="00925C2E">
        <w:rPr>
          <w:rFonts w:ascii="Arial" w:eastAsia="Times New Roman" w:hAnsi="Arial" w:cs="Arial"/>
          <w:sz w:val="24"/>
          <w:szCs w:val="24"/>
        </w:rPr>
        <w:t xml:space="preserve">already </w:t>
      </w:r>
      <w:r w:rsidR="000F50BD">
        <w:rPr>
          <w:rFonts w:ascii="Arial" w:eastAsia="Times New Roman" w:hAnsi="Arial" w:cs="Arial"/>
          <w:sz w:val="24"/>
          <w:szCs w:val="24"/>
        </w:rPr>
        <w:t xml:space="preserve">experiencing </w:t>
      </w:r>
      <w:r>
        <w:rPr>
          <w:rFonts w:ascii="Arial" w:eastAsia="Times New Roman" w:hAnsi="Arial" w:cs="Arial"/>
          <w:sz w:val="24"/>
          <w:szCs w:val="24"/>
        </w:rPr>
        <w:t xml:space="preserve">increasing unemployment and </w:t>
      </w:r>
      <w:r w:rsidR="000F50BD">
        <w:rPr>
          <w:rFonts w:ascii="Arial" w:eastAsia="Times New Roman" w:hAnsi="Arial" w:cs="Arial"/>
          <w:sz w:val="24"/>
          <w:szCs w:val="24"/>
        </w:rPr>
        <w:t>an economic downturn</w:t>
      </w:r>
      <w:r>
        <w:rPr>
          <w:rFonts w:ascii="Arial" w:eastAsia="Times New Roman" w:hAnsi="Arial" w:cs="Arial"/>
          <w:sz w:val="24"/>
          <w:szCs w:val="24"/>
        </w:rPr>
        <w:t xml:space="preserve"> is forecast for the medium term</w:t>
      </w:r>
      <w:r w:rsidR="000F50BD">
        <w:rPr>
          <w:rFonts w:ascii="Arial" w:eastAsia="Times New Roman" w:hAnsi="Arial" w:cs="Arial"/>
          <w:sz w:val="24"/>
          <w:szCs w:val="24"/>
        </w:rPr>
        <w:t>.</w:t>
      </w:r>
      <w:r w:rsidR="003C60FE">
        <w:rPr>
          <w:rFonts w:ascii="Arial" w:eastAsia="Times New Roman" w:hAnsi="Arial" w:cs="Arial"/>
          <w:sz w:val="24"/>
          <w:szCs w:val="24"/>
        </w:rPr>
        <w:t xml:space="preserve">  ACTEWAGL returns a significant dividend to the ACT Government, a dividend that can be used to increase the capacity of the ACT Government to fund infrastructure and services that the ACT community values.  We ask that the AER </w:t>
      </w:r>
      <w:r w:rsidR="006E6DA4">
        <w:rPr>
          <w:rFonts w:ascii="Arial" w:eastAsia="Times New Roman" w:hAnsi="Arial" w:cs="Arial"/>
          <w:sz w:val="24"/>
          <w:szCs w:val="24"/>
        </w:rPr>
        <w:t>exercise its discretion in taking these broader economic issues into account in its Final Determination.</w:t>
      </w:r>
    </w:p>
    <w:p w:rsidR="00EA21C7" w:rsidRDefault="00EA21C7" w:rsidP="00084D04">
      <w:pPr>
        <w:spacing w:after="0" w:line="240" w:lineRule="auto"/>
        <w:ind w:left="1701"/>
        <w:rPr>
          <w:rFonts w:ascii="Arial" w:eastAsia="Times New Roman" w:hAnsi="Arial" w:cs="Arial"/>
          <w:sz w:val="24"/>
          <w:szCs w:val="24"/>
        </w:rPr>
      </w:pPr>
    </w:p>
    <w:p w:rsidR="00A60B35" w:rsidRPr="00925C2E" w:rsidRDefault="00A60B35" w:rsidP="00084D04">
      <w:pPr>
        <w:spacing w:after="0" w:line="240" w:lineRule="auto"/>
        <w:ind w:left="1701"/>
        <w:rPr>
          <w:rFonts w:ascii="Arial" w:eastAsia="Times New Roman" w:hAnsi="Arial" w:cs="Arial"/>
          <w:b/>
          <w:sz w:val="24"/>
          <w:szCs w:val="24"/>
        </w:rPr>
      </w:pPr>
      <w:r w:rsidRPr="00925C2E">
        <w:rPr>
          <w:rFonts w:ascii="Arial" w:eastAsia="Times New Roman" w:hAnsi="Arial" w:cs="Arial"/>
          <w:b/>
          <w:sz w:val="24"/>
          <w:szCs w:val="24"/>
        </w:rPr>
        <w:t>Not supported</w:t>
      </w:r>
    </w:p>
    <w:p w:rsidR="00EA21C7" w:rsidRPr="0044160D" w:rsidRDefault="00EA21C7"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Our customers are satisfied with our performance</w:t>
      </w:r>
    </w:p>
    <w:p w:rsidR="00EA21C7" w:rsidRPr="0044160D" w:rsidRDefault="00EA21C7" w:rsidP="00084D04">
      <w:pPr>
        <w:spacing w:after="0" w:line="240" w:lineRule="auto"/>
        <w:ind w:left="1701"/>
        <w:rPr>
          <w:rFonts w:ascii="Arial" w:eastAsia="Times New Roman" w:hAnsi="Arial" w:cs="Arial"/>
          <w:i/>
          <w:sz w:val="24"/>
          <w:szCs w:val="24"/>
        </w:rPr>
      </w:pPr>
    </w:p>
    <w:p w:rsidR="00925C2E" w:rsidRPr="00925C2E" w:rsidRDefault="00EA21C7" w:rsidP="00084D04">
      <w:pPr>
        <w:spacing w:after="0" w:line="240" w:lineRule="auto"/>
        <w:ind w:left="1701"/>
        <w:rPr>
          <w:rFonts w:ascii="Arial" w:eastAsia="Times New Roman" w:hAnsi="Arial" w:cs="Arial"/>
          <w:i/>
          <w:sz w:val="24"/>
          <w:szCs w:val="24"/>
        </w:rPr>
      </w:pPr>
      <w:r w:rsidRPr="0044160D">
        <w:rPr>
          <w:rFonts w:ascii="Arial" w:eastAsia="Times New Roman" w:hAnsi="Arial" w:cs="Arial"/>
          <w:i/>
          <w:sz w:val="24"/>
          <w:szCs w:val="24"/>
        </w:rPr>
        <w:t>Our 2014</w:t>
      </w:r>
      <w:r w:rsidRPr="00925C2E">
        <w:rPr>
          <w:rFonts w:ascii="Arial" w:eastAsia="Times New Roman" w:hAnsi="Arial" w:cs="Arial"/>
          <w:i/>
          <w:sz w:val="24"/>
          <w:szCs w:val="24"/>
        </w:rPr>
        <w:t xml:space="preserve"> </w:t>
      </w:r>
      <w:r w:rsidRPr="0044160D">
        <w:rPr>
          <w:rFonts w:ascii="Arial" w:eastAsia="Times New Roman" w:hAnsi="Arial" w:cs="Arial"/>
          <w:i/>
          <w:sz w:val="24"/>
          <w:szCs w:val="24"/>
        </w:rPr>
        <w:t xml:space="preserve">Regulatory Proposal represents prudent investment to maintain this situation and tackles emerging challenges facing all electricity distribution businesses </w:t>
      </w:r>
    </w:p>
    <w:p w:rsidR="00925C2E" w:rsidRDefault="00925C2E" w:rsidP="00084D04">
      <w:pPr>
        <w:spacing w:after="0" w:line="240" w:lineRule="auto"/>
        <w:ind w:left="1701"/>
        <w:rPr>
          <w:rFonts w:ascii="Arial" w:eastAsia="Times New Roman" w:hAnsi="Arial" w:cs="Arial"/>
          <w:sz w:val="24"/>
          <w:szCs w:val="24"/>
        </w:rPr>
      </w:pPr>
    </w:p>
    <w:p w:rsidR="00A60B35" w:rsidRDefault="006C7C2D"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lastRenderedPageBreak/>
        <w:t xml:space="preserve">We note the material presented by ACTEWAGL that </w:t>
      </w:r>
      <w:r w:rsidR="003C60FE">
        <w:rPr>
          <w:rFonts w:ascii="Arial" w:eastAsia="Times New Roman" w:hAnsi="Arial" w:cs="Arial"/>
          <w:sz w:val="24"/>
          <w:szCs w:val="24"/>
        </w:rPr>
        <w:t xml:space="preserve">informs their view that </w:t>
      </w:r>
      <w:proofErr w:type="gramStart"/>
      <w:r w:rsidR="003C60FE">
        <w:rPr>
          <w:rFonts w:ascii="Arial" w:eastAsia="Times New Roman" w:hAnsi="Arial" w:cs="Arial"/>
          <w:sz w:val="24"/>
          <w:szCs w:val="24"/>
        </w:rPr>
        <w:t>customers</w:t>
      </w:r>
      <w:proofErr w:type="gramEnd"/>
      <w:r w:rsidR="003C60FE">
        <w:rPr>
          <w:rFonts w:ascii="Arial" w:eastAsia="Times New Roman" w:hAnsi="Arial" w:cs="Arial"/>
          <w:sz w:val="24"/>
          <w:szCs w:val="24"/>
        </w:rPr>
        <w:t xml:space="preserve"> v</w:t>
      </w:r>
      <w:r w:rsidR="00A60B35">
        <w:rPr>
          <w:rFonts w:ascii="Arial" w:eastAsia="Times New Roman" w:hAnsi="Arial" w:cs="Arial"/>
          <w:sz w:val="24"/>
          <w:szCs w:val="24"/>
        </w:rPr>
        <w:t>alue reliability</w:t>
      </w:r>
      <w:r w:rsidR="003C60FE">
        <w:rPr>
          <w:rFonts w:ascii="Arial" w:eastAsia="Times New Roman" w:hAnsi="Arial" w:cs="Arial"/>
          <w:sz w:val="24"/>
          <w:szCs w:val="24"/>
        </w:rPr>
        <w:t xml:space="preserve"> over cost.  However</w:t>
      </w:r>
      <w:r w:rsidR="00A60B35">
        <w:rPr>
          <w:rFonts w:ascii="Arial" w:eastAsia="Times New Roman" w:hAnsi="Arial" w:cs="Arial"/>
          <w:sz w:val="24"/>
          <w:szCs w:val="24"/>
        </w:rPr>
        <w:t xml:space="preserve"> lower income household expectations and preferences </w:t>
      </w:r>
      <w:r w:rsidR="003C60FE">
        <w:rPr>
          <w:rFonts w:ascii="Arial" w:eastAsia="Times New Roman" w:hAnsi="Arial" w:cs="Arial"/>
          <w:sz w:val="24"/>
          <w:szCs w:val="24"/>
        </w:rPr>
        <w:t xml:space="preserve">were </w:t>
      </w:r>
      <w:r w:rsidR="00A60B35">
        <w:rPr>
          <w:rFonts w:ascii="Arial" w:eastAsia="Times New Roman" w:hAnsi="Arial" w:cs="Arial"/>
          <w:sz w:val="24"/>
          <w:szCs w:val="24"/>
        </w:rPr>
        <w:t>not sufficiently tested</w:t>
      </w:r>
      <w:r w:rsidR="003C60FE">
        <w:rPr>
          <w:rFonts w:ascii="Arial" w:eastAsia="Times New Roman" w:hAnsi="Arial" w:cs="Arial"/>
          <w:sz w:val="24"/>
          <w:szCs w:val="24"/>
        </w:rPr>
        <w:t xml:space="preserve"> in this assessment of customer views</w:t>
      </w:r>
      <w:r w:rsidR="00A60B35">
        <w:rPr>
          <w:rFonts w:ascii="Arial" w:eastAsia="Times New Roman" w:hAnsi="Arial" w:cs="Arial"/>
          <w:sz w:val="24"/>
          <w:szCs w:val="24"/>
        </w:rPr>
        <w:t>.  Improved engagement with customer representatives</w:t>
      </w:r>
      <w:r w:rsidR="003C60FE">
        <w:rPr>
          <w:rFonts w:ascii="Arial" w:eastAsia="Times New Roman" w:hAnsi="Arial" w:cs="Arial"/>
          <w:sz w:val="24"/>
          <w:szCs w:val="24"/>
        </w:rPr>
        <w:t xml:space="preserve"> -</w:t>
      </w:r>
      <w:r w:rsidR="00A60B35">
        <w:rPr>
          <w:rFonts w:ascii="Arial" w:eastAsia="Times New Roman" w:hAnsi="Arial" w:cs="Arial"/>
          <w:sz w:val="24"/>
          <w:szCs w:val="24"/>
        </w:rPr>
        <w:t xml:space="preserve"> that has commenced </w:t>
      </w:r>
      <w:r w:rsidR="003C60FE">
        <w:rPr>
          <w:rFonts w:ascii="Arial" w:eastAsia="Times New Roman" w:hAnsi="Arial" w:cs="Arial"/>
          <w:sz w:val="24"/>
          <w:szCs w:val="24"/>
        </w:rPr>
        <w:t xml:space="preserve">- </w:t>
      </w:r>
      <w:r w:rsidR="00A60B35">
        <w:rPr>
          <w:rFonts w:ascii="Arial" w:eastAsia="Times New Roman" w:hAnsi="Arial" w:cs="Arial"/>
          <w:sz w:val="24"/>
          <w:szCs w:val="24"/>
        </w:rPr>
        <w:t xml:space="preserve">will assist </w:t>
      </w:r>
      <w:r w:rsidR="003C60FE">
        <w:rPr>
          <w:rFonts w:ascii="Arial" w:eastAsia="Times New Roman" w:hAnsi="Arial" w:cs="Arial"/>
          <w:sz w:val="24"/>
          <w:szCs w:val="24"/>
        </w:rPr>
        <w:t xml:space="preserve">with better information on this matter </w:t>
      </w:r>
      <w:r w:rsidR="00A60B35">
        <w:rPr>
          <w:rFonts w:ascii="Arial" w:eastAsia="Times New Roman" w:hAnsi="Arial" w:cs="Arial"/>
          <w:sz w:val="24"/>
          <w:szCs w:val="24"/>
        </w:rPr>
        <w:t>into future.</w:t>
      </w:r>
      <w:r w:rsidR="003C60FE">
        <w:rPr>
          <w:rFonts w:ascii="Arial" w:eastAsia="Times New Roman" w:hAnsi="Arial" w:cs="Arial"/>
          <w:sz w:val="24"/>
          <w:szCs w:val="24"/>
        </w:rPr>
        <w:t xml:space="preserve">  </w:t>
      </w:r>
      <w:r w:rsidR="00925C2E">
        <w:rPr>
          <w:rFonts w:ascii="Arial" w:eastAsia="Times New Roman" w:hAnsi="Arial" w:cs="Arial"/>
          <w:sz w:val="24"/>
          <w:szCs w:val="24"/>
        </w:rPr>
        <w:t>We also recommend more active use of the data-base and knowledge of the Energy Ombudsman Office to build a picture of the needs of low income customers and the changes in business practices that will better meet customer needs.</w:t>
      </w:r>
    </w:p>
    <w:p w:rsidR="003C60FE" w:rsidRDefault="003C60FE" w:rsidP="00084D04">
      <w:pPr>
        <w:spacing w:after="0" w:line="240" w:lineRule="auto"/>
        <w:ind w:left="1701"/>
        <w:rPr>
          <w:rFonts w:ascii="Arial" w:eastAsia="Times New Roman" w:hAnsi="Arial" w:cs="Arial"/>
          <w:sz w:val="24"/>
          <w:szCs w:val="24"/>
        </w:rPr>
      </w:pPr>
    </w:p>
    <w:p w:rsidR="003C60FE" w:rsidRDefault="003C60FE"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 xml:space="preserve">We agree the WACC could be at a lower rate than proposed by ACTEWAGL.  </w:t>
      </w:r>
    </w:p>
    <w:p w:rsidR="003C60FE" w:rsidRDefault="003C60FE" w:rsidP="00084D04">
      <w:pPr>
        <w:spacing w:after="0" w:line="240" w:lineRule="auto"/>
        <w:ind w:left="1701"/>
        <w:rPr>
          <w:rFonts w:ascii="Arial" w:eastAsia="Times New Roman" w:hAnsi="Arial" w:cs="Arial"/>
          <w:sz w:val="24"/>
          <w:szCs w:val="24"/>
        </w:rPr>
      </w:pPr>
    </w:p>
    <w:p w:rsidR="003C60FE" w:rsidRDefault="003C60FE"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 xml:space="preserve">We acknowledge the challenges facing all utilities, including the impacts of climate change and mitigation measures, changing input costs, increased domestic and international competition for supply and growing customer choice.  We do not support unfair transfer of risk around these challenges to customers.  We do support ACTEWAGL generating enough revenue to support business continuity through a significant business reformation process that </w:t>
      </w:r>
      <w:r w:rsidR="00925C2E">
        <w:rPr>
          <w:rFonts w:ascii="Arial" w:eastAsia="Times New Roman" w:hAnsi="Arial" w:cs="Arial"/>
          <w:sz w:val="24"/>
          <w:szCs w:val="24"/>
        </w:rPr>
        <w:t>delivers</w:t>
      </w:r>
      <w:r>
        <w:rPr>
          <w:rFonts w:ascii="Arial" w:eastAsia="Times New Roman" w:hAnsi="Arial" w:cs="Arial"/>
          <w:sz w:val="24"/>
          <w:szCs w:val="24"/>
        </w:rPr>
        <w:t xml:space="preserve"> a business model that creates a long term sustainable product and service offer</w:t>
      </w:r>
      <w:r w:rsidR="00925C2E">
        <w:rPr>
          <w:rFonts w:ascii="Arial" w:eastAsia="Times New Roman" w:hAnsi="Arial" w:cs="Arial"/>
          <w:sz w:val="24"/>
          <w:szCs w:val="24"/>
        </w:rPr>
        <w:t xml:space="preserve"> at an efficient price</w:t>
      </w:r>
      <w:r>
        <w:rPr>
          <w:rFonts w:ascii="Arial" w:eastAsia="Times New Roman" w:hAnsi="Arial" w:cs="Arial"/>
          <w:sz w:val="24"/>
          <w:szCs w:val="24"/>
        </w:rPr>
        <w:t>.</w:t>
      </w:r>
    </w:p>
    <w:p w:rsidR="00084D04" w:rsidRDefault="00084D04" w:rsidP="00084D04">
      <w:pPr>
        <w:spacing w:after="0" w:line="240" w:lineRule="auto"/>
        <w:ind w:left="1701"/>
        <w:rPr>
          <w:rFonts w:ascii="Arial" w:eastAsia="Times New Roman" w:hAnsi="Arial" w:cs="Arial"/>
          <w:sz w:val="24"/>
          <w:szCs w:val="24"/>
        </w:rPr>
      </w:pPr>
    </w:p>
    <w:p w:rsidR="00084D04" w:rsidRDefault="00084D04"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Thank you for the opportunity to provide this feedback and we look forward to ongoing engagement with the Australian Energy regulator on this important cost of living issues for people in Canberra.</w:t>
      </w:r>
    </w:p>
    <w:p w:rsidR="00084D04" w:rsidRDefault="00084D04" w:rsidP="00084D04">
      <w:pPr>
        <w:spacing w:after="0" w:line="240" w:lineRule="auto"/>
        <w:ind w:left="1701"/>
        <w:rPr>
          <w:rFonts w:ascii="Arial" w:eastAsia="Times New Roman" w:hAnsi="Arial" w:cs="Arial"/>
          <w:sz w:val="24"/>
          <w:szCs w:val="24"/>
        </w:rPr>
      </w:pPr>
    </w:p>
    <w:p w:rsidR="00084D04" w:rsidRDefault="00084D04"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Yours sincerely</w:t>
      </w:r>
    </w:p>
    <w:p w:rsidR="00084D04" w:rsidRDefault="00084D04" w:rsidP="00084D04">
      <w:pPr>
        <w:spacing w:after="0" w:line="240" w:lineRule="auto"/>
        <w:ind w:left="1701"/>
        <w:rPr>
          <w:rFonts w:ascii="Arial" w:eastAsia="Times New Roman" w:hAnsi="Arial" w:cs="Arial"/>
          <w:sz w:val="24"/>
          <w:szCs w:val="24"/>
        </w:rPr>
      </w:pPr>
    </w:p>
    <w:p w:rsidR="00084D04" w:rsidRDefault="00084D04"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 xml:space="preserve">Susan </w:t>
      </w:r>
      <w:proofErr w:type="spellStart"/>
      <w:r>
        <w:rPr>
          <w:rFonts w:ascii="Arial" w:eastAsia="Times New Roman" w:hAnsi="Arial" w:cs="Arial"/>
          <w:sz w:val="24"/>
          <w:szCs w:val="24"/>
        </w:rPr>
        <w:t>Helyar</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Jodie </w:t>
      </w:r>
      <w:proofErr w:type="spellStart"/>
      <w:r>
        <w:rPr>
          <w:rFonts w:ascii="Arial" w:eastAsia="Times New Roman" w:hAnsi="Arial" w:cs="Arial"/>
          <w:sz w:val="24"/>
          <w:szCs w:val="24"/>
        </w:rPr>
        <w:t>Pipcorn</w:t>
      </w:r>
      <w:proofErr w:type="spellEnd"/>
    </w:p>
    <w:p w:rsidR="00084D04" w:rsidRDefault="00084D04"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Director</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Executive Officer</w:t>
      </w:r>
    </w:p>
    <w:p w:rsidR="00084D04" w:rsidRDefault="00084D04"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ACT Council of Social Service</w:t>
      </w:r>
      <w:r>
        <w:rPr>
          <w:rFonts w:ascii="Arial" w:eastAsia="Times New Roman" w:hAnsi="Arial" w:cs="Arial"/>
          <w:sz w:val="24"/>
          <w:szCs w:val="24"/>
        </w:rPr>
        <w:tab/>
      </w:r>
      <w:r>
        <w:rPr>
          <w:rFonts w:ascii="Arial" w:eastAsia="Times New Roman" w:hAnsi="Arial" w:cs="Arial"/>
          <w:sz w:val="24"/>
          <w:szCs w:val="24"/>
        </w:rPr>
        <w:tab/>
      </w:r>
      <w:proofErr w:type="spellStart"/>
      <w:r>
        <w:rPr>
          <w:rFonts w:ascii="Arial" w:eastAsia="Times New Roman" w:hAnsi="Arial" w:cs="Arial"/>
          <w:sz w:val="24"/>
          <w:szCs w:val="24"/>
        </w:rPr>
        <w:t>SEEChange</w:t>
      </w:r>
      <w:proofErr w:type="spellEnd"/>
    </w:p>
    <w:p w:rsidR="00BE61D8" w:rsidRDefault="00BE61D8" w:rsidP="00084D04">
      <w:pPr>
        <w:spacing w:after="0" w:line="240" w:lineRule="auto"/>
        <w:ind w:left="1701"/>
        <w:rPr>
          <w:rFonts w:ascii="Arial" w:eastAsia="Times New Roman" w:hAnsi="Arial" w:cs="Arial"/>
          <w:sz w:val="24"/>
          <w:szCs w:val="24"/>
        </w:rPr>
      </w:pPr>
    </w:p>
    <w:p w:rsidR="00BE61D8" w:rsidRDefault="00BE61D8" w:rsidP="00084D04">
      <w:pPr>
        <w:spacing w:after="0" w:line="240" w:lineRule="auto"/>
        <w:ind w:left="1701"/>
        <w:rPr>
          <w:rFonts w:ascii="Arial" w:eastAsia="Times New Roman" w:hAnsi="Arial" w:cs="Arial"/>
          <w:sz w:val="24"/>
          <w:szCs w:val="24"/>
        </w:rPr>
      </w:pPr>
      <w:r>
        <w:rPr>
          <w:rFonts w:ascii="Arial" w:eastAsia="Times New Roman" w:hAnsi="Arial" w:cs="Arial"/>
          <w:sz w:val="24"/>
          <w:szCs w:val="24"/>
        </w:rPr>
        <w:t>13 February 2015</w:t>
      </w:r>
    </w:p>
    <w:p w:rsidR="00BE61D8" w:rsidRDefault="00BE61D8" w:rsidP="00084D04">
      <w:pPr>
        <w:spacing w:after="0" w:line="240" w:lineRule="auto"/>
        <w:ind w:left="1701"/>
        <w:rPr>
          <w:rFonts w:ascii="Arial" w:eastAsia="Times New Roman" w:hAnsi="Arial" w:cs="Arial"/>
          <w:sz w:val="24"/>
          <w:szCs w:val="24"/>
        </w:rPr>
      </w:pPr>
    </w:p>
    <w:p w:rsidR="00BE61D8" w:rsidRDefault="00BE61D8" w:rsidP="00084D04">
      <w:pPr>
        <w:spacing w:after="0" w:line="240" w:lineRule="auto"/>
        <w:ind w:left="1701"/>
        <w:rPr>
          <w:rFonts w:ascii="Arial" w:eastAsia="Times New Roman" w:hAnsi="Arial" w:cs="Arial"/>
          <w:sz w:val="24"/>
          <w:szCs w:val="24"/>
        </w:rPr>
      </w:pPr>
    </w:p>
    <w:p w:rsidR="00A60B35" w:rsidRDefault="00A60B35" w:rsidP="00084D04">
      <w:pPr>
        <w:ind w:left="1701"/>
      </w:pPr>
    </w:p>
    <w:p w:rsidR="00084D04" w:rsidRDefault="00084D04" w:rsidP="00084D04">
      <w:pPr>
        <w:ind w:left="1701"/>
      </w:pPr>
    </w:p>
    <w:p w:rsidR="00EA21C7" w:rsidRDefault="00EA21C7" w:rsidP="00084D04">
      <w:pPr>
        <w:ind w:left="1701"/>
      </w:pPr>
    </w:p>
    <w:sectPr w:rsidR="00EA21C7" w:rsidSect="008F12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04" w:rsidRDefault="00084D04" w:rsidP="00084D04">
      <w:pPr>
        <w:spacing w:after="0" w:line="240" w:lineRule="auto"/>
      </w:pPr>
      <w:r>
        <w:separator/>
      </w:r>
    </w:p>
  </w:endnote>
  <w:endnote w:type="continuationSeparator" w:id="0">
    <w:p w:rsidR="00084D04" w:rsidRDefault="00084D04" w:rsidP="0008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04" w:rsidRDefault="00084D04" w:rsidP="00084D04">
      <w:pPr>
        <w:spacing w:after="0" w:line="240" w:lineRule="auto"/>
      </w:pPr>
      <w:r>
        <w:separator/>
      </w:r>
    </w:p>
  </w:footnote>
  <w:footnote w:type="continuationSeparator" w:id="0">
    <w:p w:rsidR="00084D04" w:rsidRDefault="00084D04" w:rsidP="00084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464"/>
    <w:multiLevelType w:val="hybridMultilevel"/>
    <w:tmpl w:val="7A3E35E6"/>
    <w:lvl w:ilvl="0" w:tplc="84E485E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C47F72"/>
    <w:multiLevelType w:val="hybridMultilevel"/>
    <w:tmpl w:val="97307176"/>
    <w:lvl w:ilvl="0" w:tplc="F628E26A">
      <w:start w:val="8"/>
      <w:numFmt w:val="bullet"/>
      <w:lvlText w:val="-"/>
      <w:lvlJc w:val="left"/>
      <w:pPr>
        <w:ind w:left="819" w:hanging="360"/>
      </w:pPr>
      <w:rPr>
        <w:rFonts w:ascii="Arial" w:eastAsia="Times New Roman" w:hAnsi="Arial" w:cs="Aria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
    <w:nsid w:val="4C772B1B"/>
    <w:multiLevelType w:val="hybridMultilevel"/>
    <w:tmpl w:val="E85A4568"/>
    <w:lvl w:ilvl="0" w:tplc="BB66D11E">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0D"/>
    <w:rsid w:val="00084D04"/>
    <w:rsid w:val="000F50BD"/>
    <w:rsid w:val="00120E88"/>
    <w:rsid w:val="0015467A"/>
    <w:rsid w:val="003C60FE"/>
    <w:rsid w:val="0044160D"/>
    <w:rsid w:val="0044375A"/>
    <w:rsid w:val="0051018E"/>
    <w:rsid w:val="006C7C2D"/>
    <w:rsid w:val="006E6DA4"/>
    <w:rsid w:val="008F1237"/>
    <w:rsid w:val="00925C2E"/>
    <w:rsid w:val="009865D1"/>
    <w:rsid w:val="009D6940"/>
    <w:rsid w:val="00A60B35"/>
    <w:rsid w:val="00AF7263"/>
    <w:rsid w:val="00BE61D8"/>
    <w:rsid w:val="00EA2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5D1"/>
    <w:rPr>
      <w:color w:val="0000FF" w:themeColor="hyperlink"/>
      <w:u w:val="single"/>
    </w:rPr>
  </w:style>
  <w:style w:type="table" w:styleId="TableGrid">
    <w:name w:val="Table Grid"/>
    <w:basedOn w:val="TableNormal"/>
    <w:uiPriority w:val="59"/>
    <w:rsid w:val="0098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E88"/>
    <w:pPr>
      <w:ind w:left="720"/>
      <w:contextualSpacing/>
    </w:pPr>
  </w:style>
  <w:style w:type="paragraph" w:styleId="Header">
    <w:name w:val="header"/>
    <w:basedOn w:val="Normal"/>
    <w:link w:val="HeaderChar"/>
    <w:uiPriority w:val="99"/>
    <w:unhideWhenUsed/>
    <w:rsid w:val="00084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04"/>
  </w:style>
  <w:style w:type="paragraph" w:styleId="Footer">
    <w:name w:val="footer"/>
    <w:basedOn w:val="Normal"/>
    <w:link w:val="FooterChar"/>
    <w:uiPriority w:val="99"/>
    <w:unhideWhenUsed/>
    <w:rsid w:val="00084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D04"/>
  </w:style>
  <w:style w:type="paragraph" w:styleId="BalloonText">
    <w:name w:val="Balloon Text"/>
    <w:basedOn w:val="Normal"/>
    <w:link w:val="BalloonTextChar"/>
    <w:uiPriority w:val="99"/>
    <w:semiHidden/>
    <w:unhideWhenUsed/>
    <w:rsid w:val="0008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04"/>
    <w:rPr>
      <w:rFonts w:ascii="Tahoma" w:hAnsi="Tahoma" w:cs="Tahoma"/>
      <w:sz w:val="16"/>
      <w:szCs w:val="16"/>
    </w:rPr>
  </w:style>
  <w:style w:type="paragraph" w:customStyle="1" w:styleId="Letterhead">
    <w:name w:val="Letterhead"/>
    <w:rsid w:val="00084D04"/>
    <w:pPr>
      <w:spacing w:after="0" w:line="240" w:lineRule="auto"/>
      <w:jc w:val="right"/>
    </w:pPr>
    <w:rPr>
      <w:rFonts w:ascii="Arial Narrow" w:eastAsia="Times New Roman" w:hAnsi="Arial Narrow" w:cs="Times New Roman"/>
      <w:color w:val="FFFFFF"/>
      <w:sz w:val="18"/>
      <w:lang w:eastAsia="en-GB"/>
    </w:rPr>
  </w:style>
  <w:style w:type="paragraph" w:customStyle="1" w:styleId="Letterheadlinks">
    <w:name w:val="Letterhead links"/>
    <w:basedOn w:val="Letterhead"/>
    <w:rsid w:val="00084D04"/>
    <w:rPr>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5D1"/>
    <w:rPr>
      <w:color w:val="0000FF" w:themeColor="hyperlink"/>
      <w:u w:val="single"/>
    </w:rPr>
  </w:style>
  <w:style w:type="table" w:styleId="TableGrid">
    <w:name w:val="Table Grid"/>
    <w:basedOn w:val="TableNormal"/>
    <w:uiPriority w:val="59"/>
    <w:rsid w:val="0098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E88"/>
    <w:pPr>
      <w:ind w:left="720"/>
      <w:contextualSpacing/>
    </w:pPr>
  </w:style>
  <w:style w:type="paragraph" w:styleId="Header">
    <w:name w:val="header"/>
    <w:basedOn w:val="Normal"/>
    <w:link w:val="HeaderChar"/>
    <w:uiPriority w:val="99"/>
    <w:unhideWhenUsed/>
    <w:rsid w:val="00084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04"/>
  </w:style>
  <w:style w:type="paragraph" w:styleId="Footer">
    <w:name w:val="footer"/>
    <w:basedOn w:val="Normal"/>
    <w:link w:val="FooterChar"/>
    <w:uiPriority w:val="99"/>
    <w:unhideWhenUsed/>
    <w:rsid w:val="00084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D04"/>
  </w:style>
  <w:style w:type="paragraph" w:styleId="BalloonText">
    <w:name w:val="Balloon Text"/>
    <w:basedOn w:val="Normal"/>
    <w:link w:val="BalloonTextChar"/>
    <w:uiPriority w:val="99"/>
    <w:semiHidden/>
    <w:unhideWhenUsed/>
    <w:rsid w:val="0008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04"/>
    <w:rPr>
      <w:rFonts w:ascii="Tahoma" w:hAnsi="Tahoma" w:cs="Tahoma"/>
      <w:sz w:val="16"/>
      <w:szCs w:val="16"/>
    </w:rPr>
  </w:style>
  <w:style w:type="paragraph" w:customStyle="1" w:styleId="Letterhead">
    <w:name w:val="Letterhead"/>
    <w:rsid w:val="00084D04"/>
    <w:pPr>
      <w:spacing w:after="0" w:line="240" w:lineRule="auto"/>
      <w:jc w:val="right"/>
    </w:pPr>
    <w:rPr>
      <w:rFonts w:ascii="Arial Narrow" w:eastAsia="Times New Roman" w:hAnsi="Arial Narrow" w:cs="Times New Roman"/>
      <w:color w:val="FFFFFF"/>
      <w:sz w:val="18"/>
      <w:lang w:eastAsia="en-GB"/>
    </w:rPr>
  </w:style>
  <w:style w:type="paragraph" w:customStyle="1" w:styleId="Letterheadlinks">
    <w:name w:val="Letterhead links"/>
    <w:basedOn w:val="Letterhead"/>
    <w:rsid w:val="00084D04"/>
    <w:rPr>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6032">
      <w:bodyDiv w:val="1"/>
      <w:marLeft w:val="0"/>
      <w:marRight w:val="0"/>
      <w:marTop w:val="0"/>
      <w:marBottom w:val="0"/>
      <w:divBdr>
        <w:top w:val="none" w:sz="0" w:space="0" w:color="auto"/>
        <w:left w:val="none" w:sz="0" w:space="0" w:color="auto"/>
        <w:bottom w:val="none" w:sz="0" w:space="0" w:color="auto"/>
        <w:right w:val="none" w:sz="0" w:space="0" w:color="auto"/>
      </w:divBdr>
      <w:divsChild>
        <w:div w:id="1700473150">
          <w:marLeft w:val="0"/>
          <w:marRight w:val="0"/>
          <w:marTop w:val="0"/>
          <w:marBottom w:val="0"/>
          <w:divBdr>
            <w:top w:val="none" w:sz="0" w:space="0" w:color="auto"/>
            <w:left w:val="none" w:sz="0" w:space="0" w:color="auto"/>
            <w:bottom w:val="none" w:sz="0" w:space="0" w:color="auto"/>
            <w:right w:val="none" w:sz="0" w:space="0" w:color="auto"/>
          </w:divBdr>
        </w:div>
        <w:div w:id="1361004399">
          <w:marLeft w:val="0"/>
          <w:marRight w:val="0"/>
          <w:marTop w:val="0"/>
          <w:marBottom w:val="0"/>
          <w:divBdr>
            <w:top w:val="none" w:sz="0" w:space="0" w:color="auto"/>
            <w:left w:val="none" w:sz="0" w:space="0" w:color="auto"/>
            <w:bottom w:val="none" w:sz="0" w:space="0" w:color="auto"/>
            <w:right w:val="none" w:sz="0" w:space="0" w:color="auto"/>
          </w:divBdr>
        </w:div>
        <w:div w:id="410467517">
          <w:marLeft w:val="0"/>
          <w:marRight w:val="0"/>
          <w:marTop w:val="0"/>
          <w:marBottom w:val="0"/>
          <w:divBdr>
            <w:top w:val="none" w:sz="0" w:space="0" w:color="auto"/>
            <w:left w:val="none" w:sz="0" w:space="0" w:color="auto"/>
            <w:bottom w:val="none" w:sz="0" w:space="0" w:color="auto"/>
            <w:right w:val="none" w:sz="0" w:space="0" w:color="auto"/>
          </w:divBdr>
        </w:div>
        <w:div w:id="850951891">
          <w:marLeft w:val="0"/>
          <w:marRight w:val="0"/>
          <w:marTop w:val="0"/>
          <w:marBottom w:val="0"/>
          <w:divBdr>
            <w:top w:val="none" w:sz="0" w:space="0" w:color="auto"/>
            <w:left w:val="none" w:sz="0" w:space="0" w:color="auto"/>
            <w:bottom w:val="none" w:sz="0" w:space="0" w:color="auto"/>
            <w:right w:val="none" w:sz="0" w:space="0" w:color="auto"/>
          </w:divBdr>
        </w:div>
      </w:divsChild>
    </w:div>
    <w:div w:id="694886483">
      <w:bodyDiv w:val="1"/>
      <w:marLeft w:val="0"/>
      <w:marRight w:val="0"/>
      <w:marTop w:val="0"/>
      <w:marBottom w:val="0"/>
      <w:divBdr>
        <w:top w:val="none" w:sz="0" w:space="0" w:color="auto"/>
        <w:left w:val="none" w:sz="0" w:space="0" w:color="auto"/>
        <w:bottom w:val="none" w:sz="0" w:space="0" w:color="auto"/>
        <w:right w:val="none" w:sz="0" w:space="0" w:color="auto"/>
      </w:divBdr>
      <w:divsChild>
        <w:div w:id="905265782">
          <w:marLeft w:val="0"/>
          <w:marRight w:val="0"/>
          <w:marTop w:val="0"/>
          <w:marBottom w:val="0"/>
          <w:divBdr>
            <w:top w:val="none" w:sz="0" w:space="0" w:color="auto"/>
            <w:left w:val="none" w:sz="0" w:space="0" w:color="auto"/>
            <w:bottom w:val="none" w:sz="0" w:space="0" w:color="auto"/>
            <w:right w:val="none" w:sz="0" w:space="0" w:color="auto"/>
          </w:divBdr>
        </w:div>
        <w:div w:id="981156212">
          <w:marLeft w:val="0"/>
          <w:marRight w:val="0"/>
          <w:marTop w:val="0"/>
          <w:marBottom w:val="0"/>
          <w:divBdr>
            <w:top w:val="none" w:sz="0" w:space="0" w:color="auto"/>
            <w:left w:val="none" w:sz="0" w:space="0" w:color="auto"/>
            <w:bottom w:val="none" w:sz="0" w:space="0" w:color="auto"/>
            <w:right w:val="none" w:sz="0" w:space="0" w:color="auto"/>
          </w:divBdr>
        </w:div>
        <w:div w:id="227420389">
          <w:marLeft w:val="0"/>
          <w:marRight w:val="0"/>
          <w:marTop w:val="0"/>
          <w:marBottom w:val="0"/>
          <w:divBdr>
            <w:top w:val="none" w:sz="0" w:space="0" w:color="auto"/>
            <w:left w:val="none" w:sz="0" w:space="0" w:color="auto"/>
            <w:bottom w:val="none" w:sz="0" w:space="0" w:color="auto"/>
            <w:right w:val="none" w:sz="0" w:space="0" w:color="auto"/>
          </w:divBdr>
        </w:div>
        <w:div w:id="2021736996">
          <w:marLeft w:val="0"/>
          <w:marRight w:val="0"/>
          <w:marTop w:val="0"/>
          <w:marBottom w:val="0"/>
          <w:divBdr>
            <w:top w:val="none" w:sz="0" w:space="0" w:color="auto"/>
            <w:left w:val="none" w:sz="0" w:space="0" w:color="auto"/>
            <w:bottom w:val="none" w:sz="0" w:space="0" w:color="auto"/>
            <w:right w:val="none" w:sz="0" w:space="0" w:color="auto"/>
          </w:divBdr>
        </w:div>
        <w:div w:id="18821119">
          <w:marLeft w:val="0"/>
          <w:marRight w:val="0"/>
          <w:marTop w:val="0"/>
          <w:marBottom w:val="0"/>
          <w:divBdr>
            <w:top w:val="none" w:sz="0" w:space="0" w:color="auto"/>
            <w:left w:val="none" w:sz="0" w:space="0" w:color="auto"/>
            <w:bottom w:val="none" w:sz="0" w:space="0" w:color="auto"/>
            <w:right w:val="none" w:sz="0" w:space="0" w:color="auto"/>
          </w:divBdr>
        </w:div>
        <w:div w:id="1844083268">
          <w:marLeft w:val="0"/>
          <w:marRight w:val="0"/>
          <w:marTop w:val="0"/>
          <w:marBottom w:val="0"/>
          <w:divBdr>
            <w:top w:val="none" w:sz="0" w:space="0" w:color="auto"/>
            <w:left w:val="none" w:sz="0" w:space="0" w:color="auto"/>
            <w:bottom w:val="none" w:sz="0" w:space="0" w:color="auto"/>
            <w:right w:val="none" w:sz="0" w:space="0" w:color="auto"/>
          </w:divBdr>
        </w:div>
        <w:div w:id="636229102">
          <w:marLeft w:val="0"/>
          <w:marRight w:val="0"/>
          <w:marTop w:val="0"/>
          <w:marBottom w:val="0"/>
          <w:divBdr>
            <w:top w:val="none" w:sz="0" w:space="0" w:color="auto"/>
            <w:left w:val="none" w:sz="0" w:space="0" w:color="auto"/>
            <w:bottom w:val="none" w:sz="0" w:space="0" w:color="auto"/>
            <w:right w:val="none" w:sz="0" w:space="0" w:color="auto"/>
          </w:divBdr>
        </w:div>
        <w:div w:id="1443650141">
          <w:marLeft w:val="0"/>
          <w:marRight w:val="0"/>
          <w:marTop w:val="0"/>
          <w:marBottom w:val="0"/>
          <w:divBdr>
            <w:top w:val="none" w:sz="0" w:space="0" w:color="auto"/>
            <w:left w:val="none" w:sz="0" w:space="0" w:color="auto"/>
            <w:bottom w:val="none" w:sz="0" w:space="0" w:color="auto"/>
            <w:right w:val="none" w:sz="0" w:space="0" w:color="auto"/>
          </w:divBdr>
        </w:div>
        <w:div w:id="1294562267">
          <w:marLeft w:val="0"/>
          <w:marRight w:val="0"/>
          <w:marTop w:val="0"/>
          <w:marBottom w:val="0"/>
          <w:divBdr>
            <w:top w:val="none" w:sz="0" w:space="0" w:color="auto"/>
            <w:left w:val="none" w:sz="0" w:space="0" w:color="auto"/>
            <w:bottom w:val="none" w:sz="0" w:space="0" w:color="auto"/>
            <w:right w:val="none" w:sz="0" w:space="0" w:color="auto"/>
          </w:divBdr>
        </w:div>
        <w:div w:id="1446925870">
          <w:marLeft w:val="0"/>
          <w:marRight w:val="0"/>
          <w:marTop w:val="0"/>
          <w:marBottom w:val="0"/>
          <w:divBdr>
            <w:top w:val="none" w:sz="0" w:space="0" w:color="auto"/>
            <w:left w:val="none" w:sz="0" w:space="0" w:color="auto"/>
            <w:bottom w:val="none" w:sz="0" w:space="0" w:color="auto"/>
            <w:right w:val="none" w:sz="0" w:space="0" w:color="auto"/>
          </w:divBdr>
        </w:div>
        <w:div w:id="1220944561">
          <w:marLeft w:val="0"/>
          <w:marRight w:val="0"/>
          <w:marTop w:val="0"/>
          <w:marBottom w:val="0"/>
          <w:divBdr>
            <w:top w:val="none" w:sz="0" w:space="0" w:color="auto"/>
            <w:left w:val="none" w:sz="0" w:space="0" w:color="auto"/>
            <w:bottom w:val="none" w:sz="0" w:space="0" w:color="auto"/>
            <w:right w:val="none" w:sz="0" w:space="0" w:color="auto"/>
          </w:divBdr>
        </w:div>
        <w:div w:id="1960409782">
          <w:marLeft w:val="0"/>
          <w:marRight w:val="0"/>
          <w:marTop w:val="0"/>
          <w:marBottom w:val="0"/>
          <w:divBdr>
            <w:top w:val="none" w:sz="0" w:space="0" w:color="auto"/>
            <w:left w:val="none" w:sz="0" w:space="0" w:color="auto"/>
            <w:bottom w:val="none" w:sz="0" w:space="0" w:color="auto"/>
            <w:right w:val="none" w:sz="0" w:space="0" w:color="auto"/>
          </w:divBdr>
        </w:div>
        <w:div w:id="1375349566">
          <w:marLeft w:val="0"/>
          <w:marRight w:val="0"/>
          <w:marTop w:val="0"/>
          <w:marBottom w:val="0"/>
          <w:divBdr>
            <w:top w:val="none" w:sz="0" w:space="0" w:color="auto"/>
            <w:left w:val="none" w:sz="0" w:space="0" w:color="auto"/>
            <w:bottom w:val="none" w:sz="0" w:space="0" w:color="auto"/>
            <w:right w:val="none" w:sz="0" w:space="0" w:color="auto"/>
          </w:divBdr>
        </w:div>
        <w:div w:id="200171368">
          <w:marLeft w:val="0"/>
          <w:marRight w:val="0"/>
          <w:marTop w:val="0"/>
          <w:marBottom w:val="0"/>
          <w:divBdr>
            <w:top w:val="none" w:sz="0" w:space="0" w:color="auto"/>
            <w:left w:val="none" w:sz="0" w:space="0" w:color="auto"/>
            <w:bottom w:val="none" w:sz="0" w:space="0" w:color="auto"/>
            <w:right w:val="none" w:sz="0" w:space="0" w:color="auto"/>
          </w:divBdr>
        </w:div>
        <w:div w:id="855849090">
          <w:marLeft w:val="0"/>
          <w:marRight w:val="0"/>
          <w:marTop w:val="0"/>
          <w:marBottom w:val="0"/>
          <w:divBdr>
            <w:top w:val="none" w:sz="0" w:space="0" w:color="auto"/>
            <w:left w:val="none" w:sz="0" w:space="0" w:color="auto"/>
            <w:bottom w:val="none" w:sz="0" w:space="0" w:color="auto"/>
            <w:right w:val="none" w:sz="0" w:space="0" w:color="auto"/>
          </w:divBdr>
        </w:div>
        <w:div w:id="1757242306">
          <w:marLeft w:val="0"/>
          <w:marRight w:val="0"/>
          <w:marTop w:val="0"/>
          <w:marBottom w:val="0"/>
          <w:divBdr>
            <w:top w:val="none" w:sz="0" w:space="0" w:color="auto"/>
            <w:left w:val="none" w:sz="0" w:space="0" w:color="auto"/>
            <w:bottom w:val="none" w:sz="0" w:space="0" w:color="auto"/>
            <w:right w:val="none" w:sz="0" w:space="0" w:color="auto"/>
          </w:divBdr>
        </w:div>
      </w:divsChild>
    </w:div>
    <w:div w:id="1105266825">
      <w:bodyDiv w:val="1"/>
      <w:marLeft w:val="0"/>
      <w:marRight w:val="0"/>
      <w:marTop w:val="0"/>
      <w:marBottom w:val="0"/>
      <w:divBdr>
        <w:top w:val="none" w:sz="0" w:space="0" w:color="auto"/>
        <w:left w:val="none" w:sz="0" w:space="0" w:color="auto"/>
        <w:bottom w:val="none" w:sz="0" w:space="0" w:color="auto"/>
        <w:right w:val="none" w:sz="0" w:space="0" w:color="auto"/>
      </w:divBdr>
      <w:divsChild>
        <w:div w:id="1971158383">
          <w:marLeft w:val="0"/>
          <w:marRight w:val="0"/>
          <w:marTop w:val="0"/>
          <w:marBottom w:val="0"/>
          <w:divBdr>
            <w:top w:val="none" w:sz="0" w:space="0" w:color="auto"/>
            <w:left w:val="none" w:sz="0" w:space="0" w:color="auto"/>
            <w:bottom w:val="none" w:sz="0" w:space="0" w:color="auto"/>
            <w:right w:val="none" w:sz="0" w:space="0" w:color="auto"/>
          </w:divBdr>
          <w:divsChild>
            <w:div w:id="552157256">
              <w:marLeft w:val="0"/>
              <w:marRight w:val="0"/>
              <w:marTop w:val="0"/>
              <w:marBottom w:val="0"/>
              <w:divBdr>
                <w:top w:val="none" w:sz="0" w:space="0" w:color="auto"/>
                <w:left w:val="none" w:sz="0" w:space="0" w:color="auto"/>
                <w:bottom w:val="none" w:sz="0" w:space="0" w:color="auto"/>
                <w:right w:val="none" w:sz="0" w:space="0" w:color="auto"/>
              </w:divBdr>
            </w:div>
            <w:div w:id="871110120">
              <w:marLeft w:val="0"/>
              <w:marRight w:val="0"/>
              <w:marTop w:val="0"/>
              <w:marBottom w:val="0"/>
              <w:divBdr>
                <w:top w:val="none" w:sz="0" w:space="0" w:color="auto"/>
                <w:left w:val="none" w:sz="0" w:space="0" w:color="auto"/>
                <w:bottom w:val="none" w:sz="0" w:space="0" w:color="auto"/>
                <w:right w:val="none" w:sz="0" w:space="0" w:color="auto"/>
              </w:divBdr>
            </w:div>
            <w:div w:id="113867692">
              <w:marLeft w:val="0"/>
              <w:marRight w:val="0"/>
              <w:marTop w:val="0"/>
              <w:marBottom w:val="0"/>
              <w:divBdr>
                <w:top w:val="none" w:sz="0" w:space="0" w:color="auto"/>
                <w:left w:val="none" w:sz="0" w:space="0" w:color="auto"/>
                <w:bottom w:val="none" w:sz="0" w:space="0" w:color="auto"/>
                <w:right w:val="none" w:sz="0" w:space="0" w:color="auto"/>
              </w:divBdr>
            </w:div>
            <w:div w:id="606697427">
              <w:marLeft w:val="0"/>
              <w:marRight w:val="0"/>
              <w:marTop w:val="0"/>
              <w:marBottom w:val="0"/>
              <w:divBdr>
                <w:top w:val="none" w:sz="0" w:space="0" w:color="auto"/>
                <w:left w:val="none" w:sz="0" w:space="0" w:color="auto"/>
                <w:bottom w:val="none" w:sz="0" w:space="0" w:color="auto"/>
                <w:right w:val="none" w:sz="0" w:space="0" w:color="auto"/>
              </w:divBdr>
            </w:div>
            <w:div w:id="114952334">
              <w:marLeft w:val="0"/>
              <w:marRight w:val="0"/>
              <w:marTop w:val="0"/>
              <w:marBottom w:val="0"/>
              <w:divBdr>
                <w:top w:val="none" w:sz="0" w:space="0" w:color="auto"/>
                <w:left w:val="none" w:sz="0" w:space="0" w:color="auto"/>
                <w:bottom w:val="none" w:sz="0" w:space="0" w:color="auto"/>
                <w:right w:val="none" w:sz="0" w:space="0" w:color="auto"/>
              </w:divBdr>
            </w:div>
            <w:div w:id="834223958">
              <w:marLeft w:val="0"/>
              <w:marRight w:val="0"/>
              <w:marTop w:val="0"/>
              <w:marBottom w:val="0"/>
              <w:divBdr>
                <w:top w:val="none" w:sz="0" w:space="0" w:color="auto"/>
                <w:left w:val="none" w:sz="0" w:space="0" w:color="auto"/>
                <w:bottom w:val="none" w:sz="0" w:space="0" w:color="auto"/>
                <w:right w:val="none" w:sz="0" w:space="0" w:color="auto"/>
              </w:divBdr>
            </w:div>
            <w:div w:id="1492480832">
              <w:marLeft w:val="0"/>
              <w:marRight w:val="0"/>
              <w:marTop w:val="0"/>
              <w:marBottom w:val="0"/>
              <w:divBdr>
                <w:top w:val="none" w:sz="0" w:space="0" w:color="auto"/>
                <w:left w:val="none" w:sz="0" w:space="0" w:color="auto"/>
                <w:bottom w:val="none" w:sz="0" w:space="0" w:color="auto"/>
                <w:right w:val="none" w:sz="0" w:space="0" w:color="auto"/>
              </w:divBdr>
            </w:div>
            <w:div w:id="1976136117">
              <w:marLeft w:val="0"/>
              <w:marRight w:val="0"/>
              <w:marTop w:val="0"/>
              <w:marBottom w:val="0"/>
              <w:divBdr>
                <w:top w:val="none" w:sz="0" w:space="0" w:color="auto"/>
                <w:left w:val="none" w:sz="0" w:space="0" w:color="auto"/>
                <w:bottom w:val="none" w:sz="0" w:space="0" w:color="auto"/>
                <w:right w:val="none" w:sz="0" w:space="0" w:color="auto"/>
              </w:divBdr>
            </w:div>
            <w:div w:id="1317956351">
              <w:marLeft w:val="0"/>
              <w:marRight w:val="0"/>
              <w:marTop w:val="0"/>
              <w:marBottom w:val="0"/>
              <w:divBdr>
                <w:top w:val="none" w:sz="0" w:space="0" w:color="auto"/>
                <w:left w:val="none" w:sz="0" w:space="0" w:color="auto"/>
                <w:bottom w:val="none" w:sz="0" w:space="0" w:color="auto"/>
                <w:right w:val="none" w:sz="0" w:space="0" w:color="auto"/>
              </w:divBdr>
            </w:div>
            <w:div w:id="1936548835">
              <w:marLeft w:val="0"/>
              <w:marRight w:val="0"/>
              <w:marTop w:val="0"/>
              <w:marBottom w:val="0"/>
              <w:divBdr>
                <w:top w:val="none" w:sz="0" w:space="0" w:color="auto"/>
                <w:left w:val="none" w:sz="0" w:space="0" w:color="auto"/>
                <w:bottom w:val="none" w:sz="0" w:space="0" w:color="auto"/>
                <w:right w:val="none" w:sz="0" w:space="0" w:color="auto"/>
              </w:divBdr>
            </w:div>
            <w:div w:id="401026316">
              <w:marLeft w:val="0"/>
              <w:marRight w:val="0"/>
              <w:marTop w:val="0"/>
              <w:marBottom w:val="0"/>
              <w:divBdr>
                <w:top w:val="none" w:sz="0" w:space="0" w:color="auto"/>
                <w:left w:val="none" w:sz="0" w:space="0" w:color="auto"/>
                <w:bottom w:val="none" w:sz="0" w:space="0" w:color="auto"/>
                <w:right w:val="none" w:sz="0" w:space="0" w:color="auto"/>
              </w:divBdr>
            </w:div>
            <w:div w:id="1245458631">
              <w:marLeft w:val="0"/>
              <w:marRight w:val="0"/>
              <w:marTop w:val="0"/>
              <w:marBottom w:val="0"/>
              <w:divBdr>
                <w:top w:val="none" w:sz="0" w:space="0" w:color="auto"/>
                <w:left w:val="none" w:sz="0" w:space="0" w:color="auto"/>
                <w:bottom w:val="none" w:sz="0" w:space="0" w:color="auto"/>
                <w:right w:val="none" w:sz="0" w:space="0" w:color="auto"/>
              </w:divBdr>
            </w:div>
            <w:div w:id="1281764495">
              <w:marLeft w:val="0"/>
              <w:marRight w:val="0"/>
              <w:marTop w:val="0"/>
              <w:marBottom w:val="0"/>
              <w:divBdr>
                <w:top w:val="none" w:sz="0" w:space="0" w:color="auto"/>
                <w:left w:val="none" w:sz="0" w:space="0" w:color="auto"/>
                <w:bottom w:val="none" w:sz="0" w:space="0" w:color="auto"/>
                <w:right w:val="none" w:sz="0" w:space="0" w:color="auto"/>
              </w:divBdr>
            </w:div>
            <w:div w:id="71392697">
              <w:marLeft w:val="0"/>
              <w:marRight w:val="0"/>
              <w:marTop w:val="0"/>
              <w:marBottom w:val="0"/>
              <w:divBdr>
                <w:top w:val="none" w:sz="0" w:space="0" w:color="auto"/>
                <w:left w:val="none" w:sz="0" w:space="0" w:color="auto"/>
                <w:bottom w:val="none" w:sz="0" w:space="0" w:color="auto"/>
                <w:right w:val="none" w:sz="0" w:space="0" w:color="auto"/>
              </w:divBdr>
            </w:div>
            <w:div w:id="658465224">
              <w:marLeft w:val="0"/>
              <w:marRight w:val="0"/>
              <w:marTop w:val="0"/>
              <w:marBottom w:val="0"/>
              <w:divBdr>
                <w:top w:val="none" w:sz="0" w:space="0" w:color="auto"/>
                <w:left w:val="none" w:sz="0" w:space="0" w:color="auto"/>
                <w:bottom w:val="none" w:sz="0" w:space="0" w:color="auto"/>
                <w:right w:val="none" w:sz="0" w:space="0" w:color="auto"/>
              </w:divBdr>
            </w:div>
            <w:div w:id="12350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1852">
      <w:bodyDiv w:val="1"/>
      <w:marLeft w:val="0"/>
      <w:marRight w:val="0"/>
      <w:marTop w:val="0"/>
      <w:marBottom w:val="0"/>
      <w:divBdr>
        <w:top w:val="none" w:sz="0" w:space="0" w:color="auto"/>
        <w:left w:val="none" w:sz="0" w:space="0" w:color="auto"/>
        <w:bottom w:val="none" w:sz="0" w:space="0" w:color="auto"/>
        <w:right w:val="none" w:sz="0" w:space="0" w:color="auto"/>
      </w:divBdr>
      <w:divsChild>
        <w:div w:id="1311594418">
          <w:marLeft w:val="0"/>
          <w:marRight w:val="0"/>
          <w:marTop w:val="0"/>
          <w:marBottom w:val="0"/>
          <w:divBdr>
            <w:top w:val="none" w:sz="0" w:space="0" w:color="auto"/>
            <w:left w:val="none" w:sz="0" w:space="0" w:color="auto"/>
            <w:bottom w:val="none" w:sz="0" w:space="0" w:color="auto"/>
            <w:right w:val="none" w:sz="0" w:space="0" w:color="auto"/>
          </w:divBdr>
        </w:div>
        <w:div w:id="1622489818">
          <w:marLeft w:val="0"/>
          <w:marRight w:val="0"/>
          <w:marTop w:val="0"/>
          <w:marBottom w:val="0"/>
          <w:divBdr>
            <w:top w:val="none" w:sz="0" w:space="0" w:color="auto"/>
            <w:left w:val="none" w:sz="0" w:space="0" w:color="auto"/>
            <w:bottom w:val="none" w:sz="0" w:space="0" w:color="auto"/>
            <w:right w:val="none" w:sz="0" w:space="0" w:color="auto"/>
          </w:divBdr>
        </w:div>
        <w:div w:id="1775007951">
          <w:marLeft w:val="0"/>
          <w:marRight w:val="0"/>
          <w:marTop w:val="0"/>
          <w:marBottom w:val="0"/>
          <w:divBdr>
            <w:top w:val="none" w:sz="0" w:space="0" w:color="auto"/>
            <w:left w:val="none" w:sz="0" w:space="0" w:color="auto"/>
            <w:bottom w:val="none" w:sz="0" w:space="0" w:color="auto"/>
            <w:right w:val="none" w:sz="0" w:space="0" w:color="auto"/>
          </w:divBdr>
        </w:div>
        <w:div w:id="1492019565">
          <w:marLeft w:val="0"/>
          <w:marRight w:val="0"/>
          <w:marTop w:val="0"/>
          <w:marBottom w:val="0"/>
          <w:divBdr>
            <w:top w:val="none" w:sz="0" w:space="0" w:color="auto"/>
            <w:left w:val="none" w:sz="0" w:space="0" w:color="auto"/>
            <w:bottom w:val="none" w:sz="0" w:space="0" w:color="auto"/>
            <w:right w:val="none" w:sz="0" w:space="0" w:color="auto"/>
          </w:divBdr>
        </w:div>
        <w:div w:id="740249101">
          <w:marLeft w:val="0"/>
          <w:marRight w:val="0"/>
          <w:marTop w:val="0"/>
          <w:marBottom w:val="0"/>
          <w:divBdr>
            <w:top w:val="none" w:sz="0" w:space="0" w:color="auto"/>
            <w:left w:val="none" w:sz="0" w:space="0" w:color="auto"/>
            <w:bottom w:val="none" w:sz="0" w:space="0" w:color="auto"/>
            <w:right w:val="none" w:sz="0" w:space="0" w:color="auto"/>
          </w:divBdr>
        </w:div>
        <w:div w:id="1859661225">
          <w:marLeft w:val="0"/>
          <w:marRight w:val="0"/>
          <w:marTop w:val="0"/>
          <w:marBottom w:val="0"/>
          <w:divBdr>
            <w:top w:val="none" w:sz="0" w:space="0" w:color="auto"/>
            <w:left w:val="none" w:sz="0" w:space="0" w:color="auto"/>
            <w:bottom w:val="none" w:sz="0" w:space="0" w:color="auto"/>
            <w:right w:val="none" w:sz="0" w:space="0" w:color="auto"/>
          </w:divBdr>
        </w:div>
      </w:divsChild>
    </w:div>
    <w:div w:id="1692802856">
      <w:bodyDiv w:val="1"/>
      <w:marLeft w:val="0"/>
      <w:marRight w:val="0"/>
      <w:marTop w:val="0"/>
      <w:marBottom w:val="0"/>
      <w:divBdr>
        <w:top w:val="none" w:sz="0" w:space="0" w:color="auto"/>
        <w:left w:val="none" w:sz="0" w:space="0" w:color="auto"/>
        <w:bottom w:val="none" w:sz="0" w:space="0" w:color="auto"/>
        <w:right w:val="none" w:sz="0" w:space="0" w:color="auto"/>
      </w:divBdr>
      <w:divsChild>
        <w:div w:id="232086432">
          <w:marLeft w:val="0"/>
          <w:marRight w:val="0"/>
          <w:marTop w:val="0"/>
          <w:marBottom w:val="0"/>
          <w:divBdr>
            <w:top w:val="none" w:sz="0" w:space="0" w:color="auto"/>
            <w:left w:val="none" w:sz="0" w:space="0" w:color="auto"/>
            <w:bottom w:val="none" w:sz="0" w:space="0" w:color="auto"/>
            <w:right w:val="none" w:sz="0" w:space="0" w:color="auto"/>
          </w:divBdr>
        </w:div>
        <w:div w:id="695470380">
          <w:marLeft w:val="0"/>
          <w:marRight w:val="0"/>
          <w:marTop w:val="0"/>
          <w:marBottom w:val="0"/>
          <w:divBdr>
            <w:top w:val="none" w:sz="0" w:space="0" w:color="auto"/>
            <w:left w:val="none" w:sz="0" w:space="0" w:color="auto"/>
            <w:bottom w:val="none" w:sz="0" w:space="0" w:color="auto"/>
            <w:right w:val="none" w:sz="0" w:space="0" w:color="auto"/>
          </w:divBdr>
        </w:div>
        <w:div w:id="203915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tcoss@actcoss.org.au" TargetMode="External"/><Relationship Id="rId13" Type="http://schemas.openxmlformats.org/officeDocument/2006/relationships/hyperlink" Target="mailto:AERInquiry@aer.gov.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er.gov.au/sites/default/files/2014%2012%2009%20-%20AER%20pre%20determination%20conference%20for%20ActewAGL%20-%20CCP1%20presentation_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actcoss.org.au/publications/Publications_2013/1113pub-disadvantage-in-the-act.pdf" TargetMode="External"/><Relationship Id="rId10" Type="http://schemas.openxmlformats.org/officeDocument/2006/relationships/hyperlink" Target="mailto:actcoss@actcoss.org.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actcoss.org.au/publications/Publications_2012/1912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susanh</cp:lastModifiedBy>
  <cp:revision>4</cp:revision>
  <dcterms:created xsi:type="dcterms:W3CDTF">2015-02-13T03:21:00Z</dcterms:created>
  <dcterms:modified xsi:type="dcterms:W3CDTF">2015-02-13T03:24:00Z</dcterms:modified>
</cp:coreProperties>
</file>