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Default="00977362" w:rsidP="00AF2164">
      <w:pPr>
        <w:pStyle w:val="Heading1"/>
        <w:numPr>
          <w:ilvl w:val="0"/>
          <w:numId w:val="0"/>
        </w:numPr>
        <w:spacing w:before="120" w:after="0"/>
      </w:pPr>
      <w:bookmarkStart w:id="0" w:name="OLE_LINK66"/>
      <w:bookmarkStart w:id="1" w:name="OLE_LINK67"/>
      <w:bookmarkStart w:id="2" w:name="_GoBack"/>
      <w:bookmarkEnd w:id="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9pt" o:allowoverlap="f">
            <v:imagedata r:id="rId8" o:title=""/>
          </v:shape>
        </w:pict>
      </w:r>
      <w:r>
        <w:rPr>
          <w:noProof/>
          <w:sz w:val="28"/>
          <w:szCs w:val="28"/>
        </w:rPr>
        <w:pict>
          <v:shapetype id="_x0000_t202" coordsize="21600,21600" o:spt="202" path="m,l,21600r21600,l21600,xe">
            <v:stroke joinstyle="miter"/>
            <v:path gradientshapeok="t" o:connecttype="rect"/>
          </v:shapetype>
          <v:shape id="_x0000_s1032" type="#_x0000_t202" style="position:absolute;margin-left:-.55pt;margin-top:8.25pt;width:249.4pt;height:72.75pt;z-index:251658240;mso-position-horizontal-relative:text;mso-position-vertical-relative:text" filled="f" stroked="f">
            <v:textbox style="mso-next-textbox:#_x0000_s1032">
              <w:txbxContent>
                <w:p w:rsidR="00FF0D8A" w:rsidRDefault="00FF0D8A" w:rsidP="00231B0A">
                  <w:pPr>
                    <w:pStyle w:val="Title"/>
                  </w:pPr>
                  <w:r w:rsidRPr="00231B0A">
                    <w:t xml:space="preserve">Weekly Gas </w:t>
                  </w:r>
                  <w:r>
                    <w:t>M</w:t>
                  </w:r>
                  <w:r w:rsidRPr="00231B0A">
                    <w:t xml:space="preserve">arket Report </w:t>
                  </w:r>
                </w:p>
                <w:p w:rsidR="00FF0D8A" w:rsidRPr="00A65EC8" w:rsidRDefault="00125968" w:rsidP="00231B0A">
                  <w:pPr>
                    <w:pStyle w:val="Title"/>
                  </w:pPr>
                  <w:r w:rsidRPr="00125968">
                    <w:t>28 June –</w:t>
                  </w:r>
                  <w:r w:rsidR="003353A1">
                    <w:t xml:space="preserve"> </w:t>
                  </w:r>
                  <w:r w:rsidRPr="00125968">
                    <w:t>4 July 2015</w:t>
                  </w:r>
                </w:p>
                <w:p w:rsidR="00FF0D8A" w:rsidRPr="00231B0A" w:rsidRDefault="00FF0D8A" w:rsidP="00231B0A">
                  <w:pPr>
                    <w:pStyle w:val="Subtitle"/>
                  </w:pPr>
                </w:p>
              </w:txbxContent>
            </v:textbox>
          </v:shape>
        </w:pict>
      </w:r>
      <w:r>
        <w:rPr>
          <w:noProof/>
        </w:rPr>
        <w:pict>
          <v:shape id="_x0000_s1029" type="#_x0000_t75" style="position:absolute;margin-left:720.75pt;margin-top:282.05pt;width:386.3pt;height:299.3pt;z-index:251657216;mso-position-horizontal-relative:text;mso-position-vertical-relative:text" fillcolor="black" strokecolor="white" strokeweight="3e-5mm">
            <v:imagedata r:id="rId9" o:title=""/>
            <o:lock v:ext="edit" rotation="t"/>
          </v:shape>
        </w:pic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B037F4" w:rsidRDefault="00E41F5F" w:rsidP="00345444">
      <w:pPr>
        <w:pStyle w:val="AERbodytext"/>
        <w:spacing w:line="240" w:lineRule="auto"/>
        <w:jc w:val="both"/>
      </w:pPr>
      <w:r>
        <w:t>The average price in Brisbane rose by 62 per cent this week. It was stable in the other markets.</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Pr="006E7E57"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9468" w:type="dxa"/>
        <w:tblLayout w:type="fixed"/>
        <w:tblLook w:val="01E0" w:firstRow="1" w:lastRow="1" w:firstColumn="1" w:lastColumn="1" w:noHBand="0" w:noVBand="0"/>
      </w:tblPr>
      <w:tblGrid>
        <w:gridCol w:w="3710"/>
        <w:gridCol w:w="1439"/>
        <w:gridCol w:w="1440"/>
        <w:gridCol w:w="1439"/>
        <w:gridCol w:w="1440"/>
      </w:tblGrid>
      <w:tr w:rsidR="00FF0D8A" w:rsidRPr="00936A7B" w:rsidTr="00FF0D8A">
        <w:trPr>
          <w:cnfStyle w:val="100000000000" w:firstRow="1" w:lastRow="0" w:firstColumn="0" w:lastColumn="0" w:oddVBand="0" w:evenVBand="0" w:oddHBand="0" w:evenHBand="0" w:firstRowFirstColumn="0" w:firstRowLastColumn="0" w:lastRowFirstColumn="0" w:lastRowLastColumn="0"/>
          <w:trHeight w:val="226"/>
          <w:tblHeader/>
        </w:trPr>
        <w:tc>
          <w:tcPr>
            <w:tcW w:w="3710" w:type="dxa"/>
            <w:noWrap/>
          </w:tcPr>
          <w:p w:rsidR="00FF0D8A" w:rsidRPr="00936A7B" w:rsidRDefault="00FF0D8A" w:rsidP="00FF0D8A">
            <w:pPr>
              <w:jc w:val="center"/>
              <w:rPr>
                <w:sz w:val="20"/>
              </w:rPr>
            </w:pPr>
            <w:r>
              <w:rPr>
                <w:sz w:val="20"/>
              </w:rPr>
              <w:t>Region</w:t>
            </w:r>
            <w:r w:rsidRPr="00936A7B">
              <w:rPr>
                <w:sz w:val="20"/>
              </w:rPr>
              <w:t> </w:t>
            </w:r>
          </w:p>
        </w:tc>
        <w:tc>
          <w:tcPr>
            <w:tcW w:w="1439" w:type="dxa"/>
            <w:noWrap/>
          </w:tcPr>
          <w:p w:rsidR="00FF0D8A" w:rsidRPr="00936A7B" w:rsidRDefault="00FF0D8A" w:rsidP="00FF0D8A">
            <w:pPr>
              <w:jc w:val="center"/>
              <w:rPr>
                <w:sz w:val="20"/>
              </w:rPr>
            </w:pPr>
            <w:r w:rsidRPr="00936A7B">
              <w:rPr>
                <w:sz w:val="20"/>
              </w:rPr>
              <w:t>Victoria</w:t>
            </w:r>
          </w:p>
        </w:tc>
        <w:tc>
          <w:tcPr>
            <w:tcW w:w="1440" w:type="dxa"/>
            <w:noWrap/>
          </w:tcPr>
          <w:p w:rsidR="00FF0D8A" w:rsidRPr="00936A7B" w:rsidRDefault="00FF0D8A" w:rsidP="00FF0D8A">
            <w:pPr>
              <w:jc w:val="center"/>
              <w:rPr>
                <w:sz w:val="20"/>
              </w:rPr>
            </w:pPr>
            <w:r w:rsidRPr="00936A7B">
              <w:rPr>
                <w:sz w:val="20"/>
              </w:rPr>
              <w:t>Sydney</w:t>
            </w:r>
          </w:p>
        </w:tc>
        <w:tc>
          <w:tcPr>
            <w:tcW w:w="1439" w:type="dxa"/>
            <w:noWrap/>
          </w:tcPr>
          <w:p w:rsidR="00FF0D8A" w:rsidRPr="00936A7B" w:rsidRDefault="00FF0D8A" w:rsidP="00FF0D8A">
            <w:pPr>
              <w:jc w:val="center"/>
              <w:rPr>
                <w:sz w:val="20"/>
              </w:rPr>
            </w:pPr>
            <w:r w:rsidRPr="00936A7B">
              <w:rPr>
                <w:sz w:val="20"/>
              </w:rPr>
              <w:t>Adelaide</w:t>
            </w:r>
          </w:p>
        </w:tc>
        <w:tc>
          <w:tcPr>
            <w:tcW w:w="1440" w:type="dxa"/>
            <w:noWrap/>
          </w:tcPr>
          <w:p w:rsidR="00FF0D8A" w:rsidRPr="00936A7B" w:rsidRDefault="00FF0D8A" w:rsidP="00FF0D8A">
            <w:pPr>
              <w:jc w:val="center"/>
              <w:rPr>
                <w:sz w:val="20"/>
              </w:rPr>
            </w:pPr>
            <w:r w:rsidRPr="00936A7B">
              <w:rPr>
                <w:sz w:val="20"/>
              </w:rPr>
              <w:t>Brisbane</w:t>
            </w:r>
          </w:p>
        </w:tc>
      </w:tr>
      <w:tr w:rsidR="000E48CA" w:rsidRPr="00936A7B" w:rsidTr="003747FE">
        <w:trPr>
          <w:trHeight w:val="382"/>
        </w:trPr>
        <w:tc>
          <w:tcPr>
            <w:tcW w:w="3710" w:type="dxa"/>
            <w:noWrap/>
            <w:vAlign w:val="center"/>
          </w:tcPr>
          <w:p w:rsidR="000E48CA" w:rsidRDefault="000E48CA">
            <w:pPr>
              <w:rPr>
                <w:rFonts w:cs="Arial"/>
                <w:sz w:val="20"/>
                <w:szCs w:val="20"/>
              </w:rPr>
            </w:pPr>
            <w:r>
              <w:rPr>
                <w:rFonts w:cs="Arial"/>
                <w:sz w:val="20"/>
                <w:szCs w:val="20"/>
              </w:rPr>
              <w:t>28 Jun - 04 Jul 2015</w:t>
            </w:r>
          </w:p>
        </w:tc>
        <w:tc>
          <w:tcPr>
            <w:tcW w:w="1439" w:type="dxa"/>
            <w:noWrap/>
            <w:vAlign w:val="center"/>
          </w:tcPr>
          <w:p w:rsidR="000E48CA" w:rsidRDefault="000E48CA">
            <w:pPr>
              <w:jc w:val="center"/>
              <w:rPr>
                <w:rFonts w:cs="Arial"/>
                <w:sz w:val="20"/>
                <w:szCs w:val="20"/>
              </w:rPr>
            </w:pPr>
            <w:r>
              <w:rPr>
                <w:rFonts w:cs="Arial"/>
                <w:sz w:val="20"/>
                <w:szCs w:val="20"/>
              </w:rPr>
              <w:t>4.37</w:t>
            </w:r>
          </w:p>
        </w:tc>
        <w:tc>
          <w:tcPr>
            <w:tcW w:w="1440" w:type="dxa"/>
            <w:noWrap/>
            <w:vAlign w:val="center"/>
          </w:tcPr>
          <w:p w:rsidR="000E48CA" w:rsidRDefault="000E48CA">
            <w:pPr>
              <w:jc w:val="center"/>
              <w:rPr>
                <w:rFonts w:cs="Arial"/>
                <w:sz w:val="20"/>
                <w:szCs w:val="20"/>
              </w:rPr>
            </w:pPr>
            <w:r>
              <w:rPr>
                <w:rFonts w:cs="Arial"/>
                <w:sz w:val="20"/>
                <w:szCs w:val="20"/>
              </w:rPr>
              <w:t>3.34</w:t>
            </w:r>
          </w:p>
        </w:tc>
        <w:tc>
          <w:tcPr>
            <w:tcW w:w="1439" w:type="dxa"/>
            <w:noWrap/>
            <w:vAlign w:val="center"/>
          </w:tcPr>
          <w:p w:rsidR="000E48CA" w:rsidRDefault="000E48CA">
            <w:pPr>
              <w:jc w:val="center"/>
              <w:rPr>
                <w:rFonts w:cs="Arial"/>
                <w:sz w:val="20"/>
                <w:szCs w:val="20"/>
              </w:rPr>
            </w:pPr>
            <w:r>
              <w:rPr>
                <w:rFonts w:cs="Arial"/>
                <w:sz w:val="20"/>
                <w:szCs w:val="20"/>
              </w:rPr>
              <w:t>4.53</w:t>
            </w:r>
          </w:p>
        </w:tc>
        <w:tc>
          <w:tcPr>
            <w:tcW w:w="1440" w:type="dxa"/>
            <w:noWrap/>
            <w:vAlign w:val="center"/>
          </w:tcPr>
          <w:p w:rsidR="000E48CA" w:rsidRDefault="000E48CA">
            <w:pPr>
              <w:jc w:val="center"/>
              <w:rPr>
                <w:rFonts w:cs="Arial"/>
                <w:sz w:val="20"/>
                <w:szCs w:val="20"/>
              </w:rPr>
            </w:pPr>
            <w:r>
              <w:rPr>
                <w:rFonts w:cs="Arial"/>
                <w:sz w:val="20"/>
                <w:szCs w:val="20"/>
              </w:rPr>
              <w:t>1.73</w:t>
            </w:r>
          </w:p>
        </w:tc>
      </w:tr>
      <w:tr w:rsidR="000E48CA" w:rsidRPr="00936A7B" w:rsidTr="003747FE">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0E48CA" w:rsidRDefault="000E48CA">
            <w:pPr>
              <w:rPr>
                <w:rFonts w:cs="Arial"/>
                <w:sz w:val="20"/>
                <w:szCs w:val="20"/>
              </w:rPr>
            </w:pPr>
            <w:r>
              <w:rPr>
                <w:rFonts w:cs="Arial"/>
                <w:sz w:val="20"/>
                <w:szCs w:val="20"/>
              </w:rPr>
              <w:t>% change from previous week</w:t>
            </w:r>
          </w:p>
        </w:tc>
        <w:tc>
          <w:tcPr>
            <w:tcW w:w="1439" w:type="dxa"/>
            <w:noWrap/>
            <w:vAlign w:val="center"/>
          </w:tcPr>
          <w:p w:rsidR="000E48CA" w:rsidRDefault="000E48CA">
            <w:pPr>
              <w:jc w:val="center"/>
              <w:rPr>
                <w:rFonts w:cs="Arial"/>
                <w:sz w:val="20"/>
                <w:szCs w:val="20"/>
              </w:rPr>
            </w:pPr>
            <w:r>
              <w:rPr>
                <w:rFonts w:cs="Arial"/>
                <w:sz w:val="20"/>
                <w:szCs w:val="20"/>
              </w:rPr>
              <w:t>5</w:t>
            </w:r>
          </w:p>
        </w:tc>
        <w:tc>
          <w:tcPr>
            <w:tcW w:w="1440" w:type="dxa"/>
            <w:noWrap/>
            <w:vAlign w:val="center"/>
          </w:tcPr>
          <w:p w:rsidR="000E48CA" w:rsidRDefault="000E48CA">
            <w:pPr>
              <w:jc w:val="center"/>
              <w:rPr>
                <w:rFonts w:cs="Arial"/>
                <w:sz w:val="20"/>
                <w:szCs w:val="20"/>
              </w:rPr>
            </w:pPr>
            <w:r>
              <w:rPr>
                <w:rFonts w:cs="Arial"/>
                <w:sz w:val="20"/>
                <w:szCs w:val="20"/>
              </w:rPr>
              <w:t>-5</w:t>
            </w:r>
          </w:p>
        </w:tc>
        <w:tc>
          <w:tcPr>
            <w:tcW w:w="1439" w:type="dxa"/>
            <w:noWrap/>
            <w:vAlign w:val="center"/>
          </w:tcPr>
          <w:p w:rsidR="000E48CA" w:rsidRDefault="000E48CA">
            <w:pPr>
              <w:jc w:val="center"/>
              <w:rPr>
                <w:rFonts w:cs="Arial"/>
                <w:sz w:val="20"/>
                <w:szCs w:val="20"/>
              </w:rPr>
            </w:pPr>
            <w:r>
              <w:rPr>
                <w:rFonts w:cs="Arial"/>
                <w:sz w:val="20"/>
                <w:szCs w:val="20"/>
              </w:rPr>
              <w:t>9</w:t>
            </w:r>
          </w:p>
        </w:tc>
        <w:tc>
          <w:tcPr>
            <w:tcW w:w="1440" w:type="dxa"/>
            <w:noWrap/>
            <w:vAlign w:val="center"/>
          </w:tcPr>
          <w:p w:rsidR="000E48CA" w:rsidRDefault="000E48CA">
            <w:pPr>
              <w:jc w:val="center"/>
              <w:rPr>
                <w:rFonts w:cs="Arial"/>
                <w:sz w:val="20"/>
                <w:szCs w:val="20"/>
              </w:rPr>
            </w:pPr>
            <w:r>
              <w:rPr>
                <w:rFonts w:cs="Arial"/>
                <w:sz w:val="20"/>
                <w:szCs w:val="20"/>
              </w:rPr>
              <w:t>62</w:t>
            </w:r>
          </w:p>
        </w:tc>
      </w:tr>
      <w:tr w:rsidR="000E48CA" w:rsidRPr="00936A7B" w:rsidTr="003747FE">
        <w:trPr>
          <w:trHeight w:val="382"/>
        </w:trPr>
        <w:tc>
          <w:tcPr>
            <w:tcW w:w="3710" w:type="dxa"/>
            <w:noWrap/>
            <w:vAlign w:val="center"/>
          </w:tcPr>
          <w:p w:rsidR="000E48CA" w:rsidRDefault="000E48CA">
            <w:pPr>
              <w:rPr>
                <w:rFonts w:cs="Arial"/>
                <w:sz w:val="20"/>
                <w:szCs w:val="20"/>
              </w:rPr>
            </w:pPr>
            <w:r>
              <w:rPr>
                <w:rFonts w:cs="Arial"/>
                <w:sz w:val="20"/>
                <w:szCs w:val="20"/>
              </w:rPr>
              <w:t>14-15 financial YTD</w:t>
            </w:r>
          </w:p>
        </w:tc>
        <w:tc>
          <w:tcPr>
            <w:tcW w:w="1439" w:type="dxa"/>
            <w:noWrap/>
            <w:vAlign w:val="center"/>
          </w:tcPr>
          <w:p w:rsidR="000E48CA" w:rsidRDefault="000E48CA">
            <w:pPr>
              <w:jc w:val="center"/>
              <w:rPr>
                <w:rFonts w:cs="Arial"/>
                <w:sz w:val="20"/>
                <w:szCs w:val="20"/>
              </w:rPr>
            </w:pPr>
            <w:r>
              <w:rPr>
                <w:rFonts w:cs="Arial"/>
                <w:sz w:val="20"/>
                <w:szCs w:val="20"/>
              </w:rPr>
              <w:t>3.63</w:t>
            </w:r>
          </w:p>
        </w:tc>
        <w:tc>
          <w:tcPr>
            <w:tcW w:w="1440" w:type="dxa"/>
            <w:noWrap/>
            <w:vAlign w:val="center"/>
          </w:tcPr>
          <w:p w:rsidR="000E48CA" w:rsidRDefault="000E48CA">
            <w:pPr>
              <w:jc w:val="center"/>
              <w:rPr>
                <w:rFonts w:cs="Arial"/>
                <w:sz w:val="20"/>
                <w:szCs w:val="20"/>
              </w:rPr>
            </w:pPr>
            <w:r>
              <w:rPr>
                <w:rFonts w:cs="Arial"/>
                <w:sz w:val="20"/>
                <w:szCs w:val="20"/>
              </w:rPr>
              <w:t>3.44</w:t>
            </w:r>
          </w:p>
        </w:tc>
        <w:tc>
          <w:tcPr>
            <w:tcW w:w="1439" w:type="dxa"/>
            <w:noWrap/>
            <w:vAlign w:val="center"/>
          </w:tcPr>
          <w:p w:rsidR="000E48CA" w:rsidRDefault="000E48CA">
            <w:pPr>
              <w:jc w:val="center"/>
              <w:rPr>
                <w:rFonts w:cs="Arial"/>
                <w:sz w:val="20"/>
                <w:szCs w:val="20"/>
              </w:rPr>
            </w:pPr>
            <w:r>
              <w:rPr>
                <w:rFonts w:cs="Arial"/>
                <w:sz w:val="20"/>
                <w:szCs w:val="20"/>
              </w:rPr>
              <w:t>3.77</w:t>
            </w:r>
          </w:p>
        </w:tc>
        <w:tc>
          <w:tcPr>
            <w:tcW w:w="1440" w:type="dxa"/>
            <w:noWrap/>
            <w:vAlign w:val="center"/>
          </w:tcPr>
          <w:p w:rsidR="000E48CA" w:rsidRDefault="000E48CA">
            <w:pPr>
              <w:jc w:val="center"/>
              <w:rPr>
                <w:rFonts w:cs="Arial"/>
                <w:sz w:val="20"/>
                <w:szCs w:val="20"/>
              </w:rPr>
            </w:pPr>
            <w:r>
              <w:rPr>
                <w:rFonts w:cs="Arial"/>
                <w:sz w:val="20"/>
                <w:szCs w:val="20"/>
              </w:rPr>
              <w:t>2.28</w:t>
            </w:r>
          </w:p>
        </w:tc>
      </w:tr>
      <w:tr w:rsidR="000E48CA" w:rsidRPr="00936A7B" w:rsidTr="003747FE">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0E48CA" w:rsidRDefault="000E48CA">
            <w:pPr>
              <w:rPr>
                <w:rFonts w:cs="Arial"/>
                <w:sz w:val="20"/>
                <w:szCs w:val="20"/>
              </w:rPr>
            </w:pPr>
            <w:r>
              <w:rPr>
                <w:rFonts w:cs="Arial"/>
                <w:sz w:val="20"/>
                <w:szCs w:val="20"/>
              </w:rPr>
              <w:t>% change from previous financial YTD</w:t>
            </w:r>
          </w:p>
        </w:tc>
        <w:tc>
          <w:tcPr>
            <w:tcW w:w="1439" w:type="dxa"/>
            <w:noWrap/>
            <w:vAlign w:val="center"/>
          </w:tcPr>
          <w:p w:rsidR="000E48CA" w:rsidRDefault="000E48CA">
            <w:pPr>
              <w:jc w:val="center"/>
              <w:rPr>
                <w:rFonts w:cs="Arial"/>
                <w:sz w:val="20"/>
                <w:szCs w:val="20"/>
              </w:rPr>
            </w:pPr>
            <w:r>
              <w:rPr>
                <w:rFonts w:cs="Arial"/>
                <w:sz w:val="20"/>
                <w:szCs w:val="20"/>
              </w:rPr>
              <w:t>-6</w:t>
            </w:r>
          </w:p>
        </w:tc>
        <w:tc>
          <w:tcPr>
            <w:tcW w:w="1440" w:type="dxa"/>
            <w:noWrap/>
            <w:vAlign w:val="center"/>
          </w:tcPr>
          <w:p w:rsidR="000E48CA" w:rsidRDefault="000E48CA">
            <w:pPr>
              <w:jc w:val="center"/>
              <w:rPr>
                <w:rFonts w:cs="Arial"/>
                <w:sz w:val="20"/>
                <w:szCs w:val="20"/>
              </w:rPr>
            </w:pPr>
            <w:r>
              <w:rPr>
                <w:rFonts w:cs="Arial"/>
                <w:sz w:val="20"/>
                <w:szCs w:val="20"/>
              </w:rPr>
              <w:t>-15</w:t>
            </w:r>
          </w:p>
        </w:tc>
        <w:tc>
          <w:tcPr>
            <w:tcW w:w="1439" w:type="dxa"/>
            <w:noWrap/>
            <w:vAlign w:val="center"/>
          </w:tcPr>
          <w:p w:rsidR="000E48CA" w:rsidRDefault="000E48CA">
            <w:pPr>
              <w:jc w:val="center"/>
              <w:rPr>
                <w:rFonts w:cs="Arial"/>
                <w:sz w:val="20"/>
                <w:szCs w:val="20"/>
              </w:rPr>
            </w:pPr>
            <w:r>
              <w:rPr>
                <w:rFonts w:cs="Arial"/>
                <w:sz w:val="20"/>
                <w:szCs w:val="20"/>
              </w:rPr>
              <w:t>-13</w:t>
            </w:r>
          </w:p>
        </w:tc>
        <w:tc>
          <w:tcPr>
            <w:tcW w:w="1440" w:type="dxa"/>
            <w:noWrap/>
            <w:vAlign w:val="center"/>
          </w:tcPr>
          <w:p w:rsidR="000E48CA" w:rsidRDefault="000E48CA">
            <w:pPr>
              <w:jc w:val="center"/>
              <w:rPr>
                <w:rFonts w:cs="Arial"/>
                <w:sz w:val="20"/>
                <w:szCs w:val="20"/>
              </w:rPr>
            </w:pPr>
            <w:r>
              <w:rPr>
                <w:rFonts w:cs="Arial"/>
                <w:sz w:val="20"/>
                <w:szCs w:val="20"/>
              </w:rPr>
              <w:t>-50</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Pr="006E7E57"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9468" w:type="dxa"/>
        <w:tblLayout w:type="fixed"/>
        <w:tblLook w:val="01E0" w:firstRow="1" w:lastRow="1" w:firstColumn="1" w:lastColumn="1" w:noHBand="0" w:noVBand="0"/>
      </w:tblPr>
      <w:tblGrid>
        <w:gridCol w:w="3708"/>
        <w:gridCol w:w="1440"/>
        <w:gridCol w:w="2160"/>
        <w:gridCol w:w="2160"/>
      </w:tblGrid>
      <w:tr w:rsidR="00FF0D8A" w:rsidRPr="006376D7" w:rsidTr="00FF0D8A">
        <w:trPr>
          <w:cnfStyle w:val="100000000000" w:firstRow="1" w:lastRow="0" w:firstColumn="0" w:lastColumn="0" w:oddVBand="0" w:evenVBand="0" w:oddHBand="0" w:evenHBand="0" w:firstRowFirstColumn="0" w:firstRowLastColumn="0" w:lastRowFirstColumn="0" w:lastRowLastColumn="0"/>
          <w:trHeight w:val="226"/>
        </w:trPr>
        <w:tc>
          <w:tcPr>
            <w:tcW w:w="3708" w:type="dxa"/>
            <w:noWrap/>
          </w:tcPr>
          <w:p w:rsidR="00FF0D8A" w:rsidRPr="002861A9" w:rsidRDefault="00FF0D8A" w:rsidP="00FF0D8A">
            <w:pPr>
              <w:keepNext/>
              <w:spacing w:before="40" w:after="40"/>
              <w:rPr>
                <w:rFonts w:cs="Arial"/>
                <w:b w:val="0"/>
                <w:bCs/>
                <w:sz w:val="20"/>
                <w:szCs w:val="20"/>
              </w:rPr>
            </w:pPr>
          </w:p>
        </w:tc>
        <w:tc>
          <w:tcPr>
            <w:tcW w:w="144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Price ($/GJ)</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BOD forecast demand quantity (TJ)</w:t>
            </w:r>
          </w:p>
        </w:tc>
      </w:tr>
      <w:tr w:rsidR="000E48CA" w:rsidRPr="006376D7" w:rsidTr="00E42558">
        <w:trPr>
          <w:trHeight w:val="382"/>
        </w:trPr>
        <w:tc>
          <w:tcPr>
            <w:tcW w:w="3708" w:type="dxa"/>
            <w:noWrap/>
            <w:vAlign w:val="center"/>
          </w:tcPr>
          <w:p w:rsidR="000E48CA" w:rsidRDefault="000E48CA">
            <w:pPr>
              <w:rPr>
                <w:rFonts w:cs="Arial"/>
                <w:sz w:val="20"/>
                <w:szCs w:val="20"/>
              </w:rPr>
            </w:pPr>
            <w:r>
              <w:rPr>
                <w:rFonts w:cs="Arial"/>
                <w:sz w:val="20"/>
                <w:szCs w:val="20"/>
              </w:rPr>
              <w:t>28 Jun - 04 Jul 2015</w:t>
            </w:r>
          </w:p>
        </w:tc>
        <w:tc>
          <w:tcPr>
            <w:tcW w:w="1440" w:type="dxa"/>
            <w:noWrap/>
            <w:vAlign w:val="center"/>
          </w:tcPr>
          <w:p w:rsidR="000E48CA" w:rsidRDefault="000E48CA">
            <w:pPr>
              <w:jc w:val="center"/>
              <w:rPr>
                <w:rFonts w:cs="Arial"/>
                <w:sz w:val="20"/>
                <w:szCs w:val="20"/>
              </w:rPr>
            </w:pPr>
            <w:r>
              <w:rPr>
                <w:rFonts w:cs="Arial"/>
                <w:sz w:val="20"/>
                <w:szCs w:val="20"/>
              </w:rPr>
              <w:t>4.37</w:t>
            </w:r>
          </w:p>
        </w:tc>
        <w:tc>
          <w:tcPr>
            <w:tcW w:w="2160" w:type="dxa"/>
            <w:noWrap/>
            <w:vAlign w:val="center"/>
          </w:tcPr>
          <w:p w:rsidR="000E48CA" w:rsidRDefault="000E48CA">
            <w:pPr>
              <w:jc w:val="center"/>
              <w:rPr>
                <w:rFonts w:cs="Arial"/>
                <w:sz w:val="20"/>
                <w:szCs w:val="20"/>
              </w:rPr>
            </w:pPr>
            <w:r>
              <w:rPr>
                <w:rFonts w:cs="Arial"/>
                <w:sz w:val="20"/>
                <w:szCs w:val="20"/>
              </w:rPr>
              <w:t>-</w:t>
            </w:r>
          </w:p>
        </w:tc>
        <w:tc>
          <w:tcPr>
            <w:tcW w:w="2160" w:type="dxa"/>
            <w:noWrap/>
            <w:vAlign w:val="center"/>
          </w:tcPr>
          <w:p w:rsidR="000E48CA" w:rsidRDefault="000E48CA">
            <w:pPr>
              <w:jc w:val="center"/>
              <w:rPr>
                <w:rFonts w:cs="Arial"/>
                <w:sz w:val="20"/>
                <w:szCs w:val="20"/>
              </w:rPr>
            </w:pPr>
            <w:r>
              <w:rPr>
                <w:rFonts w:cs="Arial"/>
                <w:sz w:val="20"/>
                <w:szCs w:val="20"/>
              </w:rPr>
              <w:t>975</w:t>
            </w:r>
          </w:p>
        </w:tc>
      </w:tr>
      <w:tr w:rsidR="000E48CA" w:rsidRPr="006376D7" w:rsidTr="00E42558">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0E48CA" w:rsidRDefault="000E48CA">
            <w:pPr>
              <w:rPr>
                <w:rFonts w:cs="Arial"/>
                <w:sz w:val="20"/>
                <w:szCs w:val="20"/>
              </w:rPr>
            </w:pPr>
            <w:r>
              <w:rPr>
                <w:rFonts w:cs="Arial"/>
                <w:sz w:val="20"/>
                <w:szCs w:val="20"/>
              </w:rPr>
              <w:t>% change from previous week</w:t>
            </w:r>
          </w:p>
        </w:tc>
        <w:tc>
          <w:tcPr>
            <w:tcW w:w="1440" w:type="dxa"/>
            <w:noWrap/>
            <w:vAlign w:val="center"/>
          </w:tcPr>
          <w:p w:rsidR="000E48CA" w:rsidRDefault="000E48CA">
            <w:pPr>
              <w:jc w:val="center"/>
              <w:rPr>
                <w:rFonts w:cs="Arial"/>
                <w:sz w:val="20"/>
                <w:szCs w:val="20"/>
              </w:rPr>
            </w:pPr>
            <w:r>
              <w:rPr>
                <w:rFonts w:cs="Arial"/>
                <w:sz w:val="20"/>
                <w:szCs w:val="20"/>
              </w:rPr>
              <w:t>5</w:t>
            </w:r>
          </w:p>
        </w:tc>
        <w:tc>
          <w:tcPr>
            <w:tcW w:w="2160" w:type="dxa"/>
            <w:noWrap/>
            <w:vAlign w:val="center"/>
          </w:tcPr>
          <w:p w:rsidR="000E48CA" w:rsidRDefault="000E48CA">
            <w:pPr>
              <w:jc w:val="center"/>
              <w:rPr>
                <w:rFonts w:cs="Arial"/>
                <w:sz w:val="20"/>
                <w:szCs w:val="20"/>
              </w:rPr>
            </w:pPr>
            <w:r>
              <w:rPr>
                <w:rFonts w:cs="Arial"/>
                <w:sz w:val="20"/>
                <w:szCs w:val="20"/>
              </w:rPr>
              <w:t>-</w:t>
            </w:r>
          </w:p>
        </w:tc>
        <w:tc>
          <w:tcPr>
            <w:tcW w:w="2160" w:type="dxa"/>
            <w:noWrap/>
            <w:vAlign w:val="center"/>
          </w:tcPr>
          <w:p w:rsidR="000E48CA" w:rsidRDefault="000E48CA">
            <w:pPr>
              <w:jc w:val="center"/>
              <w:rPr>
                <w:rFonts w:cs="Arial"/>
                <w:sz w:val="20"/>
                <w:szCs w:val="20"/>
              </w:rPr>
            </w:pPr>
            <w:r>
              <w:rPr>
                <w:rFonts w:cs="Arial"/>
                <w:sz w:val="20"/>
                <w:szCs w:val="20"/>
              </w:rPr>
              <w:t>10</w:t>
            </w:r>
          </w:p>
        </w:tc>
      </w:tr>
      <w:tr w:rsidR="000E48CA" w:rsidRPr="006376D7" w:rsidTr="00E42558">
        <w:trPr>
          <w:trHeight w:val="382"/>
        </w:trPr>
        <w:tc>
          <w:tcPr>
            <w:tcW w:w="3708" w:type="dxa"/>
            <w:noWrap/>
            <w:vAlign w:val="center"/>
          </w:tcPr>
          <w:p w:rsidR="000E48CA" w:rsidRDefault="000E48CA">
            <w:pPr>
              <w:rPr>
                <w:rFonts w:cs="Arial"/>
                <w:sz w:val="20"/>
                <w:szCs w:val="20"/>
              </w:rPr>
            </w:pPr>
            <w:r>
              <w:rPr>
                <w:rFonts w:cs="Arial"/>
                <w:sz w:val="20"/>
                <w:szCs w:val="20"/>
              </w:rPr>
              <w:t>14-15 financial YTD</w:t>
            </w:r>
          </w:p>
        </w:tc>
        <w:tc>
          <w:tcPr>
            <w:tcW w:w="1440" w:type="dxa"/>
            <w:noWrap/>
            <w:vAlign w:val="center"/>
          </w:tcPr>
          <w:p w:rsidR="000E48CA" w:rsidRDefault="000E48CA">
            <w:pPr>
              <w:jc w:val="center"/>
              <w:rPr>
                <w:rFonts w:cs="Arial"/>
                <w:sz w:val="20"/>
                <w:szCs w:val="20"/>
              </w:rPr>
            </w:pPr>
            <w:r>
              <w:rPr>
                <w:rFonts w:cs="Arial"/>
                <w:sz w:val="20"/>
                <w:szCs w:val="20"/>
              </w:rPr>
              <w:t>3.63</w:t>
            </w:r>
          </w:p>
        </w:tc>
        <w:tc>
          <w:tcPr>
            <w:tcW w:w="2160" w:type="dxa"/>
            <w:noWrap/>
            <w:vAlign w:val="center"/>
          </w:tcPr>
          <w:p w:rsidR="000E48CA" w:rsidRDefault="000E48CA">
            <w:pPr>
              <w:jc w:val="center"/>
              <w:rPr>
                <w:rFonts w:cs="Arial"/>
                <w:sz w:val="20"/>
                <w:szCs w:val="20"/>
              </w:rPr>
            </w:pPr>
            <w:r>
              <w:rPr>
                <w:rFonts w:cs="Arial"/>
                <w:sz w:val="20"/>
                <w:szCs w:val="20"/>
              </w:rPr>
              <w:t>-</w:t>
            </w:r>
          </w:p>
        </w:tc>
        <w:tc>
          <w:tcPr>
            <w:tcW w:w="2160" w:type="dxa"/>
            <w:noWrap/>
            <w:vAlign w:val="center"/>
          </w:tcPr>
          <w:p w:rsidR="000E48CA" w:rsidRDefault="000E48CA">
            <w:pPr>
              <w:jc w:val="center"/>
              <w:rPr>
                <w:rFonts w:cs="Arial"/>
                <w:sz w:val="20"/>
                <w:szCs w:val="20"/>
              </w:rPr>
            </w:pPr>
            <w:r>
              <w:rPr>
                <w:rFonts w:cs="Arial"/>
                <w:sz w:val="20"/>
                <w:szCs w:val="20"/>
              </w:rPr>
              <w:t>557</w:t>
            </w:r>
          </w:p>
        </w:tc>
      </w:tr>
      <w:tr w:rsidR="000E48CA" w:rsidRPr="006376D7" w:rsidTr="00E42558">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0E48CA" w:rsidRDefault="000E48CA">
            <w:pPr>
              <w:rPr>
                <w:rFonts w:cs="Arial"/>
                <w:sz w:val="20"/>
                <w:szCs w:val="20"/>
              </w:rPr>
            </w:pPr>
            <w:r>
              <w:rPr>
                <w:rFonts w:cs="Arial"/>
                <w:sz w:val="20"/>
                <w:szCs w:val="20"/>
              </w:rPr>
              <w:t xml:space="preserve">% change from previous financial YTD </w:t>
            </w:r>
          </w:p>
        </w:tc>
        <w:tc>
          <w:tcPr>
            <w:tcW w:w="1440" w:type="dxa"/>
            <w:noWrap/>
            <w:vAlign w:val="center"/>
          </w:tcPr>
          <w:p w:rsidR="000E48CA" w:rsidRDefault="000E48CA">
            <w:pPr>
              <w:jc w:val="center"/>
              <w:rPr>
                <w:rFonts w:cs="Arial"/>
                <w:sz w:val="20"/>
                <w:szCs w:val="20"/>
              </w:rPr>
            </w:pPr>
            <w:r>
              <w:rPr>
                <w:rFonts w:cs="Arial"/>
                <w:sz w:val="20"/>
                <w:szCs w:val="20"/>
              </w:rPr>
              <w:t>-6</w:t>
            </w:r>
          </w:p>
        </w:tc>
        <w:tc>
          <w:tcPr>
            <w:tcW w:w="2160" w:type="dxa"/>
            <w:noWrap/>
            <w:vAlign w:val="center"/>
          </w:tcPr>
          <w:p w:rsidR="000E48CA" w:rsidRDefault="000E48CA">
            <w:pPr>
              <w:jc w:val="center"/>
              <w:rPr>
                <w:rFonts w:cs="Arial"/>
                <w:sz w:val="20"/>
                <w:szCs w:val="20"/>
              </w:rPr>
            </w:pPr>
            <w:r>
              <w:rPr>
                <w:rFonts w:cs="Arial"/>
                <w:sz w:val="20"/>
                <w:szCs w:val="20"/>
              </w:rPr>
              <w:t>-</w:t>
            </w:r>
          </w:p>
        </w:tc>
        <w:tc>
          <w:tcPr>
            <w:tcW w:w="2160" w:type="dxa"/>
            <w:noWrap/>
            <w:vAlign w:val="center"/>
          </w:tcPr>
          <w:p w:rsidR="000E48CA" w:rsidRDefault="000E48CA">
            <w:pPr>
              <w:jc w:val="center"/>
              <w:rPr>
                <w:rFonts w:cs="Arial"/>
                <w:sz w:val="20"/>
                <w:szCs w:val="20"/>
              </w:rPr>
            </w:pPr>
            <w:r>
              <w:rPr>
                <w:rFonts w:cs="Arial"/>
                <w:sz w:val="20"/>
                <w:szCs w:val="20"/>
              </w:rPr>
              <w:t>4</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Pr="006E7E57"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9288" w:type="dxa"/>
        <w:tblLayout w:type="fixed"/>
        <w:tblLook w:val="01E0" w:firstRow="1" w:lastRow="1" w:firstColumn="1" w:lastColumn="1" w:noHBand="0" w:noVBand="0"/>
      </w:tblPr>
      <w:tblGrid>
        <w:gridCol w:w="2670"/>
        <w:gridCol w:w="1359"/>
        <w:gridCol w:w="1360"/>
        <w:gridCol w:w="1359"/>
        <w:gridCol w:w="128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0E48CA" w:rsidRPr="002861A9" w:rsidTr="00FF4302">
        <w:trPr>
          <w:trHeight w:val="382"/>
        </w:trPr>
        <w:tc>
          <w:tcPr>
            <w:tcW w:w="2670" w:type="dxa"/>
            <w:noWrap/>
            <w:vAlign w:val="center"/>
          </w:tcPr>
          <w:p w:rsidR="000E48CA" w:rsidRDefault="000E48CA">
            <w:pPr>
              <w:rPr>
                <w:rFonts w:cs="Arial"/>
                <w:sz w:val="20"/>
                <w:szCs w:val="20"/>
              </w:rPr>
            </w:pPr>
            <w:r>
              <w:rPr>
                <w:rFonts w:cs="Arial"/>
                <w:sz w:val="20"/>
                <w:szCs w:val="20"/>
              </w:rPr>
              <w:t>28 Jun - 04 Jul 2015</w:t>
            </w:r>
          </w:p>
        </w:tc>
        <w:tc>
          <w:tcPr>
            <w:tcW w:w="1359" w:type="dxa"/>
            <w:noWrap/>
            <w:vAlign w:val="center"/>
          </w:tcPr>
          <w:p w:rsidR="000E48CA" w:rsidRDefault="000E48CA">
            <w:pPr>
              <w:jc w:val="center"/>
              <w:rPr>
                <w:rFonts w:cs="Arial"/>
                <w:sz w:val="20"/>
                <w:szCs w:val="20"/>
              </w:rPr>
            </w:pPr>
            <w:r>
              <w:rPr>
                <w:rFonts w:cs="Arial"/>
                <w:sz w:val="20"/>
                <w:szCs w:val="20"/>
              </w:rPr>
              <w:t>3.34</w:t>
            </w:r>
          </w:p>
        </w:tc>
        <w:tc>
          <w:tcPr>
            <w:tcW w:w="1360" w:type="dxa"/>
            <w:noWrap/>
            <w:vAlign w:val="center"/>
          </w:tcPr>
          <w:p w:rsidR="000E48CA" w:rsidRDefault="000E48CA">
            <w:pPr>
              <w:jc w:val="center"/>
              <w:rPr>
                <w:rFonts w:cs="Arial"/>
                <w:sz w:val="20"/>
                <w:szCs w:val="20"/>
              </w:rPr>
            </w:pPr>
            <w:r>
              <w:rPr>
                <w:rFonts w:cs="Arial"/>
                <w:sz w:val="20"/>
                <w:szCs w:val="20"/>
              </w:rPr>
              <w:t>3.27</w:t>
            </w:r>
          </w:p>
        </w:tc>
        <w:tc>
          <w:tcPr>
            <w:tcW w:w="1359" w:type="dxa"/>
            <w:noWrap/>
            <w:vAlign w:val="center"/>
          </w:tcPr>
          <w:p w:rsidR="000E48CA" w:rsidRDefault="000E48CA">
            <w:pPr>
              <w:jc w:val="center"/>
              <w:rPr>
                <w:rFonts w:cs="Arial"/>
                <w:sz w:val="20"/>
                <w:szCs w:val="20"/>
              </w:rPr>
            </w:pPr>
            <w:r>
              <w:rPr>
                <w:rFonts w:cs="Arial"/>
                <w:sz w:val="20"/>
                <w:szCs w:val="20"/>
              </w:rPr>
              <w:t>32.44</w:t>
            </w:r>
          </w:p>
        </w:tc>
        <w:tc>
          <w:tcPr>
            <w:tcW w:w="1280" w:type="dxa"/>
            <w:noWrap/>
            <w:vAlign w:val="center"/>
          </w:tcPr>
          <w:p w:rsidR="000E48CA" w:rsidRDefault="000E48CA">
            <w:pPr>
              <w:jc w:val="center"/>
              <w:rPr>
                <w:rFonts w:cs="Arial"/>
                <w:sz w:val="20"/>
                <w:szCs w:val="20"/>
              </w:rPr>
            </w:pPr>
            <w:r>
              <w:rPr>
                <w:rFonts w:cs="Arial"/>
                <w:sz w:val="20"/>
                <w:szCs w:val="20"/>
              </w:rPr>
              <w:t>296</w:t>
            </w:r>
          </w:p>
        </w:tc>
        <w:tc>
          <w:tcPr>
            <w:tcW w:w="1260" w:type="dxa"/>
            <w:noWrap/>
            <w:vAlign w:val="center"/>
          </w:tcPr>
          <w:p w:rsidR="000E48CA" w:rsidRDefault="000E48CA">
            <w:pPr>
              <w:jc w:val="center"/>
              <w:rPr>
                <w:rFonts w:cs="Arial"/>
                <w:sz w:val="20"/>
                <w:szCs w:val="20"/>
              </w:rPr>
            </w:pPr>
            <w:r>
              <w:rPr>
                <w:rFonts w:cs="Arial"/>
                <w:sz w:val="20"/>
                <w:szCs w:val="20"/>
              </w:rPr>
              <w:t>295</w:t>
            </w:r>
          </w:p>
        </w:tc>
      </w:tr>
      <w:tr w:rsidR="000E48CA" w:rsidRPr="002861A9" w:rsidTr="00FF4302">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0E48CA" w:rsidRDefault="000E48CA">
            <w:pPr>
              <w:rPr>
                <w:rFonts w:cs="Arial"/>
                <w:sz w:val="20"/>
                <w:szCs w:val="20"/>
              </w:rPr>
            </w:pPr>
            <w:r>
              <w:rPr>
                <w:rFonts w:cs="Arial"/>
                <w:sz w:val="20"/>
                <w:szCs w:val="20"/>
              </w:rPr>
              <w:t>% change from previous week</w:t>
            </w:r>
          </w:p>
        </w:tc>
        <w:tc>
          <w:tcPr>
            <w:tcW w:w="1359" w:type="dxa"/>
            <w:noWrap/>
            <w:vAlign w:val="center"/>
          </w:tcPr>
          <w:p w:rsidR="000E48CA" w:rsidRDefault="000E48CA">
            <w:pPr>
              <w:jc w:val="center"/>
              <w:rPr>
                <w:rFonts w:cs="Arial"/>
                <w:sz w:val="20"/>
                <w:szCs w:val="20"/>
              </w:rPr>
            </w:pPr>
            <w:r>
              <w:rPr>
                <w:rFonts w:cs="Arial"/>
                <w:sz w:val="20"/>
                <w:szCs w:val="20"/>
              </w:rPr>
              <w:t>-5</w:t>
            </w:r>
          </w:p>
        </w:tc>
        <w:tc>
          <w:tcPr>
            <w:tcW w:w="1360" w:type="dxa"/>
            <w:noWrap/>
            <w:vAlign w:val="center"/>
          </w:tcPr>
          <w:p w:rsidR="000E48CA" w:rsidRDefault="000E48CA">
            <w:pPr>
              <w:jc w:val="center"/>
              <w:rPr>
                <w:rFonts w:cs="Arial"/>
                <w:sz w:val="20"/>
                <w:szCs w:val="20"/>
              </w:rPr>
            </w:pPr>
            <w:r>
              <w:rPr>
                <w:rFonts w:cs="Arial"/>
                <w:sz w:val="20"/>
                <w:szCs w:val="20"/>
              </w:rPr>
              <w:t>2</w:t>
            </w:r>
          </w:p>
        </w:tc>
        <w:tc>
          <w:tcPr>
            <w:tcW w:w="1359" w:type="dxa"/>
            <w:noWrap/>
            <w:vAlign w:val="center"/>
          </w:tcPr>
          <w:p w:rsidR="000E48CA" w:rsidRDefault="000E48CA">
            <w:pPr>
              <w:jc w:val="center"/>
              <w:rPr>
                <w:rFonts w:cs="Arial"/>
                <w:sz w:val="20"/>
                <w:szCs w:val="20"/>
              </w:rPr>
            </w:pPr>
            <w:r>
              <w:rPr>
                <w:rFonts w:cs="Arial"/>
                <w:sz w:val="20"/>
                <w:szCs w:val="20"/>
              </w:rPr>
              <w:t>-24</w:t>
            </w:r>
          </w:p>
        </w:tc>
        <w:tc>
          <w:tcPr>
            <w:tcW w:w="1280" w:type="dxa"/>
            <w:noWrap/>
            <w:vAlign w:val="center"/>
          </w:tcPr>
          <w:p w:rsidR="000E48CA" w:rsidRDefault="000E48CA">
            <w:pPr>
              <w:jc w:val="center"/>
              <w:rPr>
                <w:rFonts w:cs="Arial"/>
                <w:sz w:val="20"/>
                <w:szCs w:val="20"/>
              </w:rPr>
            </w:pPr>
            <w:r>
              <w:rPr>
                <w:rFonts w:cs="Arial"/>
                <w:sz w:val="20"/>
                <w:szCs w:val="20"/>
              </w:rPr>
              <w:t>5</w:t>
            </w:r>
          </w:p>
        </w:tc>
        <w:tc>
          <w:tcPr>
            <w:tcW w:w="1260" w:type="dxa"/>
            <w:noWrap/>
            <w:vAlign w:val="center"/>
          </w:tcPr>
          <w:p w:rsidR="000E48CA" w:rsidRDefault="000E48CA">
            <w:pPr>
              <w:jc w:val="center"/>
              <w:rPr>
                <w:rFonts w:cs="Arial"/>
                <w:sz w:val="20"/>
                <w:szCs w:val="20"/>
              </w:rPr>
            </w:pPr>
            <w:r>
              <w:rPr>
                <w:rFonts w:cs="Arial"/>
                <w:sz w:val="20"/>
                <w:szCs w:val="20"/>
              </w:rPr>
              <w:t>7</w:t>
            </w:r>
          </w:p>
        </w:tc>
      </w:tr>
      <w:tr w:rsidR="000E48CA" w:rsidRPr="002861A9" w:rsidTr="00FF4302">
        <w:trPr>
          <w:trHeight w:val="382"/>
        </w:trPr>
        <w:tc>
          <w:tcPr>
            <w:tcW w:w="2670" w:type="dxa"/>
            <w:noWrap/>
            <w:vAlign w:val="center"/>
          </w:tcPr>
          <w:p w:rsidR="000E48CA" w:rsidRDefault="000E48CA">
            <w:pPr>
              <w:rPr>
                <w:rFonts w:cs="Arial"/>
                <w:sz w:val="20"/>
                <w:szCs w:val="20"/>
              </w:rPr>
            </w:pPr>
            <w:r>
              <w:rPr>
                <w:rFonts w:cs="Arial"/>
                <w:sz w:val="20"/>
                <w:szCs w:val="20"/>
              </w:rPr>
              <w:t>14-15 financial YTD</w:t>
            </w:r>
          </w:p>
        </w:tc>
        <w:tc>
          <w:tcPr>
            <w:tcW w:w="1359" w:type="dxa"/>
            <w:noWrap/>
            <w:vAlign w:val="center"/>
          </w:tcPr>
          <w:p w:rsidR="000E48CA" w:rsidRDefault="000E48CA">
            <w:pPr>
              <w:jc w:val="center"/>
              <w:rPr>
                <w:rFonts w:cs="Arial"/>
                <w:sz w:val="20"/>
                <w:szCs w:val="20"/>
              </w:rPr>
            </w:pPr>
            <w:r>
              <w:rPr>
                <w:rFonts w:cs="Arial"/>
                <w:sz w:val="20"/>
                <w:szCs w:val="20"/>
              </w:rPr>
              <w:t>3.44</w:t>
            </w:r>
          </w:p>
        </w:tc>
        <w:tc>
          <w:tcPr>
            <w:tcW w:w="1360" w:type="dxa"/>
            <w:noWrap/>
            <w:vAlign w:val="center"/>
          </w:tcPr>
          <w:p w:rsidR="000E48CA" w:rsidRDefault="000E48CA">
            <w:pPr>
              <w:jc w:val="center"/>
              <w:rPr>
                <w:rFonts w:cs="Arial"/>
                <w:sz w:val="20"/>
                <w:szCs w:val="20"/>
              </w:rPr>
            </w:pPr>
            <w:r>
              <w:rPr>
                <w:rFonts w:cs="Arial"/>
                <w:sz w:val="20"/>
                <w:szCs w:val="20"/>
              </w:rPr>
              <w:t>3.46</w:t>
            </w:r>
          </w:p>
        </w:tc>
        <w:tc>
          <w:tcPr>
            <w:tcW w:w="1359" w:type="dxa"/>
            <w:noWrap/>
            <w:vAlign w:val="center"/>
          </w:tcPr>
          <w:p w:rsidR="000E48CA" w:rsidRDefault="000E48CA">
            <w:pPr>
              <w:jc w:val="center"/>
              <w:rPr>
                <w:rFonts w:cs="Arial"/>
                <w:sz w:val="20"/>
                <w:szCs w:val="20"/>
              </w:rPr>
            </w:pPr>
            <w:r>
              <w:rPr>
                <w:rFonts w:cs="Arial"/>
                <w:sz w:val="20"/>
                <w:szCs w:val="20"/>
              </w:rPr>
              <w:t>16.84</w:t>
            </w:r>
          </w:p>
        </w:tc>
        <w:tc>
          <w:tcPr>
            <w:tcW w:w="1280" w:type="dxa"/>
            <w:noWrap/>
            <w:vAlign w:val="center"/>
          </w:tcPr>
          <w:p w:rsidR="000E48CA" w:rsidRDefault="000E48CA">
            <w:pPr>
              <w:jc w:val="center"/>
              <w:rPr>
                <w:rFonts w:cs="Arial"/>
                <w:sz w:val="20"/>
                <w:szCs w:val="20"/>
              </w:rPr>
            </w:pPr>
            <w:r>
              <w:rPr>
                <w:rFonts w:cs="Arial"/>
                <w:sz w:val="20"/>
                <w:szCs w:val="20"/>
              </w:rPr>
              <w:t>242</w:t>
            </w:r>
          </w:p>
        </w:tc>
        <w:tc>
          <w:tcPr>
            <w:tcW w:w="1260" w:type="dxa"/>
            <w:noWrap/>
            <w:vAlign w:val="center"/>
          </w:tcPr>
          <w:p w:rsidR="000E48CA" w:rsidRDefault="000E48CA">
            <w:pPr>
              <w:jc w:val="center"/>
              <w:rPr>
                <w:rFonts w:cs="Arial"/>
                <w:sz w:val="20"/>
                <w:szCs w:val="20"/>
              </w:rPr>
            </w:pPr>
            <w:r>
              <w:rPr>
                <w:rFonts w:cs="Arial"/>
                <w:sz w:val="20"/>
                <w:szCs w:val="20"/>
              </w:rPr>
              <w:t>242</w:t>
            </w:r>
          </w:p>
        </w:tc>
      </w:tr>
      <w:tr w:rsidR="000E48CA" w:rsidRPr="002861A9" w:rsidTr="00FF4302">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0E48CA" w:rsidRDefault="000E48CA">
            <w:pPr>
              <w:rPr>
                <w:rFonts w:cs="Arial"/>
                <w:sz w:val="20"/>
                <w:szCs w:val="20"/>
              </w:rPr>
            </w:pPr>
            <w:r>
              <w:rPr>
                <w:rFonts w:cs="Arial"/>
                <w:sz w:val="20"/>
                <w:szCs w:val="20"/>
              </w:rPr>
              <w:t>% change from previous financial YTD</w:t>
            </w:r>
          </w:p>
        </w:tc>
        <w:tc>
          <w:tcPr>
            <w:tcW w:w="1359" w:type="dxa"/>
            <w:noWrap/>
            <w:vAlign w:val="center"/>
          </w:tcPr>
          <w:p w:rsidR="000E48CA" w:rsidRDefault="000E48CA">
            <w:pPr>
              <w:jc w:val="center"/>
              <w:rPr>
                <w:rFonts w:cs="Arial"/>
                <w:sz w:val="20"/>
                <w:szCs w:val="20"/>
              </w:rPr>
            </w:pPr>
            <w:r>
              <w:rPr>
                <w:rFonts w:cs="Arial"/>
                <w:sz w:val="20"/>
                <w:szCs w:val="20"/>
              </w:rPr>
              <w:t>-15</w:t>
            </w:r>
          </w:p>
        </w:tc>
        <w:tc>
          <w:tcPr>
            <w:tcW w:w="1360" w:type="dxa"/>
            <w:noWrap/>
            <w:vAlign w:val="center"/>
          </w:tcPr>
          <w:p w:rsidR="000E48CA" w:rsidRDefault="000E48CA">
            <w:pPr>
              <w:jc w:val="center"/>
              <w:rPr>
                <w:rFonts w:cs="Arial"/>
                <w:sz w:val="20"/>
                <w:szCs w:val="20"/>
              </w:rPr>
            </w:pPr>
            <w:r>
              <w:rPr>
                <w:rFonts w:cs="Arial"/>
                <w:sz w:val="20"/>
                <w:szCs w:val="20"/>
              </w:rPr>
              <w:t>-11</w:t>
            </w:r>
          </w:p>
        </w:tc>
        <w:tc>
          <w:tcPr>
            <w:tcW w:w="1359" w:type="dxa"/>
            <w:noWrap/>
            <w:vAlign w:val="center"/>
          </w:tcPr>
          <w:p w:rsidR="000E48CA" w:rsidRDefault="000E48CA">
            <w:pPr>
              <w:jc w:val="center"/>
              <w:rPr>
                <w:rFonts w:cs="Arial"/>
                <w:sz w:val="20"/>
                <w:szCs w:val="20"/>
              </w:rPr>
            </w:pPr>
            <w:r>
              <w:rPr>
                <w:rFonts w:cs="Arial"/>
                <w:sz w:val="20"/>
                <w:szCs w:val="20"/>
              </w:rPr>
              <w:t>71</w:t>
            </w:r>
          </w:p>
        </w:tc>
        <w:tc>
          <w:tcPr>
            <w:tcW w:w="1280" w:type="dxa"/>
            <w:noWrap/>
            <w:vAlign w:val="center"/>
          </w:tcPr>
          <w:p w:rsidR="000E48CA" w:rsidRDefault="000E48CA">
            <w:pPr>
              <w:jc w:val="center"/>
              <w:rPr>
                <w:rFonts w:cs="Arial"/>
                <w:sz w:val="20"/>
                <w:szCs w:val="20"/>
              </w:rPr>
            </w:pPr>
            <w:r>
              <w:rPr>
                <w:rFonts w:cs="Arial"/>
                <w:sz w:val="20"/>
                <w:szCs w:val="20"/>
              </w:rPr>
              <w:t>2</w:t>
            </w:r>
          </w:p>
        </w:tc>
        <w:tc>
          <w:tcPr>
            <w:tcW w:w="1260" w:type="dxa"/>
            <w:noWrap/>
            <w:vAlign w:val="center"/>
          </w:tcPr>
          <w:p w:rsidR="000E48CA" w:rsidRDefault="000E48CA">
            <w:pPr>
              <w:jc w:val="center"/>
              <w:rPr>
                <w:rFonts w:cs="Arial"/>
                <w:sz w:val="20"/>
                <w:szCs w:val="20"/>
              </w:rPr>
            </w:pPr>
            <w:r>
              <w:rPr>
                <w:rFonts w:cs="Arial"/>
                <w:sz w:val="20"/>
                <w:szCs w:val="20"/>
              </w:rPr>
              <w:t>3</w:t>
            </w:r>
          </w:p>
        </w:tc>
      </w:tr>
    </w:tbl>
    <w:p w:rsidR="00D1641C" w:rsidRPr="006E7E57"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9288" w:type="dxa"/>
        <w:tblLayout w:type="fixed"/>
        <w:tblLook w:val="01E0" w:firstRow="1" w:lastRow="1" w:firstColumn="1" w:lastColumn="1" w:noHBand="0" w:noVBand="0"/>
      </w:tblPr>
      <w:tblGrid>
        <w:gridCol w:w="2670"/>
        <w:gridCol w:w="1359"/>
        <w:gridCol w:w="1360"/>
        <w:gridCol w:w="1379"/>
        <w:gridCol w:w="126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7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0E48CA" w:rsidRPr="002861A9" w:rsidTr="00BE1E4A">
        <w:trPr>
          <w:trHeight w:val="382"/>
        </w:trPr>
        <w:tc>
          <w:tcPr>
            <w:tcW w:w="2670" w:type="dxa"/>
            <w:noWrap/>
            <w:vAlign w:val="center"/>
          </w:tcPr>
          <w:p w:rsidR="000E48CA" w:rsidRDefault="000E48CA">
            <w:pPr>
              <w:rPr>
                <w:rFonts w:cs="Arial"/>
                <w:sz w:val="20"/>
                <w:szCs w:val="20"/>
              </w:rPr>
            </w:pPr>
            <w:r>
              <w:rPr>
                <w:rFonts w:cs="Arial"/>
                <w:sz w:val="20"/>
                <w:szCs w:val="20"/>
              </w:rPr>
              <w:t>28 Jun - 04 Jul 2015</w:t>
            </w:r>
          </w:p>
        </w:tc>
        <w:tc>
          <w:tcPr>
            <w:tcW w:w="1359" w:type="dxa"/>
            <w:noWrap/>
            <w:vAlign w:val="center"/>
          </w:tcPr>
          <w:p w:rsidR="000E48CA" w:rsidRDefault="000E48CA">
            <w:pPr>
              <w:jc w:val="center"/>
              <w:rPr>
                <w:rFonts w:cs="Arial"/>
                <w:sz w:val="20"/>
                <w:szCs w:val="20"/>
              </w:rPr>
            </w:pPr>
            <w:r>
              <w:rPr>
                <w:rFonts w:cs="Arial"/>
                <w:sz w:val="20"/>
                <w:szCs w:val="20"/>
              </w:rPr>
              <w:t>4.53</w:t>
            </w:r>
          </w:p>
        </w:tc>
        <w:tc>
          <w:tcPr>
            <w:tcW w:w="1360" w:type="dxa"/>
            <w:noWrap/>
            <w:vAlign w:val="center"/>
          </w:tcPr>
          <w:p w:rsidR="000E48CA" w:rsidRDefault="000E48CA">
            <w:pPr>
              <w:jc w:val="center"/>
              <w:rPr>
                <w:rFonts w:cs="Arial"/>
                <w:sz w:val="20"/>
                <w:szCs w:val="20"/>
              </w:rPr>
            </w:pPr>
            <w:r>
              <w:rPr>
                <w:rFonts w:cs="Arial"/>
                <w:sz w:val="20"/>
                <w:szCs w:val="20"/>
              </w:rPr>
              <w:t>4.25</w:t>
            </w:r>
          </w:p>
        </w:tc>
        <w:tc>
          <w:tcPr>
            <w:tcW w:w="1379" w:type="dxa"/>
            <w:noWrap/>
            <w:vAlign w:val="center"/>
          </w:tcPr>
          <w:p w:rsidR="000E48CA" w:rsidRDefault="000E48CA">
            <w:pPr>
              <w:jc w:val="center"/>
              <w:rPr>
                <w:rFonts w:cs="Arial"/>
                <w:sz w:val="20"/>
                <w:szCs w:val="20"/>
              </w:rPr>
            </w:pPr>
            <w:r>
              <w:rPr>
                <w:rFonts w:cs="Arial"/>
                <w:sz w:val="20"/>
                <w:szCs w:val="20"/>
              </w:rPr>
              <w:t>16.20</w:t>
            </w:r>
          </w:p>
        </w:tc>
        <w:tc>
          <w:tcPr>
            <w:tcW w:w="1260" w:type="dxa"/>
            <w:noWrap/>
            <w:vAlign w:val="center"/>
          </w:tcPr>
          <w:p w:rsidR="000E48CA" w:rsidRDefault="000E48CA">
            <w:pPr>
              <w:jc w:val="center"/>
              <w:rPr>
                <w:rFonts w:cs="Arial"/>
                <w:sz w:val="20"/>
                <w:szCs w:val="20"/>
              </w:rPr>
            </w:pPr>
            <w:r>
              <w:rPr>
                <w:rFonts w:cs="Arial"/>
                <w:sz w:val="20"/>
                <w:szCs w:val="20"/>
              </w:rPr>
              <w:t>91</w:t>
            </w:r>
          </w:p>
        </w:tc>
        <w:tc>
          <w:tcPr>
            <w:tcW w:w="1260" w:type="dxa"/>
            <w:noWrap/>
            <w:vAlign w:val="center"/>
          </w:tcPr>
          <w:p w:rsidR="000E48CA" w:rsidRDefault="000E48CA">
            <w:pPr>
              <w:jc w:val="center"/>
              <w:rPr>
                <w:rFonts w:cs="Arial"/>
                <w:sz w:val="20"/>
                <w:szCs w:val="20"/>
              </w:rPr>
            </w:pPr>
            <w:r>
              <w:rPr>
                <w:rFonts w:cs="Arial"/>
                <w:sz w:val="20"/>
                <w:szCs w:val="20"/>
              </w:rPr>
              <w:t>87</w:t>
            </w:r>
          </w:p>
        </w:tc>
      </w:tr>
      <w:tr w:rsidR="000E48CA" w:rsidRPr="002861A9" w:rsidTr="00BE1E4A">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0E48CA" w:rsidRDefault="000E48CA">
            <w:pPr>
              <w:rPr>
                <w:rFonts w:cs="Arial"/>
                <w:sz w:val="20"/>
                <w:szCs w:val="20"/>
              </w:rPr>
            </w:pPr>
            <w:r>
              <w:rPr>
                <w:rFonts w:cs="Arial"/>
                <w:sz w:val="20"/>
                <w:szCs w:val="20"/>
              </w:rPr>
              <w:t>% change from previous week</w:t>
            </w:r>
          </w:p>
        </w:tc>
        <w:tc>
          <w:tcPr>
            <w:tcW w:w="1359" w:type="dxa"/>
            <w:noWrap/>
            <w:vAlign w:val="center"/>
          </w:tcPr>
          <w:p w:rsidR="000E48CA" w:rsidRDefault="000E48CA">
            <w:pPr>
              <w:jc w:val="center"/>
              <w:rPr>
                <w:rFonts w:cs="Arial"/>
                <w:sz w:val="20"/>
                <w:szCs w:val="20"/>
              </w:rPr>
            </w:pPr>
            <w:r>
              <w:rPr>
                <w:rFonts w:cs="Arial"/>
                <w:sz w:val="20"/>
                <w:szCs w:val="20"/>
              </w:rPr>
              <w:t>9</w:t>
            </w:r>
          </w:p>
        </w:tc>
        <w:tc>
          <w:tcPr>
            <w:tcW w:w="1360" w:type="dxa"/>
            <w:noWrap/>
            <w:vAlign w:val="center"/>
          </w:tcPr>
          <w:p w:rsidR="000E48CA" w:rsidRDefault="000E48CA">
            <w:pPr>
              <w:jc w:val="center"/>
              <w:rPr>
                <w:rFonts w:cs="Arial"/>
                <w:sz w:val="20"/>
                <w:szCs w:val="20"/>
              </w:rPr>
            </w:pPr>
            <w:r>
              <w:rPr>
                <w:rFonts w:cs="Arial"/>
                <w:sz w:val="20"/>
                <w:szCs w:val="20"/>
              </w:rPr>
              <w:t>0</w:t>
            </w:r>
          </w:p>
        </w:tc>
        <w:tc>
          <w:tcPr>
            <w:tcW w:w="1379" w:type="dxa"/>
            <w:noWrap/>
            <w:vAlign w:val="center"/>
          </w:tcPr>
          <w:p w:rsidR="000E48CA" w:rsidRDefault="000E48CA">
            <w:pPr>
              <w:jc w:val="center"/>
              <w:rPr>
                <w:rFonts w:cs="Arial"/>
                <w:sz w:val="20"/>
                <w:szCs w:val="20"/>
              </w:rPr>
            </w:pPr>
            <w:r>
              <w:rPr>
                <w:rFonts w:cs="Arial"/>
                <w:sz w:val="20"/>
                <w:szCs w:val="20"/>
              </w:rPr>
              <w:t>148</w:t>
            </w:r>
          </w:p>
        </w:tc>
        <w:tc>
          <w:tcPr>
            <w:tcW w:w="1260" w:type="dxa"/>
            <w:noWrap/>
            <w:vAlign w:val="center"/>
          </w:tcPr>
          <w:p w:rsidR="000E48CA" w:rsidRDefault="000E48CA">
            <w:pPr>
              <w:jc w:val="center"/>
              <w:rPr>
                <w:rFonts w:cs="Arial"/>
                <w:sz w:val="20"/>
                <w:szCs w:val="20"/>
              </w:rPr>
            </w:pPr>
            <w:r>
              <w:rPr>
                <w:rFonts w:cs="Arial"/>
                <w:sz w:val="20"/>
                <w:szCs w:val="20"/>
              </w:rPr>
              <w:t>5</w:t>
            </w:r>
          </w:p>
        </w:tc>
        <w:tc>
          <w:tcPr>
            <w:tcW w:w="1260" w:type="dxa"/>
            <w:noWrap/>
            <w:vAlign w:val="center"/>
          </w:tcPr>
          <w:p w:rsidR="000E48CA" w:rsidRDefault="000E48CA">
            <w:pPr>
              <w:jc w:val="center"/>
              <w:rPr>
                <w:rFonts w:cs="Arial"/>
                <w:sz w:val="20"/>
                <w:szCs w:val="20"/>
              </w:rPr>
            </w:pPr>
            <w:r>
              <w:rPr>
                <w:rFonts w:cs="Arial"/>
                <w:sz w:val="20"/>
                <w:szCs w:val="20"/>
              </w:rPr>
              <w:t>-2</w:t>
            </w:r>
          </w:p>
        </w:tc>
      </w:tr>
      <w:tr w:rsidR="000E48CA" w:rsidRPr="002861A9" w:rsidTr="00BE1E4A">
        <w:trPr>
          <w:trHeight w:val="382"/>
        </w:trPr>
        <w:tc>
          <w:tcPr>
            <w:tcW w:w="2670" w:type="dxa"/>
            <w:noWrap/>
            <w:vAlign w:val="center"/>
          </w:tcPr>
          <w:p w:rsidR="000E48CA" w:rsidRDefault="000E48CA">
            <w:pPr>
              <w:rPr>
                <w:rFonts w:cs="Arial"/>
                <w:sz w:val="20"/>
                <w:szCs w:val="20"/>
              </w:rPr>
            </w:pPr>
            <w:r>
              <w:rPr>
                <w:rFonts w:cs="Arial"/>
                <w:sz w:val="20"/>
                <w:szCs w:val="20"/>
              </w:rPr>
              <w:t>14-15 financial YTD</w:t>
            </w:r>
          </w:p>
        </w:tc>
        <w:tc>
          <w:tcPr>
            <w:tcW w:w="1359" w:type="dxa"/>
            <w:noWrap/>
            <w:vAlign w:val="center"/>
          </w:tcPr>
          <w:p w:rsidR="000E48CA" w:rsidRDefault="000E48CA">
            <w:pPr>
              <w:jc w:val="center"/>
              <w:rPr>
                <w:rFonts w:cs="Arial"/>
                <w:sz w:val="20"/>
                <w:szCs w:val="20"/>
              </w:rPr>
            </w:pPr>
            <w:r>
              <w:rPr>
                <w:rFonts w:cs="Arial"/>
                <w:sz w:val="20"/>
                <w:szCs w:val="20"/>
              </w:rPr>
              <w:t>3.77</w:t>
            </w:r>
          </w:p>
        </w:tc>
        <w:tc>
          <w:tcPr>
            <w:tcW w:w="1360" w:type="dxa"/>
            <w:noWrap/>
            <w:vAlign w:val="center"/>
          </w:tcPr>
          <w:p w:rsidR="000E48CA" w:rsidRDefault="000E48CA">
            <w:pPr>
              <w:jc w:val="center"/>
              <w:rPr>
                <w:rFonts w:cs="Arial"/>
                <w:sz w:val="20"/>
                <w:szCs w:val="20"/>
              </w:rPr>
            </w:pPr>
            <w:r>
              <w:rPr>
                <w:rFonts w:cs="Arial"/>
                <w:sz w:val="20"/>
                <w:szCs w:val="20"/>
              </w:rPr>
              <w:t>3.72</w:t>
            </w:r>
          </w:p>
        </w:tc>
        <w:tc>
          <w:tcPr>
            <w:tcW w:w="1379" w:type="dxa"/>
            <w:noWrap/>
            <w:vAlign w:val="center"/>
          </w:tcPr>
          <w:p w:rsidR="000E48CA" w:rsidRDefault="000E48CA">
            <w:pPr>
              <w:jc w:val="center"/>
              <w:rPr>
                <w:rFonts w:cs="Arial"/>
                <w:sz w:val="20"/>
                <w:szCs w:val="20"/>
              </w:rPr>
            </w:pPr>
            <w:r>
              <w:rPr>
                <w:rFonts w:cs="Arial"/>
                <w:sz w:val="20"/>
                <w:szCs w:val="20"/>
              </w:rPr>
              <w:t>13.14</w:t>
            </w:r>
          </w:p>
        </w:tc>
        <w:tc>
          <w:tcPr>
            <w:tcW w:w="1260" w:type="dxa"/>
            <w:noWrap/>
            <w:vAlign w:val="center"/>
          </w:tcPr>
          <w:p w:rsidR="000E48CA" w:rsidRDefault="000E48CA">
            <w:pPr>
              <w:jc w:val="center"/>
              <w:rPr>
                <w:rFonts w:cs="Arial"/>
                <w:sz w:val="20"/>
                <w:szCs w:val="20"/>
              </w:rPr>
            </w:pPr>
            <w:r>
              <w:rPr>
                <w:rFonts w:cs="Arial"/>
                <w:sz w:val="20"/>
                <w:szCs w:val="20"/>
              </w:rPr>
              <w:t>63</w:t>
            </w:r>
          </w:p>
        </w:tc>
        <w:tc>
          <w:tcPr>
            <w:tcW w:w="1260" w:type="dxa"/>
            <w:noWrap/>
            <w:vAlign w:val="center"/>
          </w:tcPr>
          <w:p w:rsidR="000E48CA" w:rsidRDefault="000E48CA">
            <w:pPr>
              <w:jc w:val="center"/>
              <w:rPr>
                <w:rFonts w:cs="Arial"/>
                <w:sz w:val="20"/>
                <w:szCs w:val="20"/>
              </w:rPr>
            </w:pPr>
            <w:r>
              <w:rPr>
                <w:rFonts w:cs="Arial"/>
                <w:sz w:val="20"/>
                <w:szCs w:val="20"/>
              </w:rPr>
              <w:t>63</w:t>
            </w:r>
          </w:p>
        </w:tc>
      </w:tr>
      <w:tr w:rsidR="000E48CA" w:rsidRPr="002861A9" w:rsidTr="00BE1E4A">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0E48CA" w:rsidRDefault="000E48CA">
            <w:pPr>
              <w:rPr>
                <w:rFonts w:cs="Arial"/>
                <w:sz w:val="20"/>
                <w:szCs w:val="20"/>
              </w:rPr>
            </w:pPr>
            <w:r>
              <w:rPr>
                <w:rFonts w:cs="Arial"/>
                <w:sz w:val="20"/>
                <w:szCs w:val="20"/>
              </w:rPr>
              <w:t>% change from previous financial YTD</w:t>
            </w:r>
          </w:p>
        </w:tc>
        <w:tc>
          <w:tcPr>
            <w:tcW w:w="1359" w:type="dxa"/>
            <w:noWrap/>
            <w:vAlign w:val="center"/>
          </w:tcPr>
          <w:p w:rsidR="000E48CA" w:rsidRDefault="000E48CA">
            <w:pPr>
              <w:jc w:val="center"/>
              <w:rPr>
                <w:rFonts w:cs="Arial"/>
                <w:sz w:val="20"/>
                <w:szCs w:val="20"/>
              </w:rPr>
            </w:pPr>
            <w:r>
              <w:rPr>
                <w:rFonts w:cs="Arial"/>
                <w:sz w:val="20"/>
                <w:szCs w:val="20"/>
              </w:rPr>
              <w:t>-13</w:t>
            </w:r>
          </w:p>
        </w:tc>
        <w:tc>
          <w:tcPr>
            <w:tcW w:w="1360" w:type="dxa"/>
            <w:noWrap/>
            <w:vAlign w:val="center"/>
          </w:tcPr>
          <w:p w:rsidR="000E48CA" w:rsidRDefault="000E48CA">
            <w:pPr>
              <w:jc w:val="center"/>
              <w:rPr>
                <w:rFonts w:cs="Arial"/>
                <w:sz w:val="20"/>
                <w:szCs w:val="20"/>
              </w:rPr>
            </w:pPr>
            <w:r>
              <w:rPr>
                <w:rFonts w:cs="Arial"/>
                <w:sz w:val="20"/>
                <w:szCs w:val="20"/>
              </w:rPr>
              <w:t>-13</w:t>
            </w:r>
          </w:p>
        </w:tc>
        <w:tc>
          <w:tcPr>
            <w:tcW w:w="1379" w:type="dxa"/>
            <w:noWrap/>
            <w:vAlign w:val="center"/>
          </w:tcPr>
          <w:p w:rsidR="000E48CA" w:rsidRDefault="000E48CA">
            <w:pPr>
              <w:jc w:val="center"/>
              <w:rPr>
                <w:rFonts w:cs="Arial"/>
                <w:sz w:val="20"/>
                <w:szCs w:val="20"/>
              </w:rPr>
            </w:pPr>
            <w:r>
              <w:rPr>
                <w:rFonts w:cs="Arial"/>
                <w:sz w:val="20"/>
                <w:szCs w:val="20"/>
              </w:rPr>
              <w:t>-9</w:t>
            </w:r>
          </w:p>
        </w:tc>
        <w:tc>
          <w:tcPr>
            <w:tcW w:w="1260" w:type="dxa"/>
            <w:noWrap/>
            <w:vAlign w:val="center"/>
          </w:tcPr>
          <w:p w:rsidR="000E48CA" w:rsidRDefault="000E48CA">
            <w:pPr>
              <w:jc w:val="center"/>
              <w:rPr>
                <w:rFonts w:cs="Arial"/>
                <w:sz w:val="20"/>
                <w:szCs w:val="20"/>
              </w:rPr>
            </w:pPr>
            <w:r>
              <w:rPr>
                <w:rFonts w:cs="Arial"/>
                <w:sz w:val="20"/>
                <w:szCs w:val="20"/>
              </w:rPr>
              <w:t>-2</w:t>
            </w:r>
          </w:p>
        </w:tc>
        <w:tc>
          <w:tcPr>
            <w:tcW w:w="1260" w:type="dxa"/>
            <w:noWrap/>
            <w:vAlign w:val="center"/>
          </w:tcPr>
          <w:p w:rsidR="000E48CA" w:rsidRDefault="000E48CA">
            <w:pPr>
              <w:jc w:val="center"/>
              <w:rPr>
                <w:rFonts w:cs="Arial"/>
                <w:sz w:val="20"/>
                <w:szCs w:val="20"/>
              </w:rPr>
            </w:pPr>
            <w:r>
              <w:rPr>
                <w:rFonts w:cs="Arial"/>
                <w:sz w:val="20"/>
                <w:szCs w:val="20"/>
              </w:rPr>
              <w:t>-2</w:t>
            </w:r>
          </w:p>
        </w:tc>
      </w:tr>
    </w:tbl>
    <w:p w:rsidR="00D1641C" w:rsidRPr="006E7E57"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9208" w:type="dxa"/>
        <w:tblLayout w:type="fixed"/>
        <w:tblLook w:val="01E0" w:firstRow="1" w:lastRow="1" w:firstColumn="1" w:lastColumn="1" w:noHBand="0" w:noVBand="0"/>
      </w:tblPr>
      <w:tblGrid>
        <w:gridCol w:w="2670"/>
        <w:gridCol w:w="1359"/>
        <w:gridCol w:w="1360"/>
        <w:gridCol w:w="1359"/>
        <w:gridCol w:w="1280"/>
        <w:gridCol w:w="118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1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0E48CA" w:rsidRPr="002861A9" w:rsidTr="008D5798">
        <w:trPr>
          <w:trHeight w:val="382"/>
        </w:trPr>
        <w:tc>
          <w:tcPr>
            <w:tcW w:w="2670" w:type="dxa"/>
            <w:noWrap/>
            <w:vAlign w:val="center"/>
          </w:tcPr>
          <w:p w:rsidR="000E48CA" w:rsidRDefault="000E48CA">
            <w:pPr>
              <w:rPr>
                <w:rFonts w:cs="Arial"/>
                <w:sz w:val="20"/>
                <w:szCs w:val="20"/>
              </w:rPr>
            </w:pPr>
            <w:r>
              <w:rPr>
                <w:rFonts w:cs="Arial"/>
                <w:sz w:val="20"/>
                <w:szCs w:val="20"/>
              </w:rPr>
              <w:t>28 Jun - 04 Jul 2015</w:t>
            </w:r>
          </w:p>
        </w:tc>
        <w:tc>
          <w:tcPr>
            <w:tcW w:w="1359" w:type="dxa"/>
            <w:noWrap/>
            <w:vAlign w:val="center"/>
          </w:tcPr>
          <w:p w:rsidR="000E48CA" w:rsidRDefault="000E48CA">
            <w:pPr>
              <w:jc w:val="center"/>
              <w:rPr>
                <w:rFonts w:cs="Arial"/>
                <w:sz w:val="20"/>
                <w:szCs w:val="20"/>
              </w:rPr>
            </w:pPr>
            <w:r>
              <w:rPr>
                <w:rFonts w:cs="Arial"/>
                <w:sz w:val="20"/>
                <w:szCs w:val="20"/>
              </w:rPr>
              <w:t>1.73</w:t>
            </w:r>
          </w:p>
        </w:tc>
        <w:tc>
          <w:tcPr>
            <w:tcW w:w="1360" w:type="dxa"/>
            <w:noWrap/>
            <w:vAlign w:val="center"/>
          </w:tcPr>
          <w:p w:rsidR="000E48CA" w:rsidRDefault="000E48CA">
            <w:pPr>
              <w:jc w:val="center"/>
              <w:rPr>
                <w:rFonts w:cs="Arial"/>
                <w:sz w:val="20"/>
                <w:szCs w:val="20"/>
              </w:rPr>
            </w:pPr>
            <w:r>
              <w:rPr>
                <w:rFonts w:cs="Arial"/>
                <w:sz w:val="20"/>
                <w:szCs w:val="20"/>
              </w:rPr>
              <w:t>0.86</w:t>
            </w:r>
          </w:p>
        </w:tc>
        <w:tc>
          <w:tcPr>
            <w:tcW w:w="1359" w:type="dxa"/>
            <w:noWrap/>
            <w:vAlign w:val="center"/>
          </w:tcPr>
          <w:p w:rsidR="000E48CA" w:rsidRDefault="000E48CA">
            <w:pPr>
              <w:jc w:val="center"/>
              <w:rPr>
                <w:rFonts w:cs="Arial"/>
                <w:sz w:val="20"/>
                <w:szCs w:val="20"/>
              </w:rPr>
            </w:pPr>
            <w:r>
              <w:rPr>
                <w:rFonts w:cs="Arial"/>
                <w:sz w:val="20"/>
                <w:szCs w:val="20"/>
              </w:rPr>
              <w:t>3.24</w:t>
            </w:r>
          </w:p>
        </w:tc>
        <w:tc>
          <w:tcPr>
            <w:tcW w:w="1280" w:type="dxa"/>
            <w:noWrap/>
            <w:vAlign w:val="center"/>
          </w:tcPr>
          <w:p w:rsidR="000E48CA" w:rsidRDefault="000E48CA">
            <w:pPr>
              <w:jc w:val="center"/>
              <w:rPr>
                <w:rFonts w:cs="Arial"/>
                <w:sz w:val="20"/>
                <w:szCs w:val="20"/>
              </w:rPr>
            </w:pPr>
            <w:r>
              <w:rPr>
                <w:rFonts w:cs="Arial"/>
                <w:sz w:val="20"/>
                <w:szCs w:val="20"/>
              </w:rPr>
              <w:t>89</w:t>
            </w:r>
          </w:p>
        </w:tc>
        <w:tc>
          <w:tcPr>
            <w:tcW w:w="1180" w:type="dxa"/>
            <w:noWrap/>
            <w:vAlign w:val="center"/>
          </w:tcPr>
          <w:p w:rsidR="000E48CA" w:rsidRDefault="000E48CA">
            <w:pPr>
              <w:jc w:val="center"/>
              <w:rPr>
                <w:rFonts w:cs="Arial"/>
                <w:sz w:val="20"/>
                <w:szCs w:val="20"/>
              </w:rPr>
            </w:pPr>
            <w:r>
              <w:rPr>
                <w:rFonts w:cs="Arial"/>
                <w:sz w:val="20"/>
                <w:szCs w:val="20"/>
              </w:rPr>
              <w:t>83</w:t>
            </w:r>
          </w:p>
        </w:tc>
      </w:tr>
      <w:tr w:rsidR="000E48CA" w:rsidRPr="002861A9" w:rsidTr="008D5798">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0E48CA" w:rsidRDefault="000E48CA">
            <w:pPr>
              <w:rPr>
                <w:rFonts w:cs="Arial"/>
                <w:sz w:val="20"/>
                <w:szCs w:val="20"/>
              </w:rPr>
            </w:pPr>
            <w:r>
              <w:rPr>
                <w:rFonts w:cs="Arial"/>
                <w:sz w:val="20"/>
                <w:szCs w:val="20"/>
              </w:rPr>
              <w:t>% change from previous week</w:t>
            </w:r>
          </w:p>
        </w:tc>
        <w:tc>
          <w:tcPr>
            <w:tcW w:w="1359" w:type="dxa"/>
            <w:noWrap/>
            <w:vAlign w:val="center"/>
          </w:tcPr>
          <w:p w:rsidR="000E48CA" w:rsidRDefault="000E48CA">
            <w:pPr>
              <w:jc w:val="center"/>
              <w:rPr>
                <w:rFonts w:cs="Arial"/>
                <w:sz w:val="20"/>
                <w:szCs w:val="20"/>
              </w:rPr>
            </w:pPr>
            <w:r>
              <w:rPr>
                <w:rFonts w:cs="Arial"/>
                <w:sz w:val="20"/>
                <w:szCs w:val="20"/>
              </w:rPr>
              <w:t>62</w:t>
            </w:r>
          </w:p>
        </w:tc>
        <w:tc>
          <w:tcPr>
            <w:tcW w:w="1360" w:type="dxa"/>
            <w:noWrap/>
            <w:vAlign w:val="center"/>
          </w:tcPr>
          <w:p w:rsidR="000E48CA" w:rsidRDefault="000E48CA">
            <w:pPr>
              <w:jc w:val="center"/>
              <w:rPr>
                <w:rFonts w:cs="Arial"/>
                <w:sz w:val="20"/>
                <w:szCs w:val="20"/>
              </w:rPr>
            </w:pPr>
            <w:r>
              <w:rPr>
                <w:rFonts w:cs="Arial"/>
                <w:sz w:val="20"/>
                <w:szCs w:val="20"/>
              </w:rPr>
              <w:t>24</w:t>
            </w:r>
          </w:p>
        </w:tc>
        <w:tc>
          <w:tcPr>
            <w:tcW w:w="1359" w:type="dxa"/>
            <w:noWrap/>
            <w:vAlign w:val="center"/>
          </w:tcPr>
          <w:p w:rsidR="000E48CA" w:rsidRDefault="000E48CA">
            <w:pPr>
              <w:jc w:val="center"/>
              <w:rPr>
                <w:rFonts w:cs="Arial"/>
                <w:sz w:val="20"/>
                <w:szCs w:val="20"/>
              </w:rPr>
            </w:pPr>
            <w:r>
              <w:rPr>
                <w:rFonts w:cs="Arial"/>
                <w:sz w:val="20"/>
                <w:szCs w:val="20"/>
              </w:rPr>
              <w:t>59</w:t>
            </w:r>
          </w:p>
        </w:tc>
        <w:tc>
          <w:tcPr>
            <w:tcW w:w="1280" w:type="dxa"/>
            <w:noWrap/>
            <w:vAlign w:val="center"/>
          </w:tcPr>
          <w:p w:rsidR="000E48CA" w:rsidRDefault="000E48CA">
            <w:pPr>
              <w:jc w:val="center"/>
              <w:rPr>
                <w:rFonts w:cs="Arial"/>
                <w:sz w:val="20"/>
                <w:szCs w:val="20"/>
              </w:rPr>
            </w:pPr>
            <w:r>
              <w:rPr>
                <w:rFonts w:cs="Arial"/>
                <w:sz w:val="20"/>
                <w:szCs w:val="20"/>
              </w:rPr>
              <w:t>8</w:t>
            </w:r>
          </w:p>
        </w:tc>
        <w:tc>
          <w:tcPr>
            <w:tcW w:w="1180" w:type="dxa"/>
            <w:noWrap/>
            <w:vAlign w:val="center"/>
          </w:tcPr>
          <w:p w:rsidR="000E48CA" w:rsidRDefault="000E48CA">
            <w:pPr>
              <w:jc w:val="center"/>
              <w:rPr>
                <w:rFonts w:cs="Arial"/>
                <w:sz w:val="20"/>
                <w:szCs w:val="20"/>
              </w:rPr>
            </w:pPr>
            <w:r>
              <w:rPr>
                <w:rFonts w:cs="Arial"/>
                <w:sz w:val="20"/>
                <w:szCs w:val="20"/>
              </w:rPr>
              <w:t>9</w:t>
            </w:r>
          </w:p>
        </w:tc>
      </w:tr>
      <w:tr w:rsidR="000E48CA" w:rsidRPr="002861A9" w:rsidTr="008D5798">
        <w:trPr>
          <w:trHeight w:val="382"/>
        </w:trPr>
        <w:tc>
          <w:tcPr>
            <w:tcW w:w="2670" w:type="dxa"/>
            <w:noWrap/>
            <w:vAlign w:val="center"/>
          </w:tcPr>
          <w:p w:rsidR="000E48CA" w:rsidRDefault="000E48CA">
            <w:pPr>
              <w:rPr>
                <w:rFonts w:cs="Arial"/>
                <w:sz w:val="20"/>
                <w:szCs w:val="20"/>
              </w:rPr>
            </w:pPr>
            <w:r>
              <w:rPr>
                <w:rFonts w:cs="Arial"/>
                <w:sz w:val="20"/>
                <w:szCs w:val="20"/>
              </w:rPr>
              <w:t>14-15 financial YTD</w:t>
            </w:r>
          </w:p>
        </w:tc>
        <w:tc>
          <w:tcPr>
            <w:tcW w:w="1359" w:type="dxa"/>
            <w:noWrap/>
            <w:vAlign w:val="center"/>
          </w:tcPr>
          <w:p w:rsidR="000E48CA" w:rsidRDefault="000E48CA">
            <w:pPr>
              <w:jc w:val="center"/>
              <w:rPr>
                <w:rFonts w:cs="Arial"/>
                <w:sz w:val="20"/>
                <w:szCs w:val="20"/>
              </w:rPr>
            </w:pPr>
            <w:r>
              <w:rPr>
                <w:rFonts w:cs="Arial"/>
                <w:sz w:val="20"/>
                <w:szCs w:val="20"/>
              </w:rPr>
              <w:t>2.28</w:t>
            </w:r>
          </w:p>
        </w:tc>
        <w:tc>
          <w:tcPr>
            <w:tcW w:w="1360" w:type="dxa"/>
            <w:noWrap/>
            <w:vAlign w:val="center"/>
          </w:tcPr>
          <w:p w:rsidR="000E48CA" w:rsidRDefault="000E48CA">
            <w:pPr>
              <w:jc w:val="center"/>
              <w:rPr>
                <w:rFonts w:cs="Arial"/>
                <w:sz w:val="20"/>
                <w:szCs w:val="20"/>
              </w:rPr>
            </w:pPr>
            <w:r>
              <w:rPr>
                <w:rFonts w:cs="Arial"/>
                <w:sz w:val="20"/>
                <w:szCs w:val="20"/>
              </w:rPr>
              <w:t>2.15</w:t>
            </w:r>
          </w:p>
        </w:tc>
        <w:tc>
          <w:tcPr>
            <w:tcW w:w="1359" w:type="dxa"/>
            <w:noWrap/>
            <w:vAlign w:val="center"/>
          </w:tcPr>
          <w:p w:rsidR="000E48CA" w:rsidRDefault="000E48CA">
            <w:pPr>
              <w:jc w:val="center"/>
              <w:rPr>
                <w:rFonts w:cs="Arial"/>
                <w:sz w:val="20"/>
                <w:szCs w:val="20"/>
              </w:rPr>
            </w:pPr>
            <w:r>
              <w:rPr>
                <w:rFonts w:cs="Arial"/>
                <w:sz w:val="20"/>
                <w:szCs w:val="20"/>
              </w:rPr>
              <w:t>1.78</w:t>
            </w:r>
          </w:p>
        </w:tc>
        <w:tc>
          <w:tcPr>
            <w:tcW w:w="1280" w:type="dxa"/>
            <w:noWrap/>
            <w:vAlign w:val="center"/>
          </w:tcPr>
          <w:p w:rsidR="000E48CA" w:rsidRDefault="000E48CA">
            <w:pPr>
              <w:jc w:val="center"/>
              <w:rPr>
                <w:rFonts w:cs="Arial"/>
                <w:sz w:val="20"/>
                <w:szCs w:val="20"/>
              </w:rPr>
            </w:pPr>
            <w:r>
              <w:rPr>
                <w:rFonts w:cs="Arial"/>
                <w:sz w:val="20"/>
                <w:szCs w:val="20"/>
              </w:rPr>
              <w:t>129</w:t>
            </w:r>
          </w:p>
        </w:tc>
        <w:tc>
          <w:tcPr>
            <w:tcW w:w="1180" w:type="dxa"/>
            <w:noWrap/>
            <w:vAlign w:val="center"/>
          </w:tcPr>
          <w:p w:rsidR="000E48CA" w:rsidRDefault="000E48CA">
            <w:pPr>
              <w:jc w:val="center"/>
              <w:rPr>
                <w:rFonts w:cs="Arial"/>
                <w:sz w:val="20"/>
                <w:szCs w:val="20"/>
              </w:rPr>
            </w:pPr>
            <w:r>
              <w:rPr>
                <w:rFonts w:cs="Arial"/>
                <w:sz w:val="20"/>
                <w:szCs w:val="20"/>
              </w:rPr>
              <w:t>128</w:t>
            </w:r>
          </w:p>
        </w:tc>
      </w:tr>
      <w:tr w:rsidR="000E48CA" w:rsidRPr="002861A9" w:rsidTr="008D5798">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0E48CA" w:rsidRDefault="000E48CA">
            <w:pPr>
              <w:rPr>
                <w:rFonts w:cs="Arial"/>
                <w:sz w:val="20"/>
                <w:szCs w:val="20"/>
              </w:rPr>
            </w:pPr>
            <w:r>
              <w:rPr>
                <w:rFonts w:cs="Arial"/>
                <w:sz w:val="20"/>
                <w:szCs w:val="20"/>
              </w:rPr>
              <w:t>% change from previous financial YTD</w:t>
            </w:r>
          </w:p>
        </w:tc>
        <w:tc>
          <w:tcPr>
            <w:tcW w:w="1359" w:type="dxa"/>
            <w:noWrap/>
            <w:vAlign w:val="center"/>
          </w:tcPr>
          <w:p w:rsidR="000E48CA" w:rsidRDefault="000E48CA">
            <w:pPr>
              <w:jc w:val="center"/>
              <w:rPr>
                <w:rFonts w:cs="Arial"/>
                <w:sz w:val="20"/>
                <w:szCs w:val="20"/>
              </w:rPr>
            </w:pPr>
            <w:r>
              <w:rPr>
                <w:rFonts w:cs="Arial"/>
                <w:sz w:val="20"/>
                <w:szCs w:val="20"/>
              </w:rPr>
              <w:t>-50</w:t>
            </w:r>
          </w:p>
        </w:tc>
        <w:tc>
          <w:tcPr>
            <w:tcW w:w="1360" w:type="dxa"/>
            <w:noWrap/>
            <w:vAlign w:val="center"/>
          </w:tcPr>
          <w:p w:rsidR="000E48CA" w:rsidRDefault="000E48CA">
            <w:pPr>
              <w:jc w:val="center"/>
              <w:rPr>
                <w:rFonts w:cs="Arial"/>
                <w:sz w:val="20"/>
                <w:szCs w:val="20"/>
              </w:rPr>
            </w:pPr>
            <w:r>
              <w:rPr>
                <w:rFonts w:cs="Arial"/>
                <w:sz w:val="20"/>
                <w:szCs w:val="20"/>
              </w:rPr>
              <w:t>-54</w:t>
            </w:r>
          </w:p>
        </w:tc>
        <w:tc>
          <w:tcPr>
            <w:tcW w:w="1359" w:type="dxa"/>
            <w:noWrap/>
            <w:vAlign w:val="center"/>
          </w:tcPr>
          <w:p w:rsidR="000E48CA" w:rsidRDefault="000E48CA">
            <w:pPr>
              <w:jc w:val="center"/>
              <w:rPr>
                <w:rFonts w:cs="Arial"/>
                <w:sz w:val="20"/>
                <w:szCs w:val="20"/>
              </w:rPr>
            </w:pPr>
            <w:r>
              <w:rPr>
                <w:rFonts w:cs="Arial"/>
                <w:sz w:val="20"/>
                <w:szCs w:val="20"/>
              </w:rPr>
              <w:t>17</w:t>
            </w:r>
          </w:p>
        </w:tc>
        <w:tc>
          <w:tcPr>
            <w:tcW w:w="1280" w:type="dxa"/>
            <w:noWrap/>
            <w:vAlign w:val="center"/>
          </w:tcPr>
          <w:p w:rsidR="000E48CA" w:rsidRDefault="000E48CA">
            <w:pPr>
              <w:jc w:val="center"/>
              <w:rPr>
                <w:rFonts w:cs="Arial"/>
                <w:sz w:val="20"/>
                <w:szCs w:val="20"/>
              </w:rPr>
            </w:pPr>
            <w:r>
              <w:rPr>
                <w:rFonts w:cs="Arial"/>
                <w:sz w:val="20"/>
                <w:szCs w:val="20"/>
              </w:rPr>
              <w:t>-17</w:t>
            </w:r>
          </w:p>
        </w:tc>
        <w:tc>
          <w:tcPr>
            <w:tcW w:w="1180" w:type="dxa"/>
            <w:noWrap/>
            <w:vAlign w:val="center"/>
          </w:tcPr>
          <w:p w:rsidR="000E48CA" w:rsidRDefault="000E48CA">
            <w:pPr>
              <w:jc w:val="center"/>
              <w:rPr>
                <w:rFonts w:cs="Arial"/>
                <w:sz w:val="20"/>
                <w:szCs w:val="20"/>
              </w:rPr>
            </w:pPr>
            <w:r>
              <w:rPr>
                <w:rFonts w:cs="Arial"/>
                <w:sz w:val="20"/>
                <w:szCs w:val="20"/>
              </w:rPr>
              <w:t>-17</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Default="00BC18FB" w:rsidP="00345444"/>
    <w:p w:rsidR="006E7E57" w:rsidRPr="00004A63" w:rsidRDefault="006E7E57" w:rsidP="00004A63">
      <w:pPr>
        <w:jc w:val="both"/>
        <w:rPr>
          <w:b/>
          <w:szCs w:val="22"/>
        </w:rPr>
      </w:pPr>
      <w:r>
        <w:rPr>
          <w:color w:val="2272A3"/>
        </w:rPr>
        <w:br w:type="page"/>
      </w:r>
      <w:r w:rsidR="00692810">
        <w:lastRenderedPageBreak/>
        <w:pict>
          <v:shape id="_x0000_i1026" type="#_x0000_t75" style="width:503.25pt;height:1in" o:allowoverlap="f">
            <v:imagedata r:id="rId8" o:title="" cropbottom="17873f" cropright="30275f"/>
          </v:shape>
        </w:pict>
      </w:r>
    </w:p>
    <w:p w:rsidR="00BC18FB" w:rsidRDefault="00977362" w:rsidP="00004A63">
      <w:pPr>
        <w:pStyle w:val="Heading3"/>
        <w:ind w:firstLine="0"/>
        <w:rPr>
          <w:color w:val="2272A3"/>
          <w:sz w:val="32"/>
          <w:szCs w:val="32"/>
        </w:rPr>
      </w:pPr>
      <w:r>
        <w:rPr>
          <w:noProof/>
          <w:color w:val="2272A3"/>
          <w:sz w:val="32"/>
          <w:szCs w:val="32"/>
        </w:rPr>
        <w:pict>
          <v:shape id="_x0000_s1054" type="#_x0000_t202" style="position:absolute;left:0;text-align:left;margin-left:.15pt;margin-top:-73.5pt;width:234pt;height:66.75pt;z-index:251661312" filled="f" stroked="f">
            <v:textbox style="mso-next-textbox:#_x0000_s1054">
              <w:txbxContent>
                <w:p w:rsidR="00004A63" w:rsidRDefault="00004A63" w:rsidP="00004A63">
                  <w:pPr>
                    <w:pStyle w:val="Title"/>
                  </w:pPr>
                  <w:r w:rsidRPr="007C13A5">
                    <w:t xml:space="preserve">Detailed Market </w:t>
                  </w:r>
                  <w:r>
                    <w:t>Figures</w:t>
                  </w:r>
                </w:p>
                <w:p w:rsidR="0092198E" w:rsidRPr="00A65EC8" w:rsidRDefault="0092198E" w:rsidP="0092198E">
                  <w:pPr>
                    <w:pStyle w:val="Title"/>
                  </w:pPr>
                  <w:r w:rsidRPr="00125968">
                    <w:t>28 June – 4 July 2015</w:t>
                  </w:r>
                </w:p>
                <w:p w:rsidR="00004A63" w:rsidRPr="000F2287" w:rsidRDefault="00004A63" w:rsidP="00004A63">
                  <w:pPr>
                    <w:pStyle w:val="Subtitle"/>
                  </w:pPr>
                </w:p>
                <w:p w:rsidR="00004A63" w:rsidRPr="000F2287" w:rsidRDefault="00004A63" w:rsidP="00004A63">
                  <w:pPr>
                    <w:pStyle w:val="Subtitle"/>
                  </w:pPr>
                </w:p>
              </w:txbxContent>
            </v:textbox>
          </v:shape>
        </w:pict>
      </w:r>
      <w:r w:rsidR="00004A63" w:rsidRPr="00004A63">
        <w:rPr>
          <w:color w:val="2272A3"/>
          <w:sz w:val="32"/>
          <w:szCs w:val="32"/>
        </w:rPr>
        <w:t xml:space="preserve"> 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692810" w:rsidP="00362B9A">
      <w:r>
        <w:pict>
          <v:shape id="_x0000_i1027" type="#_x0000_t75" style="width:476.25pt;height:137.25pt">
            <v:imagedata r:id="rId12"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692810" w:rsidP="00362B9A">
      <w:r>
        <w:pict>
          <v:shape id="_x0000_i1028" type="#_x0000_t75" style="width:476.25pt;height:177pt">
            <v:imagedata r:id="rId13" o:title=""/>
          </v:shape>
        </w:pict>
      </w:r>
    </w:p>
    <w:p w:rsidR="00BC18FB" w:rsidRPr="00DD0358" w:rsidRDefault="00004A63" w:rsidP="00FF0D8A">
      <w:pPr>
        <w:pStyle w:val="Heading4"/>
        <w:ind w:hanging="338"/>
        <w:rPr>
          <w:color w:val="2272A3"/>
          <w:sz w:val="24"/>
        </w:rPr>
      </w:pPr>
      <w:r w:rsidRPr="00DD0358">
        <w:rPr>
          <w:color w:val="2272A3"/>
          <w:sz w:val="24"/>
        </w:rPr>
        <w:t>Injection bids by price bands</w:t>
      </w:r>
    </w:p>
    <w:p w:rsidR="00362B9A" w:rsidRPr="00362B9A" w:rsidRDefault="00692810" w:rsidP="00362B9A">
      <w:r>
        <w:pict>
          <v:shape id="_x0000_i1029" type="#_x0000_t75" style="width:476.25pt;height:206.25pt">
            <v:imagedata r:id="rId14"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692810" w:rsidP="00362B9A">
      <w:r>
        <w:pict>
          <v:shape id="_x0000_i1030" type="#_x0000_t75" style="width:476.25pt;height:162.75pt">
            <v:imagedata r:id="rId15"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692810" w:rsidP="00BC18FB">
      <w:r>
        <w:pict>
          <v:shape id="_x0000_i1031" type="#_x0000_t75" style="width:476.25pt;height:177.75pt">
            <v:imagedata r:id="rId16"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t>S</w:t>
      </w:r>
      <w:r w:rsidR="00362B9A">
        <w:rPr>
          <w:color w:val="2272A3"/>
          <w:sz w:val="32"/>
          <w:szCs w:val="32"/>
        </w:rPr>
        <w:t>ydney STTM</w:t>
      </w:r>
    </w:p>
    <w:p w:rsidR="00EF58A8" w:rsidRPr="00EF58A8" w:rsidRDefault="00EF58A8" w:rsidP="00EF58A8">
      <w:pPr>
        <w:jc w:val="both"/>
      </w:pPr>
      <w:r>
        <w:t xml:space="preserve">In each </w:t>
      </w:r>
      <w:r w:rsidRPr="00EF58A8">
        <w:t xml:space="preserve">STTM hub, a daily gas price is calculated before the gas day (the </w:t>
      </w:r>
      <w:proofErr w:type="spellStart"/>
      <w:r w:rsidRPr="00EF58A8">
        <w:t>ex ante</w:t>
      </w:r>
      <w:proofErr w:type="spellEnd"/>
      <w:r w:rsidRPr="00EF58A8">
        <w:t xml:space="preserv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7"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0E48CA" w:rsidRPr="00442756" w:rsidTr="00B71928">
        <w:trPr>
          <w:trHeight w:val="255"/>
        </w:trPr>
        <w:tc>
          <w:tcPr>
            <w:tcW w:w="2160" w:type="dxa"/>
            <w:noWrap/>
            <w:vAlign w:val="center"/>
          </w:tcPr>
          <w:p w:rsidR="000E48CA" w:rsidRPr="008C268E" w:rsidRDefault="000E48CA" w:rsidP="003625A6">
            <w:pPr>
              <w:spacing w:before="60" w:after="60"/>
              <w:rPr>
                <w:rFonts w:cs="Arial"/>
                <w:sz w:val="20"/>
                <w:szCs w:val="20"/>
              </w:rPr>
            </w:pPr>
            <w:r w:rsidRPr="008C268E">
              <w:rPr>
                <w:rFonts w:cs="Arial"/>
                <w:sz w:val="20"/>
                <w:szCs w:val="20"/>
              </w:rPr>
              <w:t>Ex ante price ($/GJ)</w:t>
            </w:r>
          </w:p>
        </w:tc>
        <w:tc>
          <w:tcPr>
            <w:tcW w:w="1028" w:type="dxa"/>
            <w:noWrap/>
            <w:vAlign w:val="center"/>
          </w:tcPr>
          <w:p w:rsidR="000E48CA" w:rsidRDefault="000E48CA">
            <w:pPr>
              <w:jc w:val="center"/>
              <w:rPr>
                <w:rFonts w:cs="Arial"/>
                <w:sz w:val="20"/>
                <w:szCs w:val="20"/>
              </w:rPr>
            </w:pPr>
            <w:r>
              <w:rPr>
                <w:rFonts w:cs="Arial"/>
                <w:sz w:val="20"/>
                <w:szCs w:val="20"/>
              </w:rPr>
              <w:t>2.71</w:t>
            </w:r>
          </w:p>
        </w:tc>
        <w:tc>
          <w:tcPr>
            <w:tcW w:w="1029" w:type="dxa"/>
            <w:noWrap/>
            <w:vAlign w:val="center"/>
          </w:tcPr>
          <w:p w:rsidR="000E48CA" w:rsidRDefault="000E48CA">
            <w:pPr>
              <w:jc w:val="center"/>
              <w:rPr>
                <w:rFonts w:cs="Arial"/>
                <w:sz w:val="20"/>
                <w:szCs w:val="20"/>
              </w:rPr>
            </w:pPr>
            <w:r>
              <w:rPr>
                <w:rFonts w:cs="Arial"/>
                <w:sz w:val="20"/>
                <w:szCs w:val="20"/>
              </w:rPr>
              <w:t>4.21</w:t>
            </w:r>
          </w:p>
        </w:tc>
        <w:tc>
          <w:tcPr>
            <w:tcW w:w="1028" w:type="dxa"/>
            <w:noWrap/>
            <w:vAlign w:val="center"/>
          </w:tcPr>
          <w:p w:rsidR="000E48CA" w:rsidRDefault="000E48CA">
            <w:pPr>
              <w:jc w:val="center"/>
              <w:rPr>
                <w:rFonts w:cs="Arial"/>
                <w:sz w:val="20"/>
                <w:szCs w:val="20"/>
              </w:rPr>
            </w:pPr>
            <w:r>
              <w:rPr>
                <w:rFonts w:cs="Arial"/>
                <w:sz w:val="20"/>
                <w:szCs w:val="20"/>
              </w:rPr>
              <w:t>2.80</w:t>
            </w:r>
          </w:p>
        </w:tc>
        <w:tc>
          <w:tcPr>
            <w:tcW w:w="1029" w:type="dxa"/>
            <w:noWrap/>
            <w:vAlign w:val="center"/>
          </w:tcPr>
          <w:p w:rsidR="000E48CA" w:rsidRDefault="000E48CA">
            <w:pPr>
              <w:jc w:val="center"/>
              <w:rPr>
                <w:rFonts w:cs="Arial"/>
                <w:sz w:val="20"/>
                <w:szCs w:val="20"/>
              </w:rPr>
            </w:pPr>
            <w:r>
              <w:rPr>
                <w:rFonts w:cs="Arial"/>
                <w:sz w:val="20"/>
                <w:szCs w:val="20"/>
              </w:rPr>
              <w:t>3.77</w:t>
            </w:r>
          </w:p>
        </w:tc>
        <w:tc>
          <w:tcPr>
            <w:tcW w:w="1028" w:type="dxa"/>
            <w:noWrap/>
            <w:vAlign w:val="center"/>
          </w:tcPr>
          <w:p w:rsidR="000E48CA" w:rsidRDefault="000E48CA">
            <w:pPr>
              <w:jc w:val="center"/>
              <w:rPr>
                <w:rFonts w:cs="Arial"/>
                <w:sz w:val="20"/>
                <w:szCs w:val="20"/>
              </w:rPr>
            </w:pPr>
            <w:r>
              <w:rPr>
                <w:rFonts w:cs="Arial"/>
                <w:sz w:val="20"/>
                <w:szCs w:val="20"/>
              </w:rPr>
              <w:t>2.72</w:t>
            </w:r>
          </w:p>
        </w:tc>
        <w:tc>
          <w:tcPr>
            <w:tcW w:w="1029" w:type="dxa"/>
            <w:noWrap/>
            <w:vAlign w:val="center"/>
          </w:tcPr>
          <w:p w:rsidR="000E48CA" w:rsidRDefault="000E48CA">
            <w:pPr>
              <w:jc w:val="center"/>
              <w:rPr>
                <w:rFonts w:cs="Arial"/>
                <w:sz w:val="20"/>
                <w:szCs w:val="20"/>
              </w:rPr>
            </w:pPr>
            <w:r>
              <w:rPr>
                <w:rFonts w:cs="Arial"/>
                <w:sz w:val="20"/>
                <w:szCs w:val="20"/>
              </w:rPr>
              <w:t>3.56</w:t>
            </w:r>
          </w:p>
        </w:tc>
        <w:tc>
          <w:tcPr>
            <w:tcW w:w="1029" w:type="dxa"/>
            <w:noWrap/>
            <w:vAlign w:val="center"/>
          </w:tcPr>
          <w:p w:rsidR="000E48CA" w:rsidRDefault="000E48CA">
            <w:pPr>
              <w:jc w:val="center"/>
              <w:rPr>
                <w:rFonts w:cs="Arial"/>
                <w:sz w:val="20"/>
                <w:szCs w:val="20"/>
              </w:rPr>
            </w:pPr>
            <w:r>
              <w:rPr>
                <w:rFonts w:cs="Arial"/>
                <w:sz w:val="20"/>
                <w:szCs w:val="20"/>
              </w:rPr>
              <w:t>3.60</w:t>
            </w:r>
          </w:p>
        </w:tc>
      </w:tr>
      <w:tr w:rsidR="000E48C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0E48CA" w:rsidRPr="008C268E" w:rsidRDefault="000E48CA" w:rsidP="003625A6">
            <w:pPr>
              <w:spacing w:before="60" w:after="60"/>
              <w:rPr>
                <w:rFonts w:cs="Arial"/>
                <w:sz w:val="20"/>
                <w:szCs w:val="20"/>
              </w:rPr>
            </w:pPr>
            <w:r w:rsidRPr="008C268E">
              <w:rPr>
                <w:rFonts w:cs="Arial"/>
                <w:sz w:val="20"/>
                <w:szCs w:val="20"/>
              </w:rPr>
              <w:t>Ex ante quantity (TJ)</w:t>
            </w:r>
          </w:p>
        </w:tc>
        <w:tc>
          <w:tcPr>
            <w:tcW w:w="1028" w:type="dxa"/>
            <w:noWrap/>
            <w:vAlign w:val="center"/>
          </w:tcPr>
          <w:p w:rsidR="000E48CA" w:rsidRDefault="000E48CA">
            <w:pPr>
              <w:jc w:val="center"/>
              <w:rPr>
                <w:rFonts w:cs="Arial"/>
                <w:sz w:val="20"/>
                <w:szCs w:val="20"/>
              </w:rPr>
            </w:pPr>
            <w:r>
              <w:rPr>
                <w:rFonts w:cs="Arial"/>
                <w:sz w:val="20"/>
                <w:szCs w:val="20"/>
              </w:rPr>
              <w:t>264</w:t>
            </w:r>
          </w:p>
        </w:tc>
        <w:tc>
          <w:tcPr>
            <w:tcW w:w="1029" w:type="dxa"/>
            <w:noWrap/>
            <w:vAlign w:val="center"/>
          </w:tcPr>
          <w:p w:rsidR="000E48CA" w:rsidRDefault="000E48CA">
            <w:pPr>
              <w:jc w:val="center"/>
              <w:rPr>
                <w:rFonts w:cs="Arial"/>
                <w:sz w:val="20"/>
                <w:szCs w:val="20"/>
              </w:rPr>
            </w:pPr>
            <w:r>
              <w:rPr>
                <w:rFonts w:cs="Arial"/>
                <w:sz w:val="20"/>
                <w:szCs w:val="20"/>
              </w:rPr>
              <w:t>295</w:t>
            </w:r>
          </w:p>
        </w:tc>
        <w:tc>
          <w:tcPr>
            <w:tcW w:w="1028" w:type="dxa"/>
            <w:noWrap/>
            <w:vAlign w:val="center"/>
          </w:tcPr>
          <w:p w:rsidR="000E48CA" w:rsidRDefault="000E48CA">
            <w:pPr>
              <w:jc w:val="center"/>
              <w:rPr>
                <w:rFonts w:cs="Arial"/>
                <w:sz w:val="20"/>
                <w:szCs w:val="20"/>
              </w:rPr>
            </w:pPr>
            <w:r>
              <w:rPr>
                <w:rFonts w:cs="Arial"/>
                <w:sz w:val="20"/>
                <w:szCs w:val="20"/>
              </w:rPr>
              <w:t>305</w:t>
            </w:r>
          </w:p>
        </w:tc>
        <w:tc>
          <w:tcPr>
            <w:tcW w:w="1029" w:type="dxa"/>
            <w:noWrap/>
            <w:vAlign w:val="center"/>
          </w:tcPr>
          <w:p w:rsidR="000E48CA" w:rsidRDefault="000E48CA">
            <w:pPr>
              <w:jc w:val="center"/>
              <w:rPr>
                <w:rFonts w:cs="Arial"/>
                <w:sz w:val="20"/>
                <w:szCs w:val="20"/>
              </w:rPr>
            </w:pPr>
            <w:r>
              <w:rPr>
                <w:rFonts w:cs="Arial"/>
                <w:sz w:val="20"/>
                <w:szCs w:val="20"/>
              </w:rPr>
              <w:t>307</w:t>
            </w:r>
          </w:p>
        </w:tc>
        <w:tc>
          <w:tcPr>
            <w:tcW w:w="1028" w:type="dxa"/>
            <w:noWrap/>
            <w:vAlign w:val="center"/>
          </w:tcPr>
          <w:p w:rsidR="000E48CA" w:rsidRDefault="000E48CA">
            <w:pPr>
              <w:jc w:val="center"/>
              <w:rPr>
                <w:rFonts w:cs="Arial"/>
                <w:sz w:val="20"/>
                <w:szCs w:val="20"/>
              </w:rPr>
            </w:pPr>
            <w:r>
              <w:rPr>
                <w:rFonts w:cs="Arial"/>
                <w:sz w:val="20"/>
                <w:szCs w:val="20"/>
              </w:rPr>
              <w:t>317</w:t>
            </w:r>
          </w:p>
        </w:tc>
        <w:tc>
          <w:tcPr>
            <w:tcW w:w="1029" w:type="dxa"/>
            <w:noWrap/>
            <w:vAlign w:val="center"/>
          </w:tcPr>
          <w:p w:rsidR="000E48CA" w:rsidRDefault="000E48CA">
            <w:pPr>
              <w:jc w:val="center"/>
              <w:rPr>
                <w:rFonts w:cs="Arial"/>
                <w:sz w:val="20"/>
                <w:szCs w:val="20"/>
              </w:rPr>
            </w:pPr>
            <w:r>
              <w:rPr>
                <w:rFonts w:cs="Arial"/>
                <w:sz w:val="20"/>
                <w:szCs w:val="20"/>
              </w:rPr>
              <w:t>301</w:t>
            </w:r>
          </w:p>
        </w:tc>
        <w:tc>
          <w:tcPr>
            <w:tcW w:w="1029" w:type="dxa"/>
            <w:noWrap/>
            <w:vAlign w:val="center"/>
          </w:tcPr>
          <w:p w:rsidR="000E48CA" w:rsidRDefault="000E48CA">
            <w:pPr>
              <w:jc w:val="center"/>
              <w:rPr>
                <w:rFonts w:cs="Arial"/>
                <w:sz w:val="20"/>
                <w:szCs w:val="20"/>
              </w:rPr>
            </w:pPr>
            <w:r>
              <w:rPr>
                <w:rFonts w:cs="Arial"/>
                <w:sz w:val="20"/>
                <w:szCs w:val="20"/>
              </w:rPr>
              <w:t>282</w:t>
            </w:r>
          </w:p>
        </w:tc>
      </w:tr>
      <w:tr w:rsidR="000E48CA" w:rsidRPr="00442756" w:rsidTr="00B71928">
        <w:trPr>
          <w:trHeight w:val="255"/>
        </w:trPr>
        <w:tc>
          <w:tcPr>
            <w:tcW w:w="2160" w:type="dxa"/>
            <w:noWrap/>
            <w:vAlign w:val="center"/>
          </w:tcPr>
          <w:p w:rsidR="000E48CA" w:rsidRPr="008C268E" w:rsidRDefault="000E48CA" w:rsidP="003625A6">
            <w:pPr>
              <w:spacing w:before="60" w:after="60"/>
              <w:rPr>
                <w:rFonts w:cs="Arial"/>
                <w:sz w:val="20"/>
                <w:szCs w:val="20"/>
              </w:rPr>
            </w:pPr>
            <w:r w:rsidRPr="008C268E">
              <w:rPr>
                <w:rFonts w:cs="Arial"/>
                <w:sz w:val="20"/>
                <w:szCs w:val="20"/>
              </w:rPr>
              <w:t>Ex post price ($/GJ)</w:t>
            </w:r>
          </w:p>
        </w:tc>
        <w:tc>
          <w:tcPr>
            <w:tcW w:w="1028" w:type="dxa"/>
            <w:noWrap/>
            <w:vAlign w:val="center"/>
          </w:tcPr>
          <w:p w:rsidR="000E48CA" w:rsidRDefault="000E48CA">
            <w:pPr>
              <w:jc w:val="center"/>
              <w:rPr>
                <w:rFonts w:cs="Arial"/>
                <w:sz w:val="20"/>
                <w:szCs w:val="20"/>
              </w:rPr>
            </w:pPr>
            <w:r>
              <w:rPr>
                <w:rFonts w:cs="Arial"/>
                <w:sz w:val="20"/>
                <w:szCs w:val="20"/>
              </w:rPr>
              <w:t>2.71</w:t>
            </w:r>
          </w:p>
        </w:tc>
        <w:tc>
          <w:tcPr>
            <w:tcW w:w="1029" w:type="dxa"/>
            <w:noWrap/>
            <w:vAlign w:val="center"/>
          </w:tcPr>
          <w:p w:rsidR="000E48CA" w:rsidRDefault="000E48CA">
            <w:pPr>
              <w:jc w:val="center"/>
              <w:rPr>
                <w:rFonts w:cs="Arial"/>
                <w:sz w:val="20"/>
                <w:szCs w:val="20"/>
              </w:rPr>
            </w:pPr>
            <w:r>
              <w:rPr>
                <w:rFonts w:cs="Arial"/>
                <w:sz w:val="20"/>
                <w:szCs w:val="20"/>
              </w:rPr>
              <w:t>4.21</w:t>
            </w:r>
          </w:p>
        </w:tc>
        <w:tc>
          <w:tcPr>
            <w:tcW w:w="1028" w:type="dxa"/>
            <w:noWrap/>
            <w:vAlign w:val="center"/>
          </w:tcPr>
          <w:p w:rsidR="000E48CA" w:rsidRDefault="000E48CA">
            <w:pPr>
              <w:jc w:val="center"/>
              <w:rPr>
                <w:rFonts w:cs="Arial"/>
                <w:sz w:val="20"/>
                <w:szCs w:val="20"/>
              </w:rPr>
            </w:pPr>
            <w:r>
              <w:rPr>
                <w:rFonts w:cs="Arial"/>
                <w:sz w:val="20"/>
                <w:szCs w:val="20"/>
              </w:rPr>
              <w:t>2.80</w:t>
            </w:r>
          </w:p>
        </w:tc>
        <w:tc>
          <w:tcPr>
            <w:tcW w:w="1029" w:type="dxa"/>
            <w:noWrap/>
            <w:vAlign w:val="center"/>
          </w:tcPr>
          <w:p w:rsidR="000E48CA" w:rsidRDefault="000E48CA">
            <w:pPr>
              <w:jc w:val="center"/>
              <w:rPr>
                <w:rFonts w:cs="Arial"/>
                <w:sz w:val="20"/>
                <w:szCs w:val="20"/>
              </w:rPr>
            </w:pPr>
            <w:r>
              <w:rPr>
                <w:rFonts w:cs="Arial"/>
                <w:sz w:val="20"/>
                <w:szCs w:val="20"/>
              </w:rPr>
              <w:t>3.30</w:t>
            </w:r>
          </w:p>
        </w:tc>
        <w:tc>
          <w:tcPr>
            <w:tcW w:w="1028" w:type="dxa"/>
            <w:noWrap/>
            <w:vAlign w:val="center"/>
          </w:tcPr>
          <w:p w:rsidR="000E48CA" w:rsidRDefault="000E48CA">
            <w:pPr>
              <w:jc w:val="center"/>
              <w:rPr>
                <w:rFonts w:cs="Arial"/>
                <w:sz w:val="20"/>
                <w:szCs w:val="20"/>
              </w:rPr>
            </w:pPr>
            <w:r>
              <w:rPr>
                <w:rFonts w:cs="Arial"/>
                <w:sz w:val="20"/>
                <w:szCs w:val="20"/>
              </w:rPr>
              <w:t>2.72</w:t>
            </w:r>
          </w:p>
        </w:tc>
        <w:tc>
          <w:tcPr>
            <w:tcW w:w="1029" w:type="dxa"/>
            <w:noWrap/>
            <w:vAlign w:val="center"/>
          </w:tcPr>
          <w:p w:rsidR="000E48CA" w:rsidRDefault="000E48CA">
            <w:pPr>
              <w:jc w:val="center"/>
              <w:rPr>
                <w:rFonts w:cs="Arial"/>
                <w:sz w:val="20"/>
                <w:szCs w:val="20"/>
              </w:rPr>
            </w:pPr>
            <w:r>
              <w:rPr>
                <w:rFonts w:cs="Arial"/>
                <w:sz w:val="20"/>
                <w:szCs w:val="20"/>
              </w:rPr>
              <w:t>3.56</w:t>
            </w:r>
          </w:p>
        </w:tc>
        <w:tc>
          <w:tcPr>
            <w:tcW w:w="1029" w:type="dxa"/>
            <w:noWrap/>
            <w:vAlign w:val="center"/>
          </w:tcPr>
          <w:p w:rsidR="000E48CA" w:rsidRDefault="000E48CA">
            <w:pPr>
              <w:jc w:val="center"/>
              <w:rPr>
                <w:rFonts w:cs="Arial"/>
                <w:sz w:val="20"/>
                <w:szCs w:val="20"/>
              </w:rPr>
            </w:pPr>
            <w:r>
              <w:rPr>
                <w:rFonts w:cs="Arial"/>
                <w:sz w:val="20"/>
                <w:szCs w:val="20"/>
              </w:rPr>
              <w:t>3.60</w:t>
            </w:r>
          </w:p>
        </w:tc>
      </w:tr>
      <w:tr w:rsidR="000E48C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0E48CA" w:rsidRPr="008C268E" w:rsidRDefault="000E48CA" w:rsidP="003625A6">
            <w:pPr>
              <w:spacing w:before="60" w:after="60"/>
              <w:rPr>
                <w:rFonts w:cs="Arial"/>
                <w:sz w:val="20"/>
                <w:szCs w:val="20"/>
              </w:rPr>
            </w:pPr>
            <w:r w:rsidRPr="008C268E">
              <w:rPr>
                <w:rFonts w:cs="Arial"/>
                <w:sz w:val="20"/>
                <w:szCs w:val="20"/>
              </w:rPr>
              <w:t>Ex post quantity (TJ)</w:t>
            </w:r>
          </w:p>
        </w:tc>
        <w:tc>
          <w:tcPr>
            <w:tcW w:w="1028" w:type="dxa"/>
            <w:noWrap/>
            <w:vAlign w:val="center"/>
          </w:tcPr>
          <w:p w:rsidR="000E48CA" w:rsidRDefault="000E48CA">
            <w:pPr>
              <w:jc w:val="center"/>
              <w:rPr>
                <w:rFonts w:cs="Arial"/>
                <w:sz w:val="20"/>
                <w:szCs w:val="20"/>
              </w:rPr>
            </w:pPr>
            <w:r>
              <w:rPr>
                <w:rFonts w:cs="Arial"/>
                <w:sz w:val="20"/>
                <w:szCs w:val="20"/>
              </w:rPr>
              <w:t>265</w:t>
            </w:r>
          </w:p>
        </w:tc>
        <w:tc>
          <w:tcPr>
            <w:tcW w:w="1029" w:type="dxa"/>
            <w:noWrap/>
            <w:vAlign w:val="center"/>
          </w:tcPr>
          <w:p w:rsidR="000E48CA" w:rsidRDefault="000E48CA">
            <w:pPr>
              <w:jc w:val="center"/>
              <w:rPr>
                <w:rFonts w:cs="Arial"/>
                <w:sz w:val="20"/>
                <w:szCs w:val="20"/>
              </w:rPr>
            </w:pPr>
            <w:r>
              <w:rPr>
                <w:rFonts w:cs="Arial"/>
                <w:sz w:val="20"/>
                <w:szCs w:val="20"/>
              </w:rPr>
              <w:t>295</w:t>
            </w:r>
          </w:p>
        </w:tc>
        <w:tc>
          <w:tcPr>
            <w:tcW w:w="1028" w:type="dxa"/>
            <w:noWrap/>
            <w:vAlign w:val="center"/>
          </w:tcPr>
          <w:p w:rsidR="000E48CA" w:rsidRDefault="000E48CA">
            <w:pPr>
              <w:jc w:val="center"/>
              <w:rPr>
                <w:rFonts w:cs="Arial"/>
                <w:sz w:val="20"/>
                <w:szCs w:val="20"/>
              </w:rPr>
            </w:pPr>
            <w:r>
              <w:rPr>
                <w:rFonts w:cs="Arial"/>
                <w:sz w:val="20"/>
                <w:szCs w:val="20"/>
              </w:rPr>
              <w:t>305</w:t>
            </w:r>
          </w:p>
        </w:tc>
        <w:tc>
          <w:tcPr>
            <w:tcW w:w="1029" w:type="dxa"/>
            <w:noWrap/>
            <w:vAlign w:val="center"/>
          </w:tcPr>
          <w:p w:rsidR="000E48CA" w:rsidRDefault="000E48CA">
            <w:pPr>
              <w:jc w:val="center"/>
              <w:rPr>
                <w:rFonts w:cs="Arial"/>
                <w:sz w:val="20"/>
                <w:szCs w:val="20"/>
              </w:rPr>
            </w:pPr>
            <w:r>
              <w:rPr>
                <w:rFonts w:cs="Arial"/>
                <w:sz w:val="20"/>
                <w:szCs w:val="20"/>
              </w:rPr>
              <w:t>306</w:t>
            </w:r>
          </w:p>
        </w:tc>
        <w:tc>
          <w:tcPr>
            <w:tcW w:w="1028" w:type="dxa"/>
            <w:noWrap/>
            <w:vAlign w:val="center"/>
          </w:tcPr>
          <w:p w:rsidR="000E48CA" w:rsidRDefault="000E48CA">
            <w:pPr>
              <w:jc w:val="center"/>
              <w:rPr>
                <w:rFonts w:cs="Arial"/>
                <w:sz w:val="20"/>
                <w:szCs w:val="20"/>
              </w:rPr>
            </w:pPr>
            <w:r>
              <w:rPr>
                <w:rFonts w:cs="Arial"/>
                <w:sz w:val="20"/>
                <w:szCs w:val="20"/>
              </w:rPr>
              <w:t>314</w:t>
            </w:r>
          </w:p>
        </w:tc>
        <w:tc>
          <w:tcPr>
            <w:tcW w:w="1029" w:type="dxa"/>
            <w:noWrap/>
            <w:vAlign w:val="center"/>
          </w:tcPr>
          <w:p w:rsidR="000E48CA" w:rsidRDefault="000E48CA">
            <w:pPr>
              <w:jc w:val="center"/>
              <w:rPr>
                <w:rFonts w:cs="Arial"/>
                <w:sz w:val="20"/>
                <w:szCs w:val="20"/>
              </w:rPr>
            </w:pPr>
            <w:r>
              <w:rPr>
                <w:rFonts w:cs="Arial"/>
                <w:sz w:val="20"/>
                <w:szCs w:val="20"/>
              </w:rPr>
              <w:t>303</w:t>
            </w:r>
          </w:p>
        </w:tc>
        <w:tc>
          <w:tcPr>
            <w:tcW w:w="1029" w:type="dxa"/>
            <w:noWrap/>
            <w:vAlign w:val="center"/>
          </w:tcPr>
          <w:p w:rsidR="000E48CA" w:rsidRDefault="000E48CA">
            <w:pPr>
              <w:jc w:val="center"/>
              <w:rPr>
                <w:rFonts w:cs="Arial"/>
                <w:sz w:val="20"/>
                <w:szCs w:val="20"/>
              </w:rPr>
            </w:pPr>
            <w:r>
              <w:rPr>
                <w:rFonts w:cs="Arial"/>
                <w:sz w:val="20"/>
                <w:szCs w:val="20"/>
              </w:rPr>
              <w:t>279</w:t>
            </w:r>
          </w:p>
        </w:tc>
      </w:tr>
    </w:tbl>
    <w:p w:rsidR="00362B9A" w:rsidRPr="00362B9A" w:rsidRDefault="00362B9A" w:rsidP="00362B9A"/>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692810" w:rsidP="00362B9A">
      <w:r>
        <w:pict>
          <v:shape id="_x0000_i1032" type="#_x0000_t75" style="width:475.5pt;height:170.25pt">
            <v:imagedata r:id="rId18" o:title=""/>
          </v:shape>
        </w:pict>
      </w:r>
    </w:p>
    <w:p w:rsidR="00BC18FB" w:rsidRPr="00DD0358" w:rsidRDefault="00362B9A" w:rsidP="00FF0D8A">
      <w:pPr>
        <w:pStyle w:val="Heading4"/>
        <w:ind w:hanging="338"/>
        <w:rPr>
          <w:color w:val="2272A3"/>
          <w:sz w:val="24"/>
          <w:szCs w:val="24"/>
        </w:rPr>
      </w:pPr>
      <w:r w:rsidRPr="00DD0358">
        <w:rPr>
          <w:color w:val="2272A3"/>
          <w:sz w:val="24"/>
          <w:szCs w:val="24"/>
        </w:rPr>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692810" w:rsidP="00362B9A">
      <w:r>
        <w:pict>
          <v:shape id="_x0000_i1033" type="#_x0000_t75" style="width:477.75pt;height:213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692810" w:rsidP="00362B9A">
      <w:r>
        <w:pict>
          <v:shape id="_x0000_i1034" type="#_x0000_t75" style="width:475.5pt;height:180.75pt">
            <v:imagedata r:id="rId20" o:title=""/>
          </v:shape>
        </w:pict>
      </w:r>
    </w:p>
    <w:p w:rsidR="00BC18FB" w:rsidRDefault="003353A1" w:rsidP="00BC18FB">
      <w:pPr>
        <w:pStyle w:val="Heading3"/>
        <w:ind w:firstLine="0"/>
        <w:rPr>
          <w:color w:val="2272A3"/>
          <w:sz w:val="32"/>
          <w:szCs w:val="32"/>
        </w:rPr>
      </w:pPr>
      <w:r>
        <w:rPr>
          <w:color w:val="2272A3"/>
          <w:sz w:val="32"/>
          <w:szCs w:val="32"/>
        </w:rPr>
        <w:br w:type="page"/>
      </w:r>
      <w:r w:rsidR="00BC18FB" w:rsidRPr="00004A63">
        <w:rPr>
          <w:color w:val="2272A3"/>
          <w:sz w:val="32"/>
          <w:szCs w:val="32"/>
        </w:rPr>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0E48CA" w:rsidRPr="00442756" w:rsidTr="00B71928">
        <w:trPr>
          <w:trHeight w:val="255"/>
        </w:trPr>
        <w:tc>
          <w:tcPr>
            <w:tcW w:w="2160" w:type="dxa"/>
            <w:noWrap/>
            <w:vAlign w:val="center"/>
          </w:tcPr>
          <w:p w:rsidR="000E48CA" w:rsidRPr="00442756" w:rsidRDefault="000E48CA"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0E48CA" w:rsidRDefault="000E48CA">
            <w:pPr>
              <w:jc w:val="center"/>
              <w:rPr>
                <w:rFonts w:cs="Arial"/>
                <w:sz w:val="20"/>
                <w:szCs w:val="20"/>
              </w:rPr>
            </w:pPr>
            <w:r>
              <w:rPr>
                <w:rFonts w:cs="Arial"/>
                <w:sz w:val="20"/>
                <w:szCs w:val="20"/>
              </w:rPr>
              <w:t>4.18</w:t>
            </w:r>
          </w:p>
        </w:tc>
        <w:tc>
          <w:tcPr>
            <w:tcW w:w="1029" w:type="dxa"/>
            <w:noWrap/>
            <w:vAlign w:val="center"/>
          </w:tcPr>
          <w:p w:rsidR="000E48CA" w:rsidRDefault="000E48CA">
            <w:pPr>
              <w:jc w:val="center"/>
              <w:rPr>
                <w:rFonts w:cs="Arial"/>
                <w:sz w:val="20"/>
                <w:szCs w:val="20"/>
              </w:rPr>
            </w:pPr>
            <w:r>
              <w:rPr>
                <w:rFonts w:cs="Arial"/>
                <w:sz w:val="20"/>
                <w:szCs w:val="20"/>
              </w:rPr>
              <w:t>4.81</w:t>
            </w:r>
          </w:p>
        </w:tc>
        <w:tc>
          <w:tcPr>
            <w:tcW w:w="1028" w:type="dxa"/>
            <w:noWrap/>
            <w:vAlign w:val="center"/>
          </w:tcPr>
          <w:p w:rsidR="000E48CA" w:rsidRDefault="000E48CA">
            <w:pPr>
              <w:jc w:val="center"/>
              <w:rPr>
                <w:rFonts w:cs="Arial"/>
                <w:sz w:val="20"/>
                <w:szCs w:val="20"/>
              </w:rPr>
            </w:pPr>
            <w:r>
              <w:rPr>
                <w:rFonts w:cs="Arial"/>
                <w:sz w:val="20"/>
                <w:szCs w:val="20"/>
              </w:rPr>
              <w:t>4.20</w:t>
            </w:r>
          </w:p>
        </w:tc>
        <w:tc>
          <w:tcPr>
            <w:tcW w:w="1029" w:type="dxa"/>
            <w:noWrap/>
            <w:vAlign w:val="center"/>
          </w:tcPr>
          <w:p w:rsidR="000E48CA" w:rsidRDefault="000E48CA">
            <w:pPr>
              <w:jc w:val="center"/>
              <w:rPr>
                <w:rFonts w:cs="Arial"/>
                <w:sz w:val="20"/>
                <w:szCs w:val="20"/>
              </w:rPr>
            </w:pPr>
            <w:r>
              <w:rPr>
                <w:rFonts w:cs="Arial"/>
                <w:sz w:val="20"/>
                <w:szCs w:val="20"/>
              </w:rPr>
              <w:t>4.84</w:t>
            </w:r>
          </w:p>
        </w:tc>
        <w:tc>
          <w:tcPr>
            <w:tcW w:w="1028" w:type="dxa"/>
            <w:noWrap/>
            <w:vAlign w:val="center"/>
          </w:tcPr>
          <w:p w:rsidR="000E48CA" w:rsidRDefault="000E48CA">
            <w:pPr>
              <w:jc w:val="center"/>
              <w:rPr>
                <w:rFonts w:cs="Arial"/>
                <w:sz w:val="20"/>
                <w:szCs w:val="20"/>
              </w:rPr>
            </w:pPr>
            <w:r>
              <w:rPr>
                <w:rFonts w:cs="Arial"/>
                <w:sz w:val="20"/>
                <w:szCs w:val="20"/>
              </w:rPr>
              <w:t>4.30</w:t>
            </w:r>
          </w:p>
        </w:tc>
        <w:tc>
          <w:tcPr>
            <w:tcW w:w="1029" w:type="dxa"/>
            <w:noWrap/>
            <w:vAlign w:val="center"/>
          </w:tcPr>
          <w:p w:rsidR="000E48CA" w:rsidRDefault="000E48CA">
            <w:pPr>
              <w:jc w:val="center"/>
              <w:rPr>
                <w:rFonts w:cs="Arial"/>
                <w:sz w:val="20"/>
                <w:szCs w:val="20"/>
              </w:rPr>
            </w:pPr>
            <w:r>
              <w:rPr>
                <w:rFonts w:cs="Arial"/>
                <w:sz w:val="20"/>
                <w:szCs w:val="20"/>
              </w:rPr>
              <w:t>4.81</w:t>
            </w:r>
          </w:p>
        </w:tc>
        <w:tc>
          <w:tcPr>
            <w:tcW w:w="1029" w:type="dxa"/>
            <w:noWrap/>
            <w:vAlign w:val="center"/>
          </w:tcPr>
          <w:p w:rsidR="000E48CA" w:rsidRDefault="000E48CA">
            <w:pPr>
              <w:jc w:val="center"/>
              <w:rPr>
                <w:rFonts w:cs="Arial"/>
                <w:sz w:val="20"/>
                <w:szCs w:val="20"/>
              </w:rPr>
            </w:pPr>
            <w:r>
              <w:rPr>
                <w:rFonts w:cs="Arial"/>
                <w:sz w:val="20"/>
                <w:szCs w:val="20"/>
              </w:rPr>
              <w:t>4.55</w:t>
            </w:r>
          </w:p>
        </w:tc>
      </w:tr>
      <w:tr w:rsidR="000E48C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0E48CA" w:rsidRPr="00442756" w:rsidRDefault="000E48CA"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0E48CA" w:rsidRDefault="000E48CA">
            <w:pPr>
              <w:jc w:val="center"/>
              <w:rPr>
                <w:rFonts w:cs="Arial"/>
                <w:sz w:val="20"/>
                <w:szCs w:val="20"/>
              </w:rPr>
            </w:pPr>
            <w:r>
              <w:rPr>
                <w:rFonts w:cs="Arial"/>
                <w:sz w:val="20"/>
                <w:szCs w:val="20"/>
              </w:rPr>
              <w:t>81</w:t>
            </w:r>
          </w:p>
        </w:tc>
        <w:tc>
          <w:tcPr>
            <w:tcW w:w="1029" w:type="dxa"/>
            <w:noWrap/>
            <w:vAlign w:val="center"/>
          </w:tcPr>
          <w:p w:rsidR="000E48CA" w:rsidRDefault="000E48CA">
            <w:pPr>
              <w:jc w:val="center"/>
              <w:rPr>
                <w:rFonts w:cs="Arial"/>
                <w:sz w:val="20"/>
                <w:szCs w:val="20"/>
              </w:rPr>
            </w:pPr>
            <w:r>
              <w:rPr>
                <w:rFonts w:cs="Arial"/>
                <w:sz w:val="20"/>
                <w:szCs w:val="20"/>
              </w:rPr>
              <w:t>98</w:t>
            </w:r>
          </w:p>
        </w:tc>
        <w:tc>
          <w:tcPr>
            <w:tcW w:w="1028" w:type="dxa"/>
            <w:noWrap/>
            <w:vAlign w:val="center"/>
          </w:tcPr>
          <w:p w:rsidR="000E48CA" w:rsidRDefault="000E48CA">
            <w:pPr>
              <w:jc w:val="center"/>
              <w:rPr>
                <w:rFonts w:cs="Arial"/>
                <w:sz w:val="20"/>
                <w:szCs w:val="20"/>
              </w:rPr>
            </w:pPr>
            <w:r>
              <w:rPr>
                <w:rFonts w:cs="Arial"/>
                <w:sz w:val="20"/>
                <w:szCs w:val="20"/>
              </w:rPr>
              <w:t>96</w:t>
            </w:r>
          </w:p>
        </w:tc>
        <w:tc>
          <w:tcPr>
            <w:tcW w:w="1029" w:type="dxa"/>
            <w:noWrap/>
            <w:vAlign w:val="center"/>
          </w:tcPr>
          <w:p w:rsidR="000E48CA" w:rsidRDefault="000E48CA">
            <w:pPr>
              <w:jc w:val="center"/>
              <w:rPr>
                <w:rFonts w:cs="Arial"/>
                <w:sz w:val="20"/>
                <w:szCs w:val="20"/>
              </w:rPr>
            </w:pPr>
            <w:r>
              <w:rPr>
                <w:rFonts w:cs="Arial"/>
                <w:sz w:val="20"/>
                <w:szCs w:val="20"/>
              </w:rPr>
              <w:t>98</w:t>
            </w:r>
          </w:p>
        </w:tc>
        <w:tc>
          <w:tcPr>
            <w:tcW w:w="1028" w:type="dxa"/>
            <w:noWrap/>
            <w:vAlign w:val="center"/>
          </w:tcPr>
          <w:p w:rsidR="000E48CA" w:rsidRDefault="000E48CA">
            <w:pPr>
              <w:jc w:val="center"/>
              <w:rPr>
                <w:rFonts w:cs="Arial"/>
                <w:sz w:val="20"/>
                <w:szCs w:val="20"/>
              </w:rPr>
            </w:pPr>
            <w:r>
              <w:rPr>
                <w:rFonts w:cs="Arial"/>
                <w:sz w:val="20"/>
                <w:szCs w:val="20"/>
              </w:rPr>
              <w:t>91</w:t>
            </w:r>
          </w:p>
        </w:tc>
        <w:tc>
          <w:tcPr>
            <w:tcW w:w="1029" w:type="dxa"/>
            <w:noWrap/>
            <w:vAlign w:val="center"/>
          </w:tcPr>
          <w:p w:rsidR="000E48CA" w:rsidRDefault="000E48CA">
            <w:pPr>
              <w:jc w:val="center"/>
              <w:rPr>
                <w:rFonts w:cs="Arial"/>
                <w:sz w:val="20"/>
                <w:szCs w:val="20"/>
              </w:rPr>
            </w:pPr>
            <w:r>
              <w:rPr>
                <w:rFonts w:cs="Arial"/>
                <w:sz w:val="20"/>
                <w:szCs w:val="20"/>
              </w:rPr>
              <w:t>96</w:t>
            </w:r>
          </w:p>
        </w:tc>
        <w:tc>
          <w:tcPr>
            <w:tcW w:w="1029" w:type="dxa"/>
            <w:noWrap/>
            <w:vAlign w:val="center"/>
          </w:tcPr>
          <w:p w:rsidR="000E48CA" w:rsidRDefault="000E48CA">
            <w:pPr>
              <w:jc w:val="center"/>
              <w:rPr>
                <w:rFonts w:cs="Arial"/>
                <w:sz w:val="20"/>
                <w:szCs w:val="20"/>
              </w:rPr>
            </w:pPr>
            <w:r>
              <w:rPr>
                <w:rFonts w:cs="Arial"/>
                <w:sz w:val="20"/>
                <w:szCs w:val="20"/>
              </w:rPr>
              <w:t>79</w:t>
            </w:r>
          </w:p>
        </w:tc>
      </w:tr>
      <w:tr w:rsidR="000E48CA" w:rsidRPr="00442756" w:rsidTr="00B71928">
        <w:trPr>
          <w:trHeight w:val="255"/>
        </w:trPr>
        <w:tc>
          <w:tcPr>
            <w:tcW w:w="2160" w:type="dxa"/>
            <w:noWrap/>
            <w:vAlign w:val="center"/>
          </w:tcPr>
          <w:p w:rsidR="000E48CA" w:rsidRPr="00442756" w:rsidRDefault="000E48CA"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0E48CA" w:rsidRDefault="000E48CA">
            <w:pPr>
              <w:jc w:val="center"/>
              <w:rPr>
                <w:rFonts w:cs="Arial"/>
                <w:sz w:val="20"/>
                <w:szCs w:val="20"/>
              </w:rPr>
            </w:pPr>
            <w:r>
              <w:rPr>
                <w:rFonts w:cs="Arial"/>
                <w:sz w:val="20"/>
                <w:szCs w:val="20"/>
              </w:rPr>
              <w:t>4.08</w:t>
            </w:r>
          </w:p>
        </w:tc>
        <w:tc>
          <w:tcPr>
            <w:tcW w:w="1029" w:type="dxa"/>
            <w:noWrap/>
            <w:vAlign w:val="center"/>
          </w:tcPr>
          <w:p w:rsidR="000E48CA" w:rsidRDefault="000E48CA">
            <w:pPr>
              <w:jc w:val="center"/>
              <w:rPr>
                <w:rFonts w:cs="Arial"/>
                <w:sz w:val="20"/>
                <w:szCs w:val="20"/>
              </w:rPr>
            </w:pPr>
            <w:r>
              <w:rPr>
                <w:rFonts w:cs="Arial"/>
                <w:sz w:val="20"/>
                <w:szCs w:val="20"/>
              </w:rPr>
              <w:t>4.30</w:t>
            </w:r>
          </w:p>
        </w:tc>
        <w:tc>
          <w:tcPr>
            <w:tcW w:w="1028" w:type="dxa"/>
            <w:noWrap/>
            <w:vAlign w:val="center"/>
          </w:tcPr>
          <w:p w:rsidR="000E48CA" w:rsidRDefault="000E48CA">
            <w:pPr>
              <w:jc w:val="center"/>
              <w:rPr>
                <w:rFonts w:cs="Arial"/>
                <w:sz w:val="20"/>
                <w:szCs w:val="20"/>
              </w:rPr>
            </w:pPr>
            <w:r>
              <w:rPr>
                <w:rFonts w:cs="Arial"/>
                <w:sz w:val="20"/>
                <w:szCs w:val="20"/>
              </w:rPr>
              <w:t>3.75</w:t>
            </w:r>
          </w:p>
        </w:tc>
        <w:tc>
          <w:tcPr>
            <w:tcW w:w="1029" w:type="dxa"/>
            <w:noWrap/>
            <w:vAlign w:val="center"/>
          </w:tcPr>
          <w:p w:rsidR="000E48CA" w:rsidRDefault="000E48CA">
            <w:pPr>
              <w:jc w:val="center"/>
              <w:rPr>
                <w:rFonts w:cs="Arial"/>
                <w:sz w:val="20"/>
                <w:szCs w:val="20"/>
              </w:rPr>
            </w:pPr>
            <w:r>
              <w:rPr>
                <w:rFonts w:cs="Arial"/>
                <w:sz w:val="20"/>
                <w:szCs w:val="20"/>
              </w:rPr>
              <w:t>4.20</w:t>
            </w:r>
          </w:p>
        </w:tc>
        <w:tc>
          <w:tcPr>
            <w:tcW w:w="1028" w:type="dxa"/>
            <w:noWrap/>
            <w:vAlign w:val="center"/>
          </w:tcPr>
          <w:p w:rsidR="000E48CA" w:rsidRDefault="000E48CA">
            <w:pPr>
              <w:jc w:val="center"/>
              <w:rPr>
                <w:rFonts w:cs="Arial"/>
                <w:sz w:val="20"/>
                <w:szCs w:val="20"/>
              </w:rPr>
            </w:pPr>
            <w:r>
              <w:rPr>
                <w:rFonts w:cs="Arial"/>
                <w:sz w:val="20"/>
                <w:szCs w:val="20"/>
              </w:rPr>
              <w:t>4.30</w:t>
            </w:r>
          </w:p>
        </w:tc>
        <w:tc>
          <w:tcPr>
            <w:tcW w:w="1029" w:type="dxa"/>
            <w:noWrap/>
            <w:vAlign w:val="center"/>
          </w:tcPr>
          <w:p w:rsidR="000E48CA" w:rsidRDefault="000E48CA">
            <w:pPr>
              <w:jc w:val="center"/>
              <w:rPr>
                <w:rFonts w:cs="Arial"/>
                <w:sz w:val="20"/>
                <w:szCs w:val="20"/>
              </w:rPr>
            </w:pPr>
            <w:r>
              <w:rPr>
                <w:rFonts w:cs="Arial"/>
                <w:sz w:val="20"/>
                <w:szCs w:val="20"/>
              </w:rPr>
              <w:t>4.81</w:t>
            </w:r>
          </w:p>
        </w:tc>
        <w:tc>
          <w:tcPr>
            <w:tcW w:w="1029" w:type="dxa"/>
            <w:noWrap/>
            <w:vAlign w:val="center"/>
          </w:tcPr>
          <w:p w:rsidR="000E48CA" w:rsidRDefault="000E48CA">
            <w:pPr>
              <w:jc w:val="center"/>
              <w:rPr>
                <w:rFonts w:cs="Arial"/>
                <w:sz w:val="20"/>
                <w:szCs w:val="20"/>
              </w:rPr>
            </w:pPr>
            <w:r>
              <w:rPr>
                <w:rFonts w:cs="Arial"/>
                <w:sz w:val="20"/>
                <w:szCs w:val="20"/>
              </w:rPr>
              <w:t>4.31</w:t>
            </w:r>
          </w:p>
        </w:tc>
      </w:tr>
      <w:tr w:rsidR="000E48C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0E48CA" w:rsidRPr="00442756" w:rsidRDefault="000E48CA"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0E48CA" w:rsidRDefault="000E48CA">
            <w:pPr>
              <w:jc w:val="center"/>
              <w:rPr>
                <w:rFonts w:cs="Arial"/>
                <w:sz w:val="20"/>
                <w:szCs w:val="20"/>
              </w:rPr>
            </w:pPr>
            <w:r>
              <w:rPr>
                <w:rFonts w:cs="Arial"/>
                <w:sz w:val="20"/>
                <w:szCs w:val="20"/>
              </w:rPr>
              <w:t>76</w:t>
            </w:r>
          </w:p>
        </w:tc>
        <w:tc>
          <w:tcPr>
            <w:tcW w:w="1029" w:type="dxa"/>
            <w:noWrap/>
            <w:vAlign w:val="center"/>
          </w:tcPr>
          <w:p w:rsidR="000E48CA" w:rsidRDefault="000E48CA">
            <w:pPr>
              <w:jc w:val="center"/>
              <w:rPr>
                <w:rFonts w:cs="Arial"/>
                <w:sz w:val="20"/>
                <w:szCs w:val="20"/>
              </w:rPr>
            </w:pPr>
            <w:r>
              <w:rPr>
                <w:rFonts w:cs="Arial"/>
                <w:sz w:val="20"/>
                <w:szCs w:val="20"/>
              </w:rPr>
              <w:t>94</w:t>
            </w:r>
          </w:p>
        </w:tc>
        <w:tc>
          <w:tcPr>
            <w:tcW w:w="1028" w:type="dxa"/>
            <w:noWrap/>
            <w:vAlign w:val="center"/>
          </w:tcPr>
          <w:p w:rsidR="000E48CA" w:rsidRDefault="000E48CA">
            <w:pPr>
              <w:jc w:val="center"/>
              <w:rPr>
                <w:rFonts w:cs="Arial"/>
                <w:sz w:val="20"/>
                <w:szCs w:val="20"/>
              </w:rPr>
            </w:pPr>
            <w:r>
              <w:rPr>
                <w:rFonts w:cs="Arial"/>
                <w:sz w:val="20"/>
                <w:szCs w:val="20"/>
              </w:rPr>
              <w:t>88</w:t>
            </w:r>
          </w:p>
        </w:tc>
        <w:tc>
          <w:tcPr>
            <w:tcW w:w="1029" w:type="dxa"/>
            <w:noWrap/>
            <w:vAlign w:val="center"/>
          </w:tcPr>
          <w:p w:rsidR="000E48CA" w:rsidRDefault="000E48CA">
            <w:pPr>
              <w:jc w:val="center"/>
              <w:rPr>
                <w:rFonts w:cs="Arial"/>
                <w:sz w:val="20"/>
                <w:szCs w:val="20"/>
              </w:rPr>
            </w:pPr>
            <w:r>
              <w:rPr>
                <w:rFonts w:cs="Arial"/>
                <w:sz w:val="20"/>
                <w:szCs w:val="20"/>
              </w:rPr>
              <w:t>88</w:t>
            </w:r>
          </w:p>
        </w:tc>
        <w:tc>
          <w:tcPr>
            <w:tcW w:w="1028" w:type="dxa"/>
            <w:noWrap/>
            <w:vAlign w:val="center"/>
          </w:tcPr>
          <w:p w:rsidR="000E48CA" w:rsidRDefault="000E48CA">
            <w:pPr>
              <w:jc w:val="center"/>
              <w:rPr>
                <w:rFonts w:cs="Arial"/>
                <w:sz w:val="20"/>
                <w:szCs w:val="20"/>
              </w:rPr>
            </w:pPr>
            <w:r>
              <w:rPr>
                <w:rFonts w:cs="Arial"/>
                <w:sz w:val="20"/>
                <w:szCs w:val="20"/>
              </w:rPr>
              <w:t>91</w:t>
            </w:r>
          </w:p>
        </w:tc>
        <w:tc>
          <w:tcPr>
            <w:tcW w:w="1029" w:type="dxa"/>
            <w:noWrap/>
            <w:vAlign w:val="center"/>
          </w:tcPr>
          <w:p w:rsidR="000E48CA" w:rsidRDefault="000E48CA">
            <w:pPr>
              <w:jc w:val="center"/>
              <w:rPr>
                <w:rFonts w:cs="Arial"/>
                <w:sz w:val="20"/>
                <w:szCs w:val="20"/>
              </w:rPr>
            </w:pPr>
            <w:r>
              <w:rPr>
                <w:rFonts w:cs="Arial"/>
                <w:sz w:val="20"/>
                <w:szCs w:val="20"/>
              </w:rPr>
              <w:t>98</w:t>
            </w:r>
          </w:p>
        </w:tc>
        <w:tc>
          <w:tcPr>
            <w:tcW w:w="1029" w:type="dxa"/>
            <w:noWrap/>
            <w:vAlign w:val="center"/>
          </w:tcPr>
          <w:p w:rsidR="000E48CA" w:rsidRDefault="000E48CA">
            <w:pPr>
              <w:jc w:val="center"/>
              <w:rPr>
                <w:rFonts w:cs="Arial"/>
                <w:sz w:val="20"/>
                <w:szCs w:val="20"/>
              </w:rPr>
            </w:pPr>
            <w:r>
              <w:rPr>
                <w:rFonts w:cs="Arial"/>
                <w:sz w:val="20"/>
                <w:szCs w:val="20"/>
              </w:rPr>
              <w:t>76</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692810" w:rsidP="00362B9A">
      <w:r>
        <w:pict>
          <v:shape id="_x0000_i1035" type="#_x0000_t75" style="width:475.5pt;height:169.5pt">
            <v:imagedata r:id="rId21"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692810" w:rsidP="00362B9A">
      <w:r>
        <w:pict>
          <v:shape id="_x0000_i1036" type="#_x0000_t75" style="width:477.75pt;height:115.5pt">
            <v:imagedata r:id="rId22"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692810" w:rsidP="00362B9A">
      <w:r>
        <w:pict>
          <v:shape id="_x0000_i1037" type="#_x0000_t75" style="width:476.25pt;height:150pt">
            <v:imagedata r:id="rId23" o:title=""/>
          </v:shape>
        </w:pict>
      </w:r>
    </w:p>
    <w:p w:rsidR="00BC18FB" w:rsidRDefault="003353A1" w:rsidP="003625A6">
      <w:pPr>
        <w:pStyle w:val="Heading3"/>
        <w:ind w:firstLine="0"/>
        <w:rPr>
          <w:color w:val="2272A3"/>
          <w:sz w:val="32"/>
          <w:szCs w:val="32"/>
        </w:rPr>
      </w:pPr>
      <w:r>
        <w:rPr>
          <w:color w:val="2272A3"/>
          <w:sz w:val="32"/>
          <w:szCs w:val="32"/>
        </w:rPr>
        <w:br w:type="page"/>
      </w:r>
      <w:r w:rsidR="00BC18FB" w:rsidRPr="003625A6">
        <w:rPr>
          <w:color w:val="2272A3"/>
          <w:sz w:val="32"/>
          <w:szCs w:val="32"/>
        </w:rPr>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92198E" w:rsidRPr="00442756" w:rsidTr="0092198E">
        <w:trPr>
          <w:trHeight w:val="255"/>
        </w:trPr>
        <w:tc>
          <w:tcPr>
            <w:tcW w:w="2160" w:type="dxa"/>
            <w:noWrap/>
            <w:vAlign w:val="center"/>
          </w:tcPr>
          <w:p w:rsidR="0092198E" w:rsidRPr="00442756" w:rsidRDefault="0092198E" w:rsidP="00B71928">
            <w:pPr>
              <w:spacing w:before="60" w:after="60"/>
              <w:rPr>
                <w:rFonts w:cs="Arial"/>
                <w:sz w:val="20"/>
                <w:szCs w:val="20"/>
              </w:rPr>
            </w:pPr>
            <w:r w:rsidRPr="00442756">
              <w:rPr>
                <w:rFonts w:cs="Arial"/>
                <w:sz w:val="20"/>
                <w:szCs w:val="20"/>
              </w:rPr>
              <w:t>Ex ante price ($/GJ)</w:t>
            </w:r>
          </w:p>
        </w:tc>
        <w:tc>
          <w:tcPr>
            <w:tcW w:w="1028" w:type="dxa"/>
            <w:noWrap/>
          </w:tcPr>
          <w:p w:rsidR="0092198E" w:rsidRDefault="0092198E" w:rsidP="0092198E">
            <w:pPr>
              <w:jc w:val="center"/>
              <w:rPr>
                <w:rFonts w:cs="Arial"/>
                <w:sz w:val="20"/>
                <w:szCs w:val="20"/>
              </w:rPr>
            </w:pPr>
            <w:r>
              <w:rPr>
                <w:rFonts w:cs="Arial"/>
                <w:sz w:val="20"/>
                <w:szCs w:val="20"/>
              </w:rPr>
              <w:t>0.51</w:t>
            </w:r>
          </w:p>
        </w:tc>
        <w:tc>
          <w:tcPr>
            <w:tcW w:w="1029" w:type="dxa"/>
            <w:noWrap/>
          </w:tcPr>
          <w:p w:rsidR="0092198E" w:rsidRDefault="0092198E" w:rsidP="0092198E">
            <w:pPr>
              <w:jc w:val="center"/>
              <w:rPr>
                <w:rFonts w:cs="Arial"/>
                <w:sz w:val="20"/>
                <w:szCs w:val="20"/>
              </w:rPr>
            </w:pPr>
            <w:r>
              <w:rPr>
                <w:rFonts w:cs="Arial"/>
                <w:sz w:val="20"/>
                <w:szCs w:val="20"/>
              </w:rPr>
              <w:t>0.56</w:t>
            </w:r>
          </w:p>
        </w:tc>
        <w:tc>
          <w:tcPr>
            <w:tcW w:w="1028" w:type="dxa"/>
            <w:noWrap/>
          </w:tcPr>
          <w:p w:rsidR="0092198E" w:rsidRDefault="0092198E" w:rsidP="0092198E">
            <w:pPr>
              <w:jc w:val="center"/>
              <w:rPr>
                <w:rFonts w:cs="Arial"/>
                <w:sz w:val="20"/>
                <w:szCs w:val="20"/>
              </w:rPr>
            </w:pPr>
            <w:r>
              <w:rPr>
                <w:rFonts w:cs="Arial"/>
                <w:sz w:val="20"/>
                <w:szCs w:val="20"/>
              </w:rPr>
              <w:t>2.00</w:t>
            </w:r>
          </w:p>
        </w:tc>
        <w:tc>
          <w:tcPr>
            <w:tcW w:w="1029" w:type="dxa"/>
            <w:noWrap/>
          </w:tcPr>
          <w:p w:rsidR="0092198E" w:rsidRDefault="0092198E" w:rsidP="0092198E">
            <w:pPr>
              <w:jc w:val="center"/>
              <w:rPr>
                <w:rFonts w:cs="Arial"/>
                <w:sz w:val="20"/>
                <w:szCs w:val="20"/>
              </w:rPr>
            </w:pPr>
            <w:r>
              <w:rPr>
                <w:rFonts w:cs="Arial"/>
                <w:sz w:val="20"/>
                <w:szCs w:val="20"/>
              </w:rPr>
              <w:t>2.80</w:t>
            </w:r>
          </w:p>
        </w:tc>
        <w:tc>
          <w:tcPr>
            <w:tcW w:w="1028" w:type="dxa"/>
            <w:noWrap/>
          </w:tcPr>
          <w:p w:rsidR="0092198E" w:rsidRDefault="0092198E" w:rsidP="0092198E">
            <w:pPr>
              <w:jc w:val="center"/>
              <w:rPr>
                <w:rFonts w:cs="Arial"/>
                <w:sz w:val="20"/>
                <w:szCs w:val="20"/>
              </w:rPr>
            </w:pPr>
            <w:r>
              <w:rPr>
                <w:rFonts w:cs="Arial"/>
                <w:sz w:val="20"/>
                <w:szCs w:val="20"/>
              </w:rPr>
              <w:t>2.35</w:t>
            </w:r>
          </w:p>
        </w:tc>
        <w:tc>
          <w:tcPr>
            <w:tcW w:w="1029" w:type="dxa"/>
            <w:noWrap/>
          </w:tcPr>
          <w:p w:rsidR="0092198E" w:rsidRDefault="0092198E" w:rsidP="0092198E">
            <w:pPr>
              <w:jc w:val="center"/>
              <w:rPr>
                <w:rFonts w:cs="Arial"/>
                <w:sz w:val="20"/>
                <w:szCs w:val="20"/>
              </w:rPr>
            </w:pPr>
            <w:r>
              <w:rPr>
                <w:rFonts w:cs="Arial"/>
                <w:sz w:val="20"/>
                <w:szCs w:val="20"/>
              </w:rPr>
              <w:t>2.77</w:t>
            </w:r>
          </w:p>
        </w:tc>
        <w:tc>
          <w:tcPr>
            <w:tcW w:w="1029" w:type="dxa"/>
            <w:noWrap/>
          </w:tcPr>
          <w:p w:rsidR="0092198E" w:rsidRDefault="0092198E" w:rsidP="0092198E">
            <w:pPr>
              <w:jc w:val="center"/>
              <w:rPr>
                <w:rFonts w:cs="Arial"/>
                <w:sz w:val="20"/>
                <w:szCs w:val="20"/>
              </w:rPr>
            </w:pPr>
            <w:r>
              <w:rPr>
                <w:rFonts w:cs="Arial"/>
                <w:sz w:val="20"/>
                <w:szCs w:val="20"/>
              </w:rPr>
              <w:t>1.11</w:t>
            </w:r>
          </w:p>
        </w:tc>
      </w:tr>
      <w:tr w:rsidR="0092198E" w:rsidRPr="00442756" w:rsidTr="0092198E">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92198E" w:rsidRPr="00442756" w:rsidRDefault="0092198E" w:rsidP="00B71928">
            <w:pPr>
              <w:spacing w:before="60" w:after="60"/>
              <w:rPr>
                <w:rFonts w:cs="Arial"/>
                <w:sz w:val="20"/>
                <w:szCs w:val="20"/>
              </w:rPr>
            </w:pPr>
            <w:r w:rsidRPr="00442756">
              <w:rPr>
                <w:rFonts w:cs="Arial"/>
                <w:sz w:val="20"/>
                <w:szCs w:val="20"/>
              </w:rPr>
              <w:t>Ex ante quantity (TJ)</w:t>
            </w:r>
          </w:p>
        </w:tc>
        <w:tc>
          <w:tcPr>
            <w:tcW w:w="1028" w:type="dxa"/>
            <w:noWrap/>
          </w:tcPr>
          <w:p w:rsidR="0092198E" w:rsidRDefault="0092198E" w:rsidP="0092198E">
            <w:pPr>
              <w:jc w:val="center"/>
              <w:rPr>
                <w:rFonts w:cs="Arial"/>
                <w:sz w:val="20"/>
                <w:szCs w:val="20"/>
              </w:rPr>
            </w:pPr>
            <w:r>
              <w:rPr>
                <w:rFonts w:cs="Arial"/>
                <w:sz w:val="20"/>
                <w:szCs w:val="20"/>
              </w:rPr>
              <w:t>64</w:t>
            </w:r>
          </w:p>
        </w:tc>
        <w:tc>
          <w:tcPr>
            <w:tcW w:w="1029" w:type="dxa"/>
            <w:noWrap/>
          </w:tcPr>
          <w:p w:rsidR="0092198E" w:rsidRDefault="0092198E" w:rsidP="0092198E">
            <w:pPr>
              <w:jc w:val="center"/>
              <w:rPr>
                <w:rFonts w:cs="Arial"/>
                <w:sz w:val="20"/>
                <w:szCs w:val="20"/>
              </w:rPr>
            </w:pPr>
            <w:r>
              <w:rPr>
                <w:rFonts w:cs="Arial"/>
                <w:sz w:val="20"/>
                <w:szCs w:val="20"/>
              </w:rPr>
              <w:t>84</w:t>
            </w:r>
          </w:p>
        </w:tc>
        <w:tc>
          <w:tcPr>
            <w:tcW w:w="1028" w:type="dxa"/>
            <w:noWrap/>
          </w:tcPr>
          <w:p w:rsidR="0092198E" w:rsidRDefault="0092198E" w:rsidP="0092198E">
            <w:pPr>
              <w:jc w:val="center"/>
              <w:rPr>
                <w:rFonts w:cs="Arial"/>
                <w:sz w:val="20"/>
                <w:szCs w:val="20"/>
              </w:rPr>
            </w:pPr>
            <w:r>
              <w:rPr>
                <w:rFonts w:cs="Arial"/>
                <w:sz w:val="20"/>
                <w:szCs w:val="20"/>
              </w:rPr>
              <w:t>103</w:t>
            </w:r>
          </w:p>
        </w:tc>
        <w:tc>
          <w:tcPr>
            <w:tcW w:w="1029" w:type="dxa"/>
            <w:noWrap/>
          </w:tcPr>
          <w:p w:rsidR="0092198E" w:rsidRDefault="0092198E" w:rsidP="0092198E">
            <w:pPr>
              <w:jc w:val="center"/>
              <w:rPr>
                <w:rFonts w:cs="Arial"/>
                <w:sz w:val="20"/>
                <w:szCs w:val="20"/>
              </w:rPr>
            </w:pPr>
            <w:r>
              <w:rPr>
                <w:rFonts w:cs="Arial"/>
                <w:sz w:val="20"/>
                <w:szCs w:val="20"/>
              </w:rPr>
              <w:t>102</w:t>
            </w:r>
          </w:p>
        </w:tc>
        <w:tc>
          <w:tcPr>
            <w:tcW w:w="1028" w:type="dxa"/>
            <w:noWrap/>
          </w:tcPr>
          <w:p w:rsidR="0092198E" w:rsidRDefault="0092198E" w:rsidP="0092198E">
            <w:pPr>
              <w:jc w:val="center"/>
              <w:rPr>
                <w:rFonts w:cs="Arial"/>
                <w:sz w:val="20"/>
                <w:szCs w:val="20"/>
              </w:rPr>
            </w:pPr>
            <w:r>
              <w:rPr>
                <w:rFonts w:cs="Arial"/>
                <w:sz w:val="20"/>
                <w:szCs w:val="20"/>
              </w:rPr>
              <w:t>99</w:t>
            </w:r>
          </w:p>
        </w:tc>
        <w:tc>
          <w:tcPr>
            <w:tcW w:w="1029" w:type="dxa"/>
            <w:noWrap/>
          </w:tcPr>
          <w:p w:rsidR="0092198E" w:rsidRDefault="0092198E" w:rsidP="0092198E">
            <w:pPr>
              <w:jc w:val="center"/>
              <w:rPr>
                <w:rFonts w:cs="Arial"/>
                <w:sz w:val="20"/>
                <w:szCs w:val="20"/>
              </w:rPr>
            </w:pPr>
            <w:r>
              <w:rPr>
                <w:rFonts w:cs="Arial"/>
                <w:sz w:val="20"/>
                <w:szCs w:val="20"/>
              </w:rPr>
              <w:t>89</w:t>
            </w:r>
          </w:p>
        </w:tc>
        <w:tc>
          <w:tcPr>
            <w:tcW w:w="1029" w:type="dxa"/>
            <w:noWrap/>
          </w:tcPr>
          <w:p w:rsidR="0092198E" w:rsidRDefault="0092198E" w:rsidP="0092198E">
            <w:pPr>
              <w:jc w:val="center"/>
              <w:rPr>
                <w:rFonts w:cs="Arial"/>
                <w:sz w:val="20"/>
                <w:szCs w:val="20"/>
              </w:rPr>
            </w:pPr>
            <w:r>
              <w:rPr>
                <w:rFonts w:cs="Arial"/>
                <w:sz w:val="20"/>
                <w:szCs w:val="20"/>
              </w:rPr>
              <w:t>80</w:t>
            </w:r>
          </w:p>
        </w:tc>
      </w:tr>
      <w:tr w:rsidR="0092198E" w:rsidRPr="00442756" w:rsidTr="0092198E">
        <w:trPr>
          <w:trHeight w:val="255"/>
        </w:trPr>
        <w:tc>
          <w:tcPr>
            <w:tcW w:w="2160" w:type="dxa"/>
            <w:noWrap/>
            <w:vAlign w:val="center"/>
          </w:tcPr>
          <w:p w:rsidR="0092198E" w:rsidRPr="00442756" w:rsidRDefault="0092198E" w:rsidP="00B71928">
            <w:pPr>
              <w:spacing w:before="60" w:after="60"/>
              <w:rPr>
                <w:rFonts w:cs="Arial"/>
                <w:sz w:val="20"/>
                <w:szCs w:val="20"/>
              </w:rPr>
            </w:pPr>
            <w:r w:rsidRPr="00442756">
              <w:rPr>
                <w:rFonts w:cs="Arial"/>
                <w:sz w:val="20"/>
                <w:szCs w:val="20"/>
              </w:rPr>
              <w:t>Ex post price ($/GJ)</w:t>
            </w:r>
          </w:p>
        </w:tc>
        <w:tc>
          <w:tcPr>
            <w:tcW w:w="1028" w:type="dxa"/>
            <w:noWrap/>
          </w:tcPr>
          <w:p w:rsidR="0092198E" w:rsidRDefault="0092198E" w:rsidP="0092198E">
            <w:pPr>
              <w:jc w:val="center"/>
              <w:rPr>
                <w:rFonts w:cs="Arial"/>
                <w:sz w:val="20"/>
                <w:szCs w:val="20"/>
              </w:rPr>
            </w:pPr>
            <w:r>
              <w:rPr>
                <w:rFonts w:cs="Arial"/>
                <w:sz w:val="20"/>
                <w:szCs w:val="20"/>
              </w:rPr>
              <w:t>1.20</w:t>
            </w:r>
          </w:p>
        </w:tc>
        <w:tc>
          <w:tcPr>
            <w:tcW w:w="1029" w:type="dxa"/>
            <w:noWrap/>
          </w:tcPr>
          <w:p w:rsidR="0092198E" w:rsidRDefault="0092198E" w:rsidP="0092198E">
            <w:pPr>
              <w:jc w:val="center"/>
              <w:rPr>
                <w:rFonts w:cs="Arial"/>
                <w:sz w:val="20"/>
                <w:szCs w:val="20"/>
              </w:rPr>
            </w:pPr>
            <w:r>
              <w:rPr>
                <w:rFonts w:cs="Arial"/>
                <w:sz w:val="20"/>
                <w:szCs w:val="20"/>
              </w:rPr>
              <w:t>0.56</w:t>
            </w:r>
          </w:p>
        </w:tc>
        <w:tc>
          <w:tcPr>
            <w:tcW w:w="1028" w:type="dxa"/>
            <w:noWrap/>
          </w:tcPr>
          <w:p w:rsidR="0092198E" w:rsidRDefault="0092198E" w:rsidP="0092198E">
            <w:pPr>
              <w:jc w:val="center"/>
              <w:rPr>
                <w:rFonts w:cs="Arial"/>
                <w:sz w:val="20"/>
                <w:szCs w:val="20"/>
              </w:rPr>
            </w:pPr>
            <w:r>
              <w:rPr>
                <w:rFonts w:cs="Arial"/>
                <w:sz w:val="20"/>
                <w:szCs w:val="20"/>
              </w:rPr>
              <w:t>0.56</w:t>
            </w:r>
          </w:p>
        </w:tc>
        <w:tc>
          <w:tcPr>
            <w:tcW w:w="1029" w:type="dxa"/>
            <w:noWrap/>
          </w:tcPr>
          <w:p w:rsidR="0092198E" w:rsidRDefault="0092198E" w:rsidP="0092198E">
            <w:pPr>
              <w:jc w:val="center"/>
              <w:rPr>
                <w:rFonts w:cs="Arial"/>
                <w:sz w:val="20"/>
                <w:szCs w:val="20"/>
              </w:rPr>
            </w:pPr>
            <w:r>
              <w:rPr>
                <w:rFonts w:cs="Arial"/>
                <w:sz w:val="20"/>
                <w:szCs w:val="20"/>
              </w:rPr>
              <w:t>1.29</w:t>
            </w:r>
          </w:p>
        </w:tc>
        <w:tc>
          <w:tcPr>
            <w:tcW w:w="1028" w:type="dxa"/>
            <w:noWrap/>
          </w:tcPr>
          <w:p w:rsidR="0092198E" w:rsidRDefault="0092198E" w:rsidP="0092198E">
            <w:pPr>
              <w:jc w:val="center"/>
              <w:rPr>
                <w:rFonts w:cs="Arial"/>
                <w:sz w:val="20"/>
                <w:szCs w:val="20"/>
              </w:rPr>
            </w:pPr>
            <w:r>
              <w:rPr>
                <w:rFonts w:cs="Arial"/>
                <w:sz w:val="20"/>
                <w:szCs w:val="20"/>
              </w:rPr>
              <w:t>0.97</w:t>
            </w:r>
          </w:p>
        </w:tc>
        <w:tc>
          <w:tcPr>
            <w:tcW w:w="1029" w:type="dxa"/>
            <w:noWrap/>
          </w:tcPr>
          <w:p w:rsidR="0092198E" w:rsidRDefault="0092198E" w:rsidP="0092198E">
            <w:pPr>
              <w:jc w:val="center"/>
              <w:rPr>
                <w:rFonts w:cs="Arial"/>
                <w:sz w:val="20"/>
                <w:szCs w:val="20"/>
              </w:rPr>
            </w:pPr>
            <w:r>
              <w:rPr>
                <w:rFonts w:cs="Arial"/>
                <w:sz w:val="20"/>
                <w:szCs w:val="20"/>
              </w:rPr>
              <w:t>0.88</w:t>
            </w:r>
          </w:p>
        </w:tc>
        <w:tc>
          <w:tcPr>
            <w:tcW w:w="1029" w:type="dxa"/>
            <w:noWrap/>
          </w:tcPr>
          <w:p w:rsidR="0092198E" w:rsidRDefault="0092198E" w:rsidP="0092198E">
            <w:pPr>
              <w:jc w:val="center"/>
              <w:rPr>
                <w:rFonts w:cs="Arial"/>
                <w:sz w:val="20"/>
                <w:szCs w:val="20"/>
              </w:rPr>
            </w:pPr>
            <w:r>
              <w:rPr>
                <w:rFonts w:cs="Arial"/>
                <w:sz w:val="20"/>
                <w:szCs w:val="20"/>
              </w:rPr>
              <w:t>0.58</w:t>
            </w:r>
          </w:p>
        </w:tc>
      </w:tr>
      <w:tr w:rsidR="0092198E" w:rsidRPr="00442756" w:rsidTr="0092198E">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92198E" w:rsidRPr="00442756" w:rsidRDefault="0092198E" w:rsidP="00B71928">
            <w:pPr>
              <w:spacing w:before="60" w:after="60"/>
              <w:rPr>
                <w:rFonts w:cs="Arial"/>
                <w:sz w:val="20"/>
                <w:szCs w:val="20"/>
              </w:rPr>
            </w:pPr>
            <w:r w:rsidRPr="00442756">
              <w:rPr>
                <w:rFonts w:cs="Arial"/>
                <w:sz w:val="20"/>
                <w:szCs w:val="20"/>
              </w:rPr>
              <w:t>Ex post quantity (TJ)</w:t>
            </w:r>
          </w:p>
        </w:tc>
        <w:tc>
          <w:tcPr>
            <w:tcW w:w="1028" w:type="dxa"/>
            <w:noWrap/>
          </w:tcPr>
          <w:p w:rsidR="0092198E" w:rsidRDefault="0092198E" w:rsidP="0092198E">
            <w:pPr>
              <w:jc w:val="center"/>
              <w:rPr>
                <w:rFonts w:cs="Arial"/>
                <w:sz w:val="20"/>
                <w:szCs w:val="20"/>
              </w:rPr>
            </w:pPr>
            <w:r>
              <w:rPr>
                <w:rFonts w:cs="Arial"/>
                <w:sz w:val="20"/>
                <w:szCs w:val="20"/>
              </w:rPr>
              <w:t>70</w:t>
            </w:r>
          </w:p>
        </w:tc>
        <w:tc>
          <w:tcPr>
            <w:tcW w:w="1029" w:type="dxa"/>
            <w:noWrap/>
          </w:tcPr>
          <w:p w:rsidR="0092198E" w:rsidRDefault="0092198E" w:rsidP="0092198E">
            <w:pPr>
              <w:jc w:val="center"/>
              <w:rPr>
                <w:rFonts w:cs="Arial"/>
                <w:sz w:val="20"/>
                <w:szCs w:val="20"/>
              </w:rPr>
            </w:pPr>
            <w:r>
              <w:rPr>
                <w:rFonts w:cs="Arial"/>
                <w:sz w:val="20"/>
                <w:szCs w:val="20"/>
              </w:rPr>
              <w:t>89</w:t>
            </w:r>
          </w:p>
        </w:tc>
        <w:tc>
          <w:tcPr>
            <w:tcW w:w="1028" w:type="dxa"/>
            <w:noWrap/>
          </w:tcPr>
          <w:p w:rsidR="0092198E" w:rsidRDefault="0092198E" w:rsidP="0092198E">
            <w:pPr>
              <w:jc w:val="center"/>
              <w:rPr>
                <w:rFonts w:cs="Arial"/>
                <w:sz w:val="20"/>
                <w:szCs w:val="20"/>
              </w:rPr>
            </w:pPr>
            <w:r>
              <w:rPr>
                <w:rFonts w:cs="Arial"/>
                <w:sz w:val="20"/>
                <w:szCs w:val="20"/>
              </w:rPr>
              <w:t>90</w:t>
            </w:r>
          </w:p>
        </w:tc>
        <w:tc>
          <w:tcPr>
            <w:tcW w:w="1029" w:type="dxa"/>
            <w:noWrap/>
          </w:tcPr>
          <w:p w:rsidR="0092198E" w:rsidRDefault="0092198E" w:rsidP="0092198E">
            <w:pPr>
              <w:jc w:val="center"/>
              <w:rPr>
                <w:rFonts w:cs="Arial"/>
                <w:sz w:val="20"/>
                <w:szCs w:val="20"/>
              </w:rPr>
            </w:pPr>
            <w:r>
              <w:rPr>
                <w:rFonts w:cs="Arial"/>
                <w:sz w:val="20"/>
                <w:szCs w:val="20"/>
              </w:rPr>
              <w:t>93</w:t>
            </w:r>
          </w:p>
        </w:tc>
        <w:tc>
          <w:tcPr>
            <w:tcW w:w="1028" w:type="dxa"/>
            <w:noWrap/>
          </w:tcPr>
          <w:p w:rsidR="0092198E" w:rsidRDefault="0092198E" w:rsidP="0092198E">
            <w:pPr>
              <w:jc w:val="center"/>
              <w:rPr>
                <w:rFonts w:cs="Arial"/>
                <w:sz w:val="20"/>
                <w:szCs w:val="20"/>
              </w:rPr>
            </w:pPr>
            <w:r>
              <w:rPr>
                <w:rFonts w:cs="Arial"/>
                <w:sz w:val="20"/>
                <w:szCs w:val="20"/>
              </w:rPr>
              <w:t>92</w:t>
            </w:r>
          </w:p>
        </w:tc>
        <w:tc>
          <w:tcPr>
            <w:tcW w:w="1029" w:type="dxa"/>
            <w:noWrap/>
          </w:tcPr>
          <w:p w:rsidR="0092198E" w:rsidRDefault="0092198E" w:rsidP="0092198E">
            <w:pPr>
              <w:jc w:val="center"/>
              <w:rPr>
                <w:rFonts w:cs="Arial"/>
                <w:sz w:val="20"/>
                <w:szCs w:val="20"/>
              </w:rPr>
            </w:pPr>
            <w:r>
              <w:rPr>
                <w:rFonts w:cs="Arial"/>
                <w:sz w:val="20"/>
                <w:szCs w:val="20"/>
              </w:rPr>
              <w:t>79</w:t>
            </w:r>
          </w:p>
        </w:tc>
        <w:tc>
          <w:tcPr>
            <w:tcW w:w="1029" w:type="dxa"/>
            <w:noWrap/>
          </w:tcPr>
          <w:p w:rsidR="0092198E" w:rsidRDefault="0092198E" w:rsidP="0092198E">
            <w:pPr>
              <w:jc w:val="center"/>
              <w:rPr>
                <w:rFonts w:cs="Arial"/>
                <w:sz w:val="20"/>
                <w:szCs w:val="20"/>
              </w:rPr>
            </w:pPr>
            <w:r>
              <w:rPr>
                <w:rFonts w:cs="Arial"/>
                <w:sz w:val="20"/>
                <w:szCs w:val="20"/>
              </w:rPr>
              <w:t>66</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692810" w:rsidP="00362B9A">
      <w:r>
        <w:pict>
          <v:shape id="_x0000_i1038" type="#_x0000_t75" style="width:475.5pt;height:164.25pt">
            <v:imagedata r:id="rId24"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692810" w:rsidP="00362B9A">
      <w:r>
        <w:pict>
          <v:shape id="_x0000_i1039" type="#_x0000_t75" style="width:477.75pt;height:113.25pt">
            <v:imagedata r:id="rId25"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692810" w:rsidP="00362B9A">
      <w:r>
        <w:pict>
          <v:shape id="_x0000_i1040" type="#_x0000_t75" style="width:475.5pt;height:158.25pt">
            <v:imagedata r:id="rId26"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8"/>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692810" w:rsidP="00362B9A">
      <w:r>
        <w:pict>
          <v:shape id="_x0000_i1041" type="#_x0000_t75" style="width:414pt;height:534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B037F4" w:rsidRDefault="00B037F4" w:rsidP="00345444">
      <w:pPr>
        <w:jc w:val="both"/>
        <w:rPr>
          <w:rFonts w:eastAsia="MS Mincho"/>
        </w:rPr>
      </w:pPr>
      <w:r w:rsidRPr="00B037F4">
        <w:rPr>
          <w:rFonts w:eastAsia="MS Mincho"/>
        </w:rPr>
        <w:t xml:space="preserve">There were 20 trades this week for </w:t>
      </w:r>
      <w:r>
        <w:rPr>
          <w:rFonts w:eastAsia="MS Mincho"/>
        </w:rPr>
        <w:t>126 T</w:t>
      </w:r>
      <w:r w:rsidRPr="00B037F4">
        <w:rPr>
          <w:rFonts w:eastAsia="MS Mincho"/>
        </w:rPr>
        <w:t xml:space="preserve">J </w:t>
      </w:r>
      <w:r>
        <w:rPr>
          <w:rFonts w:eastAsia="MS Mincho"/>
        </w:rPr>
        <w:t>of gas at a volume weighted</w:t>
      </w:r>
      <w:r w:rsidRPr="00B037F4">
        <w:rPr>
          <w:rFonts w:eastAsia="MS Mincho"/>
        </w:rPr>
        <w:t xml:space="preserve"> price of $2.41</w:t>
      </w:r>
      <w:r>
        <w:rPr>
          <w:rFonts w:eastAsia="MS Mincho"/>
        </w:rPr>
        <w:t>/GJ.  This was comprised of 2 daily and 4 day-</w:t>
      </w:r>
      <w:proofErr w:type="gramStart"/>
      <w:r>
        <w:rPr>
          <w:rFonts w:eastAsia="MS Mincho"/>
        </w:rPr>
        <w:t>ahead</w:t>
      </w:r>
      <w:proofErr w:type="gramEnd"/>
      <w:r>
        <w:rPr>
          <w:rFonts w:eastAsia="MS Mincho"/>
        </w:rPr>
        <w:t xml:space="preserve"> trades on the RBP, and 7 daily and 7 day-ahead trades on the SWQP. The volume weighted price for gas traded on each of the pipelines was $1.58</w:t>
      </w:r>
      <w:r w:rsidR="003353A1">
        <w:rPr>
          <w:rFonts w:eastAsia="MS Mincho"/>
        </w:rPr>
        <w:t>/GJ</w:t>
      </w:r>
      <w:r>
        <w:rPr>
          <w:rFonts w:eastAsia="MS Mincho"/>
        </w:rPr>
        <w:t xml:space="preserve"> on the RBP and $2.53</w:t>
      </w:r>
      <w:r w:rsidR="003353A1">
        <w:rPr>
          <w:rFonts w:eastAsia="MS Mincho"/>
        </w:rPr>
        <w:t>/GJ</w:t>
      </w:r>
      <w:r>
        <w:rPr>
          <w:rFonts w:eastAsia="MS Mincho"/>
        </w:rPr>
        <w:t xml:space="preserve"> on the SWQP.</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692810" w:rsidP="00E37A86">
      <w:r>
        <w:rPr>
          <w:rFonts w:eastAsia="MS Mincho"/>
        </w:rPr>
        <w:pict>
          <v:shape id="_x0000_i1042" type="#_x0000_t75" style="width:475.5pt;height:201.75pt">
            <v:imagedata r:id="rId28" o:title=""/>
          </v:shape>
        </w:pict>
      </w:r>
      <w:r w:rsidR="00E37A86" w:rsidRPr="006520EE">
        <w:t xml:space="preserve"> </w:t>
      </w:r>
    </w:p>
    <w:sectPr w:rsidR="009E74E3" w:rsidRPr="006520EE" w:rsidSect="00D635F1">
      <w:footerReference w:type="default" r:id="rId29"/>
      <w:footerReference w:type="first" r:id="rId30"/>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8A" w:rsidRDefault="00FF0D8A">
      <w:r>
        <w:separator/>
      </w:r>
    </w:p>
  </w:endnote>
  <w:endnote w:type="continuationSeparator" w:id="0">
    <w:p w:rsidR="00FF0D8A" w:rsidRDefault="00F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D22793">
    <w:pPr>
      <w:pBdr>
        <w:top w:val="single" w:sz="4" w:space="0" w:color="auto"/>
      </w:pBdr>
      <w:ind w:left="-284" w:right="-329" w:firstLine="284"/>
      <w:jc w:val="center"/>
      <w:rPr>
        <w:i/>
        <w:sz w:val="16"/>
        <w:szCs w:val="16"/>
      </w:rPr>
    </w:pPr>
    <w:r>
      <w:rPr>
        <w:i/>
        <w:sz w:val="20"/>
      </w:rPr>
      <w:t>© Commonwealth of Australia.</w:t>
    </w:r>
  </w:p>
  <w:p w:rsidR="00FF0D8A" w:rsidRDefault="00FF0D8A" w:rsidP="005A77AC">
    <w:pPr>
      <w:jc w:val="center"/>
    </w:pPr>
    <w:r>
      <w:fldChar w:fldCharType="begin"/>
    </w:r>
    <w:r>
      <w:instrText xml:space="preserve"> PAGE  \* MERGEFORMAT </w:instrText>
    </w:r>
    <w:r>
      <w:fldChar w:fldCharType="separate"/>
    </w:r>
    <w:r w:rsidR="00977362">
      <w:rPr>
        <w:noProof/>
      </w:rPr>
      <w:t>10</w:t>
    </w:r>
    <w:r>
      <w:fldChar w:fldCharType="end"/>
    </w:r>
  </w:p>
  <w:p w:rsidR="00FF0D8A" w:rsidRDefault="00FF0D8A"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491029">
    <w:pPr>
      <w:pBdr>
        <w:top w:val="single" w:sz="4" w:space="0" w:color="auto"/>
      </w:pBdr>
      <w:ind w:left="-284" w:right="-329" w:firstLine="284"/>
      <w:jc w:val="center"/>
      <w:rPr>
        <w:i/>
        <w:sz w:val="20"/>
      </w:rPr>
    </w:pPr>
    <w:r>
      <w:rPr>
        <w:i/>
        <w:sz w:val="20"/>
      </w:rPr>
      <w:t>© Commonwealth of Australia.</w:t>
    </w:r>
  </w:p>
  <w:p w:rsidR="00FF0D8A" w:rsidRPr="002D773A" w:rsidRDefault="00FF0D8A" w:rsidP="00491029">
    <w:pPr>
      <w:jc w:val="center"/>
    </w:pPr>
    <w:r>
      <w:fldChar w:fldCharType="begin"/>
    </w:r>
    <w:r>
      <w:instrText xml:space="preserve"> PAGE  \* MERGEFORMAT </w:instrText>
    </w:r>
    <w:r>
      <w:fldChar w:fldCharType="separate"/>
    </w:r>
    <w:r w:rsidR="00977362">
      <w:rPr>
        <w:noProof/>
      </w:rPr>
      <w:t>1</w:t>
    </w:r>
    <w:r>
      <w:fldChar w:fldCharType="end"/>
    </w:r>
  </w:p>
  <w:p w:rsidR="00FF0D8A" w:rsidRDefault="00FF0D8A"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0B01CF">
      <w:rPr>
        <w:rFonts w:cs="Arial"/>
        <w:i/>
      </w:rPr>
      <w:t>103249</w:t>
    </w:r>
  </w:p>
  <w:p w:rsidR="00FF0D8A" w:rsidRDefault="00FF0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8A" w:rsidRDefault="00FF0D8A">
      <w:r>
        <w:separator/>
      </w:r>
    </w:p>
  </w:footnote>
  <w:footnote w:type="continuationSeparator" w:id="0">
    <w:p w:rsidR="00FF0D8A" w:rsidRDefault="00FF0D8A">
      <w:r>
        <w:continuationSeparator/>
      </w:r>
    </w:p>
  </w:footnote>
  <w:footnote w:id="1">
    <w:p w:rsidR="00FF0D8A" w:rsidRPr="00942640" w:rsidRDefault="00FF0D8A"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EF58A8" w:rsidRPr="00EF58A8" w:rsidRDefault="00EF58A8"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EF58A8" w:rsidRPr="00362B9A" w:rsidRDefault="00EF58A8"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EF58A8" w:rsidRDefault="00EF58A8"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4560B0" w:rsidRPr="002E7E9E" w:rsidRDefault="004560B0"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4560B0" w:rsidRDefault="004560B0"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4560B0" w:rsidRDefault="004560B0" w:rsidP="004560B0">
      <w:pPr>
        <w:pStyle w:val="FootnoteText"/>
        <w:spacing w:before="0" w:after="0"/>
        <w:ind w:firstLine="0"/>
        <w:rPr>
          <w:sz w:val="18"/>
          <w:szCs w:val="18"/>
        </w:rPr>
      </w:pPr>
      <w:r w:rsidRPr="002E7E9E">
        <w:rPr>
          <w:sz w:val="18"/>
          <w:szCs w:val="18"/>
        </w:rPr>
        <w:t xml:space="preserve">GPG volumes </w:t>
      </w:r>
      <w:r w:rsidR="00586C57">
        <w:rPr>
          <w:sz w:val="18"/>
          <w:szCs w:val="18"/>
        </w:rPr>
        <w:t xml:space="preserve">may </w:t>
      </w:r>
      <w:r w:rsidRPr="002E7E9E">
        <w:rPr>
          <w:sz w:val="18"/>
          <w:szCs w:val="18"/>
        </w:rPr>
        <w:t xml:space="preserve">include gas usage that </w:t>
      </w:r>
      <w:r w:rsidR="00586C57">
        <w:rPr>
          <w:sz w:val="18"/>
          <w:szCs w:val="18"/>
        </w:rPr>
        <w:t>does</w:t>
      </w:r>
      <w:r w:rsidRPr="002E7E9E">
        <w:rPr>
          <w:sz w:val="18"/>
          <w:szCs w:val="18"/>
        </w:rPr>
        <w:t xml:space="preserve"> not show up on Bulletin Board pipeline flows.</w:t>
      </w:r>
    </w:p>
    <w:p w:rsidR="004560B0" w:rsidRPr="002E7E9E" w:rsidRDefault="004560B0"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8">
    <w:p w:rsidR="004560B0" w:rsidRDefault="004560B0"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E37A86" w:rsidRPr="009E74E3" w:rsidRDefault="00E37A86"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E37A86" w:rsidRPr="007300C3" w:rsidRDefault="00E37A86"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32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628 - 20150704 Gas weekly report.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5092"/>
    <w:rsid w:val="000876E7"/>
    <w:rsid w:val="00093854"/>
    <w:rsid w:val="000974A2"/>
    <w:rsid w:val="00097D40"/>
    <w:rsid w:val="000B01CF"/>
    <w:rsid w:val="000B4A1F"/>
    <w:rsid w:val="000B6397"/>
    <w:rsid w:val="000B69E0"/>
    <w:rsid w:val="000B7FAF"/>
    <w:rsid w:val="000D1FEB"/>
    <w:rsid w:val="000E1F9A"/>
    <w:rsid w:val="000E48CA"/>
    <w:rsid w:val="000F0BBB"/>
    <w:rsid w:val="000F2287"/>
    <w:rsid w:val="000F3B46"/>
    <w:rsid w:val="000F59F8"/>
    <w:rsid w:val="000F5F5E"/>
    <w:rsid w:val="000F6D05"/>
    <w:rsid w:val="00117C98"/>
    <w:rsid w:val="00125818"/>
    <w:rsid w:val="00125968"/>
    <w:rsid w:val="001420EB"/>
    <w:rsid w:val="001452B3"/>
    <w:rsid w:val="00150A19"/>
    <w:rsid w:val="00153729"/>
    <w:rsid w:val="00157AFD"/>
    <w:rsid w:val="001608BE"/>
    <w:rsid w:val="00171BD5"/>
    <w:rsid w:val="00181F4A"/>
    <w:rsid w:val="001831BF"/>
    <w:rsid w:val="00183D85"/>
    <w:rsid w:val="00193ECC"/>
    <w:rsid w:val="001A41B4"/>
    <w:rsid w:val="001A5893"/>
    <w:rsid w:val="001A5B94"/>
    <w:rsid w:val="001A5C1A"/>
    <w:rsid w:val="001A6CC1"/>
    <w:rsid w:val="001A765F"/>
    <w:rsid w:val="001B294E"/>
    <w:rsid w:val="001B2ADA"/>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53A1"/>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B0AAD"/>
    <w:rsid w:val="003B65E0"/>
    <w:rsid w:val="003C5272"/>
    <w:rsid w:val="003C5482"/>
    <w:rsid w:val="003E313D"/>
    <w:rsid w:val="003F3391"/>
    <w:rsid w:val="003F44AD"/>
    <w:rsid w:val="003F51E6"/>
    <w:rsid w:val="003F7FD2"/>
    <w:rsid w:val="0040076C"/>
    <w:rsid w:val="004055AC"/>
    <w:rsid w:val="00411C3F"/>
    <w:rsid w:val="004149DB"/>
    <w:rsid w:val="00421FFF"/>
    <w:rsid w:val="00433231"/>
    <w:rsid w:val="00434FC1"/>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86F6E"/>
    <w:rsid w:val="00692810"/>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70C"/>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268E"/>
    <w:rsid w:val="008C7F3A"/>
    <w:rsid w:val="008D09B8"/>
    <w:rsid w:val="008D39F4"/>
    <w:rsid w:val="008D4DAB"/>
    <w:rsid w:val="008D70A4"/>
    <w:rsid w:val="008E2239"/>
    <w:rsid w:val="008E24DA"/>
    <w:rsid w:val="008F4BF5"/>
    <w:rsid w:val="008F4EAE"/>
    <w:rsid w:val="008F5409"/>
    <w:rsid w:val="00900CEB"/>
    <w:rsid w:val="00903620"/>
    <w:rsid w:val="009136B3"/>
    <w:rsid w:val="009143E0"/>
    <w:rsid w:val="0092198E"/>
    <w:rsid w:val="00936A7B"/>
    <w:rsid w:val="00937543"/>
    <w:rsid w:val="00942622"/>
    <w:rsid w:val="00942640"/>
    <w:rsid w:val="00950C55"/>
    <w:rsid w:val="00951926"/>
    <w:rsid w:val="00956CE9"/>
    <w:rsid w:val="009629B5"/>
    <w:rsid w:val="00976584"/>
    <w:rsid w:val="00977362"/>
    <w:rsid w:val="00987973"/>
    <w:rsid w:val="00990F83"/>
    <w:rsid w:val="009962A0"/>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D3EBD"/>
    <w:rsid w:val="00AE03A4"/>
    <w:rsid w:val="00AE4633"/>
    <w:rsid w:val="00AE748C"/>
    <w:rsid w:val="00AF2164"/>
    <w:rsid w:val="00AF2281"/>
    <w:rsid w:val="00B00058"/>
    <w:rsid w:val="00B037F4"/>
    <w:rsid w:val="00B06D2F"/>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A86"/>
    <w:rsid w:val="00E40361"/>
    <w:rsid w:val="00E41452"/>
    <w:rsid w:val="00E41F5F"/>
    <w:rsid w:val="00E524B2"/>
    <w:rsid w:val="00E52E2A"/>
    <w:rsid w:val="00E74D68"/>
    <w:rsid w:val="00E7639D"/>
    <w:rsid w:val="00E77449"/>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594A"/>
    <w:rsid w:val="00FB7DD0"/>
    <w:rsid w:val="00FC4B88"/>
    <w:rsid w:val="00FD08B1"/>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er.gov.au/node/451"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D5C60EED.dotm</Template>
  <TotalTime>0</TotalTime>
  <Pages>10</Pages>
  <Words>1603</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8996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2015-07-21T06:22:00Z</dcterms:created>
  <dcterms:modified xsi:type="dcterms:W3CDTF">2015-07-21T06:22:00Z</dcterms:modified>
</cp:coreProperties>
</file>