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4AF" w:rsidRPr="002124A8" w:rsidRDefault="0096053F" w:rsidP="003436ED">
      <w:pPr>
        <w:pStyle w:val="AERHeading1new"/>
        <w:keepNext w:val="0"/>
        <w:keepLines w:val="0"/>
        <w:pageBreakBefore w:val="0"/>
        <w:widowControl w:val="0"/>
        <w:numPr>
          <w:ilvl w:val="0"/>
          <w:numId w:val="0"/>
        </w:numPr>
        <w:spacing w:line="276" w:lineRule="auto"/>
        <w:rPr>
          <w:rFonts w:ascii="Arial" w:hAnsi="Arial" w:cs="Arial"/>
          <w:color w:val="auto"/>
          <w:sz w:val="22"/>
          <w:szCs w:val="22"/>
        </w:rPr>
      </w:pPr>
      <w:bookmarkStart w:id="0" w:name="_Toc305751931"/>
      <w:bookmarkStart w:id="1" w:name="_Toc308601044"/>
      <w:bookmarkStart w:id="2" w:name="_Toc316978870"/>
      <w:bookmarkStart w:id="3" w:name="_Toc317520246"/>
      <w:bookmarkStart w:id="4" w:name="OLE_LINK72"/>
      <w:bookmarkStart w:id="5" w:name="OLE_LINK73"/>
      <w:r>
        <w:rPr>
          <w:rFonts w:ascii="Arial" w:hAnsi="Arial" w:cs="Arial"/>
          <w:noProof/>
          <w:color w:val="auto"/>
          <w:lang w:eastAsia="en-AU"/>
        </w:rPr>
        <w:pict>
          <v:shapetype id="_x0000_t202" coordsize="21600,21600" o:spt="202" path="m,l,21600r21600,l21600,xe">
            <v:stroke joinstyle="miter"/>
            <v:path gradientshapeok="t" o:connecttype="rect"/>
          </v:shapetype>
          <v:shape id="_x0000_s1026" type="#_x0000_t202" style="position:absolute;left:0;text-align:left;margin-left:-6.7pt;margin-top:17.3pt;width:264.15pt;height:86.85pt;z-index:251658240" filled="f" stroked="f">
            <v:textbox style="mso-next-textbox:#_x0000_s1026">
              <w:txbxContent>
                <w:p w:rsidR="0096053F" w:rsidRDefault="0096053F" w:rsidP="003D082E">
                  <w:pPr>
                    <w:pStyle w:val="Title"/>
                    <w:spacing w:before="0"/>
                    <w:jc w:val="left"/>
                  </w:pPr>
                  <w:r w:rsidRPr="00F50D3A">
                    <w:t>Electricity</w:t>
                  </w:r>
                  <w:r>
                    <w:t xml:space="preserve"> Report</w:t>
                  </w:r>
                </w:p>
                <w:p w:rsidR="0096053F" w:rsidRPr="00BD0BB1" w:rsidRDefault="0096053F" w:rsidP="003D082E">
                  <w:pPr>
                    <w:pStyle w:val="Title"/>
                    <w:spacing w:before="0"/>
                    <w:jc w:val="left"/>
                    <w:rPr>
                      <w:i/>
                    </w:rPr>
                  </w:pPr>
                  <w:r>
                    <w:t>7</w:t>
                  </w:r>
                  <w:r w:rsidRPr="00BD0BB1">
                    <w:t xml:space="preserve"> </w:t>
                  </w:r>
                  <w:r>
                    <w:t>- 13 December</w:t>
                  </w:r>
                  <w:r w:rsidRPr="00BD0BB1">
                    <w:t xml:space="preserve"> 2014 </w:t>
                  </w:r>
                </w:p>
              </w:txbxContent>
            </v:textbox>
          </v:shape>
        </w:pict>
      </w:r>
      <w:r>
        <w:rPr>
          <w:rFonts w:ascii="Arial" w:hAnsi="Arial" w:cs="Arial"/>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15pt;height:98.9pt">
            <v:imagedata r:id="rId9" o:title="AER_Head1a" cropbottom="3785f"/>
          </v:shape>
        </w:pict>
      </w:r>
      <w:r w:rsidR="0052471C" w:rsidRPr="002124A8">
        <w:rPr>
          <w:rFonts w:ascii="Arial" w:hAnsi="Arial" w:cs="Arial"/>
          <w:color w:val="auto"/>
          <w:sz w:val="22"/>
          <w:szCs w:val="22"/>
        </w:rPr>
        <w:t xml:space="preserve"> </w:t>
      </w:r>
    </w:p>
    <w:p w:rsidR="00E74564" w:rsidRPr="002124A8" w:rsidRDefault="00E74564" w:rsidP="003436ED">
      <w:pPr>
        <w:pStyle w:val="Heading2"/>
        <w:spacing w:line="276" w:lineRule="auto"/>
        <w:rPr>
          <w:rFonts w:ascii="Arial" w:hAnsi="Arial"/>
          <w:color w:val="auto"/>
        </w:rPr>
      </w:pPr>
      <w:r w:rsidRPr="002124A8">
        <w:rPr>
          <w:rFonts w:ascii="Arial" w:hAnsi="Arial"/>
          <w:color w:val="auto"/>
        </w:rPr>
        <w:t>Introduction</w:t>
      </w:r>
    </w:p>
    <w:p w:rsidR="002F6FF5" w:rsidRPr="00F52F00" w:rsidRDefault="002F6FF5" w:rsidP="003436ED">
      <w:pPr>
        <w:spacing w:line="276" w:lineRule="auto"/>
        <w:rPr>
          <w:rFonts w:ascii="Arial" w:hAnsi="Arial" w:cs="Arial"/>
          <w:sz w:val="22"/>
          <w:szCs w:val="22"/>
          <w:lang w:eastAsia="en-US"/>
        </w:rPr>
      </w:pPr>
      <w:r w:rsidRPr="00F52F00">
        <w:rPr>
          <w:rFonts w:ascii="Arial" w:hAnsi="Arial" w:cs="Arial"/>
          <w:sz w:val="22"/>
          <w:szCs w:val="22"/>
          <w:lang w:eastAsia="en-US"/>
        </w:rPr>
        <w:t xml:space="preserve">The AER is required to publish the reasons for significant variations </w:t>
      </w:r>
      <w:r w:rsidR="005A5ACF" w:rsidRPr="00F52F00">
        <w:rPr>
          <w:rFonts w:ascii="Arial" w:hAnsi="Arial" w:cs="Arial"/>
          <w:sz w:val="22"/>
          <w:szCs w:val="22"/>
          <w:lang w:eastAsia="en-US"/>
        </w:rPr>
        <w:t xml:space="preserve">between forecast and actual price </w:t>
      </w:r>
      <w:r w:rsidRPr="00F52F00">
        <w:rPr>
          <w:rFonts w:ascii="Arial" w:hAnsi="Arial" w:cs="Arial"/>
          <w:sz w:val="22"/>
          <w:szCs w:val="22"/>
          <w:lang w:eastAsia="en-US"/>
        </w:rPr>
        <w:t>and is responsible for monitoring activity and behaviour in the National Electricity Market. The Electricity Report forms an important part of this work. The report contains information on significant price variations, movements in the contract market, together with analysis of spot market outcomes and rebidding behaviour. By monitoring activity in these markets, the AER is able to keep up to date with market conditions and identify compliance issues.</w:t>
      </w:r>
    </w:p>
    <w:p w:rsidR="00F83806" w:rsidRPr="002124A8" w:rsidRDefault="00F50D3A" w:rsidP="003436ED">
      <w:pPr>
        <w:pStyle w:val="Heading2"/>
        <w:spacing w:line="276" w:lineRule="auto"/>
        <w:rPr>
          <w:rFonts w:ascii="Arial" w:hAnsi="Arial"/>
          <w:color w:val="auto"/>
        </w:rPr>
      </w:pPr>
      <w:r w:rsidRPr="002124A8">
        <w:rPr>
          <w:rFonts w:ascii="Arial" w:hAnsi="Arial"/>
          <w:color w:val="auto"/>
        </w:rPr>
        <w:t>S</w:t>
      </w:r>
      <w:r w:rsidR="00687B08" w:rsidRPr="002124A8">
        <w:rPr>
          <w:rFonts w:ascii="Arial" w:hAnsi="Arial"/>
          <w:color w:val="auto"/>
        </w:rPr>
        <w:t>pot market prices</w:t>
      </w:r>
      <w:bookmarkStart w:id="6" w:name="_GoBack"/>
      <w:bookmarkEnd w:id="6"/>
    </w:p>
    <w:p w:rsidR="0083572C" w:rsidRDefault="00900921" w:rsidP="00143DF2">
      <w:pPr>
        <w:pStyle w:val="AERbodytext"/>
        <w:spacing w:line="276" w:lineRule="auto"/>
        <w:rPr>
          <w:rFonts w:ascii="Arial" w:hAnsi="Arial" w:cs="Arial"/>
          <w:sz w:val="22"/>
          <w:szCs w:val="22"/>
        </w:rPr>
      </w:pPr>
      <w:r>
        <w:rPr>
          <w:rFonts w:ascii="Arial" w:hAnsi="Arial" w:cs="Arial"/>
          <w:sz w:val="22"/>
          <w:szCs w:val="22"/>
        </w:rPr>
        <w:t xml:space="preserve">This week was characterised by multiple high price events in Queensland, where the </w:t>
      </w:r>
      <w:r w:rsidR="0072658C">
        <w:rPr>
          <w:rFonts w:ascii="Arial" w:hAnsi="Arial" w:cs="Arial"/>
          <w:sz w:val="22"/>
          <w:szCs w:val="22"/>
        </w:rPr>
        <w:t>5</w:t>
      </w:r>
      <w:r w:rsidR="0072658C">
        <w:rPr>
          <w:rFonts w:ascii="Arial" w:hAnsi="Arial" w:cs="Arial"/>
          <w:sz w:val="22"/>
          <w:szCs w:val="22"/>
        </w:rPr>
        <w:noBreakHyphen/>
        <w:t xml:space="preserve">minute </w:t>
      </w:r>
      <w:r>
        <w:rPr>
          <w:rFonts w:ascii="Arial" w:hAnsi="Arial" w:cs="Arial"/>
          <w:sz w:val="22"/>
          <w:szCs w:val="22"/>
        </w:rPr>
        <w:t>dispatch price exceeded $5000/MWh on 19 occasions, resulting in 16 spot prices above $250/MWh</w:t>
      </w:r>
      <w:r w:rsidR="00041957">
        <w:rPr>
          <w:rFonts w:ascii="Arial" w:hAnsi="Arial" w:cs="Arial"/>
          <w:sz w:val="22"/>
          <w:szCs w:val="22"/>
        </w:rPr>
        <w:t xml:space="preserve">, </w:t>
      </w:r>
      <w:r>
        <w:rPr>
          <w:rFonts w:ascii="Arial" w:hAnsi="Arial" w:cs="Arial"/>
          <w:sz w:val="22"/>
          <w:szCs w:val="22"/>
        </w:rPr>
        <w:t xml:space="preserve">as shown in figure 1 </w:t>
      </w:r>
      <w:r w:rsidR="00041957">
        <w:rPr>
          <w:rFonts w:ascii="Arial" w:hAnsi="Arial" w:cs="Arial"/>
          <w:sz w:val="22"/>
          <w:szCs w:val="22"/>
        </w:rPr>
        <w:t>(</w:t>
      </w:r>
      <w:r>
        <w:rPr>
          <w:rFonts w:ascii="Arial" w:hAnsi="Arial" w:cs="Arial"/>
          <w:sz w:val="22"/>
          <w:szCs w:val="22"/>
        </w:rPr>
        <w:t xml:space="preserve">and discussed in the </w:t>
      </w:r>
      <w:r w:rsidRPr="00143DF2">
        <w:rPr>
          <w:rFonts w:ascii="Arial" w:hAnsi="Arial" w:cs="Arial"/>
          <w:i/>
          <w:sz w:val="22"/>
          <w:szCs w:val="22"/>
        </w:rPr>
        <w:t>Detailed market analysis of significant price events</w:t>
      </w:r>
      <w:r w:rsidRPr="00143DF2">
        <w:rPr>
          <w:rFonts w:ascii="Arial" w:hAnsi="Arial" w:cs="Arial"/>
          <w:sz w:val="22"/>
          <w:szCs w:val="22"/>
        </w:rPr>
        <w:t xml:space="preserve"> section</w:t>
      </w:r>
      <w:r w:rsidR="00041957">
        <w:rPr>
          <w:rFonts w:ascii="Arial" w:hAnsi="Arial" w:cs="Arial"/>
          <w:sz w:val="22"/>
          <w:szCs w:val="22"/>
        </w:rPr>
        <w:t>)</w:t>
      </w:r>
      <w:r w:rsidRPr="00143DF2">
        <w:rPr>
          <w:rFonts w:ascii="Arial" w:hAnsi="Arial" w:cs="Arial"/>
          <w:sz w:val="22"/>
          <w:szCs w:val="22"/>
        </w:rPr>
        <w:t>.</w:t>
      </w:r>
      <w:r>
        <w:rPr>
          <w:rFonts w:ascii="Arial" w:hAnsi="Arial" w:cs="Arial"/>
          <w:sz w:val="22"/>
          <w:szCs w:val="22"/>
        </w:rPr>
        <w:t xml:space="preserve"> </w:t>
      </w:r>
      <w:bookmarkStart w:id="7" w:name="_MailOriginal"/>
    </w:p>
    <w:p w:rsidR="00041957" w:rsidRPr="00F52F00" w:rsidRDefault="00041957" w:rsidP="00041957">
      <w:pPr>
        <w:pStyle w:val="Figureheading"/>
        <w:numPr>
          <w:ilvl w:val="0"/>
          <w:numId w:val="0"/>
        </w:numPr>
        <w:spacing w:after="0" w:line="276" w:lineRule="auto"/>
        <w:ind w:left="357" w:hanging="357"/>
        <w:rPr>
          <w:rFonts w:ascii="Arial" w:hAnsi="Arial" w:cs="Arial"/>
          <w:sz w:val="22"/>
          <w:szCs w:val="22"/>
        </w:rPr>
      </w:pPr>
      <w:r w:rsidRPr="00F52F00">
        <w:rPr>
          <w:rFonts w:ascii="Arial" w:hAnsi="Arial" w:cs="Arial"/>
          <w:sz w:val="22"/>
          <w:szCs w:val="22"/>
        </w:rPr>
        <w:t xml:space="preserve">Figure 1: Spot price by region ($/MWh) </w:t>
      </w:r>
    </w:p>
    <w:p w:rsidR="00041957" w:rsidRPr="002124A8" w:rsidRDefault="009B628A" w:rsidP="00041957">
      <w:pPr>
        <w:pStyle w:val="AERbodytext"/>
        <w:spacing w:after="0" w:line="276" w:lineRule="auto"/>
        <w:rPr>
          <w:rFonts w:ascii="Arial" w:hAnsi="Arial" w:cs="Arial"/>
        </w:rPr>
      </w:pPr>
      <w:r w:rsidRPr="009B628A">
        <w:pict>
          <v:shape id="_x0000_i1043" type="#_x0000_t75" style="width:451.4pt;height:260.45pt">
            <v:imagedata r:id="rId10" o:title=""/>
          </v:shape>
        </w:pict>
      </w:r>
    </w:p>
    <w:p w:rsidR="004663CC" w:rsidRPr="00C550ED" w:rsidRDefault="004663CC" w:rsidP="00143DF2">
      <w:pPr>
        <w:pStyle w:val="AERbodytext"/>
        <w:spacing w:after="60" w:line="276" w:lineRule="auto"/>
        <w:rPr>
          <w:rFonts w:ascii="Arial" w:hAnsi="Arial" w:cs="Arial"/>
          <w:sz w:val="22"/>
          <w:szCs w:val="22"/>
        </w:rPr>
      </w:pPr>
      <w:r w:rsidRPr="00C550ED">
        <w:rPr>
          <w:rFonts w:ascii="Arial" w:hAnsi="Arial" w:cs="Arial"/>
          <w:sz w:val="22"/>
          <w:szCs w:val="22"/>
        </w:rPr>
        <w:t xml:space="preserve">The </w:t>
      </w:r>
      <w:r w:rsidR="00143DF2">
        <w:rPr>
          <w:rFonts w:ascii="Arial" w:hAnsi="Arial" w:cs="Arial"/>
          <w:sz w:val="22"/>
          <w:szCs w:val="22"/>
        </w:rPr>
        <w:t xml:space="preserve">following factors contributed to the high price events: </w:t>
      </w:r>
    </w:p>
    <w:p w:rsidR="004663CC" w:rsidRPr="00C550ED" w:rsidRDefault="00D00AC5" w:rsidP="00143DF2">
      <w:pPr>
        <w:numPr>
          <w:ilvl w:val="0"/>
          <w:numId w:val="26"/>
        </w:numPr>
        <w:spacing w:line="276" w:lineRule="auto"/>
        <w:rPr>
          <w:rFonts w:ascii="Arial" w:hAnsi="Arial" w:cs="Arial"/>
          <w:sz w:val="22"/>
          <w:szCs w:val="22"/>
        </w:rPr>
      </w:pPr>
      <w:r>
        <w:rPr>
          <w:rFonts w:ascii="Arial" w:hAnsi="Arial" w:cs="Arial"/>
          <w:sz w:val="22"/>
          <w:szCs w:val="22"/>
        </w:rPr>
        <w:t>s</w:t>
      </w:r>
      <w:r w:rsidR="004663CC" w:rsidRPr="00C550ED">
        <w:rPr>
          <w:rFonts w:ascii="Arial" w:hAnsi="Arial" w:cs="Arial"/>
          <w:sz w:val="22"/>
          <w:szCs w:val="22"/>
        </w:rPr>
        <w:t>ignificant rebidding</w:t>
      </w:r>
      <w:r>
        <w:rPr>
          <w:rFonts w:ascii="Arial" w:hAnsi="Arial" w:cs="Arial"/>
          <w:sz w:val="22"/>
          <w:szCs w:val="22"/>
        </w:rPr>
        <w:t xml:space="preserve"> close to dispatch</w:t>
      </w:r>
    </w:p>
    <w:p w:rsidR="004663CC" w:rsidRPr="00C550ED" w:rsidRDefault="00D00AC5" w:rsidP="00143DF2">
      <w:pPr>
        <w:numPr>
          <w:ilvl w:val="0"/>
          <w:numId w:val="26"/>
        </w:numPr>
        <w:spacing w:line="276" w:lineRule="auto"/>
        <w:rPr>
          <w:rFonts w:ascii="Arial" w:hAnsi="Arial" w:cs="Arial"/>
          <w:sz w:val="22"/>
          <w:szCs w:val="22"/>
        </w:rPr>
      </w:pPr>
      <w:r>
        <w:rPr>
          <w:rFonts w:ascii="Arial" w:hAnsi="Arial" w:cs="Arial"/>
          <w:sz w:val="22"/>
          <w:szCs w:val="22"/>
        </w:rPr>
        <w:t>n</w:t>
      </w:r>
      <w:r w:rsidR="004663CC" w:rsidRPr="00C550ED">
        <w:rPr>
          <w:rFonts w:ascii="Arial" w:hAnsi="Arial" w:cs="Arial"/>
          <w:sz w:val="22"/>
          <w:szCs w:val="22"/>
        </w:rPr>
        <w:t>etwork limitations</w:t>
      </w:r>
      <w:r w:rsidR="00143DF2">
        <w:rPr>
          <w:rFonts w:ascii="Arial" w:hAnsi="Arial" w:cs="Arial"/>
          <w:sz w:val="22"/>
          <w:szCs w:val="22"/>
        </w:rPr>
        <w:t>, and</w:t>
      </w:r>
    </w:p>
    <w:p w:rsidR="004663CC" w:rsidRPr="00C550ED" w:rsidRDefault="00D00AC5" w:rsidP="00143DF2">
      <w:pPr>
        <w:numPr>
          <w:ilvl w:val="0"/>
          <w:numId w:val="26"/>
        </w:numPr>
        <w:spacing w:after="240" w:line="276" w:lineRule="auto"/>
        <w:ind w:left="1077" w:hanging="357"/>
        <w:rPr>
          <w:rFonts w:ascii="Arial" w:hAnsi="Arial" w:cs="Arial"/>
          <w:sz w:val="22"/>
          <w:szCs w:val="22"/>
        </w:rPr>
      </w:pPr>
      <w:proofErr w:type="gramStart"/>
      <w:r>
        <w:rPr>
          <w:rFonts w:ascii="Arial" w:hAnsi="Arial" w:cs="Arial"/>
          <w:sz w:val="22"/>
          <w:szCs w:val="22"/>
        </w:rPr>
        <w:t>l</w:t>
      </w:r>
      <w:r w:rsidR="004663CC" w:rsidRPr="00C550ED">
        <w:rPr>
          <w:rFonts w:ascii="Arial" w:hAnsi="Arial" w:cs="Arial"/>
          <w:sz w:val="22"/>
          <w:szCs w:val="22"/>
        </w:rPr>
        <w:t>imited</w:t>
      </w:r>
      <w:proofErr w:type="gramEnd"/>
      <w:r w:rsidR="004663CC" w:rsidRPr="00C550ED">
        <w:rPr>
          <w:rFonts w:ascii="Arial" w:hAnsi="Arial" w:cs="Arial"/>
          <w:sz w:val="22"/>
          <w:szCs w:val="22"/>
        </w:rPr>
        <w:t xml:space="preserve"> ramp rate availability</w:t>
      </w:r>
      <w:r w:rsidR="00143DF2">
        <w:rPr>
          <w:rFonts w:ascii="Arial" w:hAnsi="Arial" w:cs="Arial"/>
          <w:sz w:val="22"/>
          <w:szCs w:val="22"/>
        </w:rPr>
        <w:t>.</w:t>
      </w:r>
    </w:p>
    <w:p w:rsidR="0067792B" w:rsidRDefault="0067792B" w:rsidP="00143DF2">
      <w:pPr>
        <w:pStyle w:val="AERbodytext"/>
        <w:spacing w:line="276" w:lineRule="auto"/>
        <w:rPr>
          <w:rFonts w:ascii="Arial" w:hAnsi="Arial" w:cs="Arial"/>
          <w:sz w:val="22"/>
          <w:szCs w:val="22"/>
        </w:rPr>
      </w:pPr>
      <w:r>
        <w:rPr>
          <w:rFonts w:ascii="Arial" w:hAnsi="Arial" w:cs="Arial"/>
          <w:sz w:val="22"/>
          <w:szCs w:val="22"/>
        </w:rPr>
        <w:lastRenderedPageBreak/>
        <w:t>On o</w:t>
      </w:r>
      <w:r w:rsidR="00143DF2">
        <w:rPr>
          <w:rFonts w:ascii="Arial" w:hAnsi="Arial" w:cs="Arial"/>
          <w:sz w:val="22"/>
          <w:szCs w:val="22"/>
        </w:rPr>
        <w:t xml:space="preserve">nly </w:t>
      </w:r>
      <w:r>
        <w:rPr>
          <w:rFonts w:ascii="Arial" w:hAnsi="Arial" w:cs="Arial"/>
          <w:sz w:val="22"/>
          <w:szCs w:val="22"/>
        </w:rPr>
        <w:t>one occasion</w:t>
      </w:r>
      <w:r w:rsidR="00CD6751">
        <w:rPr>
          <w:rStyle w:val="FootnoteReference"/>
          <w:rFonts w:ascii="Arial" w:hAnsi="Arial" w:cs="Arial"/>
          <w:sz w:val="22"/>
          <w:szCs w:val="22"/>
        </w:rPr>
        <w:footnoteReference w:id="1"/>
      </w:r>
      <w:r>
        <w:rPr>
          <w:rFonts w:ascii="Arial" w:hAnsi="Arial" w:cs="Arial"/>
          <w:sz w:val="22"/>
          <w:szCs w:val="22"/>
        </w:rPr>
        <w:t xml:space="preserve"> </w:t>
      </w:r>
      <w:r w:rsidR="00143DF2">
        <w:rPr>
          <w:rFonts w:ascii="Arial" w:hAnsi="Arial" w:cs="Arial"/>
          <w:sz w:val="22"/>
          <w:szCs w:val="22"/>
        </w:rPr>
        <w:t xml:space="preserve">where the dispatch </w:t>
      </w:r>
      <w:r w:rsidR="000117B1">
        <w:rPr>
          <w:rFonts w:ascii="Arial" w:hAnsi="Arial" w:cs="Arial"/>
          <w:sz w:val="22"/>
          <w:szCs w:val="22"/>
        </w:rPr>
        <w:t xml:space="preserve">price </w:t>
      </w:r>
      <w:r w:rsidR="00143DF2">
        <w:rPr>
          <w:rFonts w:ascii="Arial" w:hAnsi="Arial" w:cs="Arial"/>
          <w:sz w:val="22"/>
          <w:szCs w:val="22"/>
        </w:rPr>
        <w:t xml:space="preserve">exceeded </w:t>
      </w:r>
      <w:r w:rsidR="00143DF2" w:rsidRPr="00C550ED">
        <w:rPr>
          <w:rFonts w:ascii="Arial" w:hAnsi="Arial" w:cs="Arial"/>
          <w:sz w:val="22"/>
          <w:szCs w:val="22"/>
        </w:rPr>
        <w:t>$5000/MWh</w:t>
      </w:r>
      <w:r w:rsidR="00143DF2">
        <w:rPr>
          <w:rFonts w:ascii="Arial" w:hAnsi="Arial" w:cs="Arial"/>
          <w:sz w:val="22"/>
          <w:szCs w:val="22"/>
        </w:rPr>
        <w:t xml:space="preserve"> </w:t>
      </w:r>
      <w:r w:rsidR="00A0656E">
        <w:rPr>
          <w:rFonts w:ascii="Arial" w:hAnsi="Arial" w:cs="Arial"/>
          <w:sz w:val="22"/>
          <w:szCs w:val="22"/>
        </w:rPr>
        <w:t xml:space="preserve">did </w:t>
      </w:r>
      <w:r w:rsidR="00C20BCB">
        <w:rPr>
          <w:rFonts w:ascii="Arial" w:hAnsi="Arial" w:cs="Arial"/>
          <w:sz w:val="22"/>
          <w:szCs w:val="22"/>
        </w:rPr>
        <w:t xml:space="preserve">a </w:t>
      </w:r>
      <w:r w:rsidR="00A0656E">
        <w:rPr>
          <w:rFonts w:ascii="Arial" w:hAnsi="Arial" w:cs="Arial"/>
          <w:sz w:val="22"/>
          <w:szCs w:val="22"/>
        </w:rPr>
        <w:t>peaking plant</w:t>
      </w:r>
      <w:r w:rsidR="006B432E">
        <w:rPr>
          <w:rFonts w:ascii="Arial" w:hAnsi="Arial" w:cs="Arial"/>
          <w:sz w:val="22"/>
          <w:szCs w:val="22"/>
        </w:rPr>
        <w:t xml:space="preserve"> </w:t>
      </w:r>
      <w:r w:rsidR="00C20BCB">
        <w:rPr>
          <w:rFonts w:ascii="Arial" w:hAnsi="Arial" w:cs="Arial"/>
          <w:sz w:val="22"/>
          <w:szCs w:val="22"/>
        </w:rPr>
        <w:t xml:space="preserve">in Queensland </w:t>
      </w:r>
      <w:r w:rsidR="00A0656E">
        <w:rPr>
          <w:rFonts w:ascii="Arial" w:hAnsi="Arial" w:cs="Arial"/>
          <w:sz w:val="22"/>
          <w:szCs w:val="22"/>
        </w:rPr>
        <w:t xml:space="preserve">contribute to setting the </w:t>
      </w:r>
      <w:proofErr w:type="gramStart"/>
      <w:r w:rsidR="00143DF2">
        <w:rPr>
          <w:rFonts w:ascii="Arial" w:hAnsi="Arial" w:cs="Arial"/>
          <w:sz w:val="22"/>
          <w:szCs w:val="22"/>
        </w:rPr>
        <w:t>price</w:t>
      </w:r>
      <w:r w:rsidR="0083572C">
        <w:rPr>
          <w:rFonts w:ascii="Arial" w:hAnsi="Arial" w:cs="Arial"/>
          <w:sz w:val="22"/>
          <w:szCs w:val="22"/>
        </w:rPr>
        <w:t>.</w:t>
      </w:r>
      <w:proofErr w:type="gramEnd"/>
      <w:r w:rsidR="0083572C">
        <w:rPr>
          <w:rFonts w:ascii="Arial" w:hAnsi="Arial" w:cs="Arial"/>
          <w:sz w:val="22"/>
          <w:szCs w:val="22"/>
        </w:rPr>
        <w:t xml:space="preserve"> </w:t>
      </w:r>
      <w:r w:rsidR="00D372EC">
        <w:rPr>
          <w:rFonts w:ascii="Arial" w:hAnsi="Arial" w:cs="Arial"/>
          <w:sz w:val="22"/>
          <w:szCs w:val="22"/>
        </w:rPr>
        <w:t>Last minute rebidding can inhibit participants’ ability to respond to high prices.</w:t>
      </w:r>
    </w:p>
    <w:p w:rsidR="00D00AC5" w:rsidRDefault="0067792B" w:rsidP="00143DF2">
      <w:pPr>
        <w:pStyle w:val="AERbodytext"/>
        <w:spacing w:line="276" w:lineRule="auto"/>
        <w:rPr>
          <w:rFonts w:ascii="Arial" w:hAnsi="Arial" w:cs="Arial"/>
          <w:sz w:val="22"/>
          <w:szCs w:val="22"/>
        </w:rPr>
      </w:pPr>
      <w:r>
        <w:rPr>
          <w:rFonts w:ascii="Arial" w:hAnsi="Arial" w:cs="Arial"/>
          <w:sz w:val="22"/>
          <w:szCs w:val="22"/>
        </w:rPr>
        <w:t xml:space="preserve">Attachment A to this report contains </w:t>
      </w:r>
      <w:r w:rsidR="00717C39">
        <w:rPr>
          <w:rFonts w:ascii="Arial" w:hAnsi="Arial" w:cs="Arial"/>
          <w:sz w:val="22"/>
          <w:szCs w:val="22"/>
        </w:rPr>
        <w:t xml:space="preserve">the </w:t>
      </w:r>
      <w:r w:rsidR="004663CC" w:rsidRPr="00C550ED">
        <w:rPr>
          <w:rFonts w:ascii="Arial" w:hAnsi="Arial" w:cs="Arial"/>
          <w:sz w:val="22"/>
          <w:szCs w:val="22"/>
        </w:rPr>
        <w:t xml:space="preserve">Price </w:t>
      </w:r>
      <w:r w:rsidR="00717C39">
        <w:rPr>
          <w:rFonts w:ascii="Arial" w:hAnsi="Arial" w:cs="Arial"/>
          <w:sz w:val="22"/>
          <w:szCs w:val="22"/>
        </w:rPr>
        <w:t>S</w:t>
      </w:r>
      <w:r w:rsidR="004663CC" w:rsidRPr="00C550ED">
        <w:rPr>
          <w:rFonts w:ascii="Arial" w:hAnsi="Arial" w:cs="Arial"/>
          <w:sz w:val="22"/>
          <w:szCs w:val="22"/>
        </w:rPr>
        <w:t>etter</w:t>
      </w:r>
      <w:r w:rsidR="00041957">
        <w:rPr>
          <w:rStyle w:val="FootnoteReference"/>
          <w:rFonts w:ascii="Arial" w:hAnsi="Arial" w:cs="Arial"/>
          <w:sz w:val="22"/>
          <w:szCs w:val="22"/>
        </w:rPr>
        <w:footnoteReference w:id="2"/>
      </w:r>
      <w:r w:rsidR="00717C39">
        <w:rPr>
          <w:rFonts w:ascii="Arial" w:hAnsi="Arial" w:cs="Arial"/>
          <w:sz w:val="22"/>
          <w:szCs w:val="22"/>
        </w:rPr>
        <w:t xml:space="preserve"> for each of the high price events</w:t>
      </w:r>
      <w:r w:rsidR="004663CC" w:rsidRPr="00C550ED">
        <w:rPr>
          <w:rFonts w:ascii="Arial" w:hAnsi="Arial" w:cs="Arial"/>
          <w:sz w:val="22"/>
          <w:szCs w:val="22"/>
        </w:rPr>
        <w:t xml:space="preserve">. </w:t>
      </w:r>
      <w:r w:rsidR="00717C39" w:rsidRPr="00C550ED">
        <w:rPr>
          <w:rFonts w:ascii="Arial" w:hAnsi="Arial" w:cs="Arial"/>
          <w:sz w:val="22"/>
          <w:szCs w:val="22"/>
        </w:rPr>
        <w:t>Price setter identifies</w:t>
      </w:r>
      <w:r w:rsidR="00A0656E">
        <w:rPr>
          <w:rFonts w:ascii="Arial" w:hAnsi="Arial" w:cs="Arial"/>
          <w:sz w:val="22"/>
          <w:szCs w:val="22"/>
        </w:rPr>
        <w:t xml:space="preserve">, for a </w:t>
      </w:r>
      <w:r w:rsidR="000117B1">
        <w:rPr>
          <w:rFonts w:ascii="Arial" w:hAnsi="Arial" w:cs="Arial"/>
          <w:sz w:val="22"/>
          <w:szCs w:val="22"/>
        </w:rPr>
        <w:t xml:space="preserve">30 minute </w:t>
      </w:r>
      <w:r w:rsidR="00A0656E">
        <w:rPr>
          <w:rFonts w:ascii="Arial" w:hAnsi="Arial" w:cs="Arial"/>
          <w:sz w:val="22"/>
          <w:szCs w:val="22"/>
        </w:rPr>
        <w:t>trading interval,</w:t>
      </w:r>
      <w:r w:rsidR="00A0656E" w:rsidRPr="00C550ED">
        <w:rPr>
          <w:rFonts w:ascii="Arial" w:hAnsi="Arial" w:cs="Arial"/>
          <w:sz w:val="22"/>
          <w:szCs w:val="22"/>
        </w:rPr>
        <w:t xml:space="preserve"> </w:t>
      </w:r>
      <w:r w:rsidR="00717C39" w:rsidRPr="00C550ED">
        <w:rPr>
          <w:rFonts w:ascii="Arial" w:hAnsi="Arial" w:cs="Arial"/>
          <w:sz w:val="22"/>
          <w:szCs w:val="22"/>
        </w:rPr>
        <w:t>each five</w:t>
      </w:r>
      <w:r w:rsidR="00717C39">
        <w:rPr>
          <w:rFonts w:ascii="Arial" w:hAnsi="Arial" w:cs="Arial"/>
          <w:sz w:val="22"/>
          <w:szCs w:val="22"/>
        </w:rPr>
        <w:t> </w:t>
      </w:r>
      <w:r w:rsidR="00717C39" w:rsidRPr="00C550ED">
        <w:rPr>
          <w:rFonts w:ascii="Arial" w:hAnsi="Arial" w:cs="Arial"/>
          <w:sz w:val="22"/>
          <w:szCs w:val="22"/>
        </w:rPr>
        <w:t>minute dispatch interval price and the generating units involved in setting the energy price.</w:t>
      </w:r>
      <w:r w:rsidR="00717C39">
        <w:rPr>
          <w:rFonts w:ascii="Arial" w:hAnsi="Arial" w:cs="Arial"/>
          <w:sz w:val="22"/>
          <w:szCs w:val="22"/>
        </w:rPr>
        <w:t xml:space="preserve"> Price Setter has been attached to this report to </w:t>
      </w:r>
      <w:r w:rsidR="000117B1">
        <w:rPr>
          <w:rFonts w:ascii="Arial" w:hAnsi="Arial" w:cs="Arial"/>
          <w:sz w:val="22"/>
          <w:szCs w:val="22"/>
        </w:rPr>
        <w:t xml:space="preserve">highlight </w:t>
      </w:r>
      <w:r w:rsidR="00766F31">
        <w:rPr>
          <w:rFonts w:ascii="Arial" w:hAnsi="Arial" w:cs="Arial"/>
          <w:sz w:val="22"/>
          <w:szCs w:val="22"/>
        </w:rPr>
        <w:t>how</w:t>
      </w:r>
      <w:r w:rsidR="00A0656E">
        <w:rPr>
          <w:rFonts w:ascii="Arial" w:hAnsi="Arial" w:cs="Arial"/>
          <w:sz w:val="22"/>
          <w:szCs w:val="22"/>
        </w:rPr>
        <w:t>, in many cases</w:t>
      </w:r>
      <w:r w:rsidR="00041957">
        <w:rPr>
          <w:rFonts w:ascii="Arial" w:hAnsi="Arial" w:cs="Arial"/>
          <w:sz w:val="22"/>
          <w:szCs w:val="22"/>
        </w:rPr>
        <w:t xml:space="preserve"> during the week</w:t>
      </w:r>
      <w:r w:rsidR="00A0656E">
        <w:rPr>
          <w:rFonts w:ascii="Arial" w:hAnsi="Arial" w:cs="Arial"/>
          <w:sz w:val="22"/>
          <w:szCs w:val="22"/>
        </w:rPr>
        <w:t xml:space="preserve">, high dispatch prices occurred late in the trading interval. </w:t>
      </w:r>
    </w:p>
    <w:p w:rsidR="004869A0" w:rsidRPr="00F52F00" w:rsidRDefault="00786E64" w:rsidP="003436ED">
      <w:pPr>
        <w:pStyle w:val="AERbodytext"/>
        <w:spacing w:line="276" w:lineRule="auto"/>
        <w:rPr>
          <w:rFonts w:ascii="Arial" w:hAnsi="Arial" w:cs="Arial"/>
          <w:sz w:val="22"/>
          <w:szCs w:val="22"/>
        </w:rPr>
      </w:pPr>
      <w:bookmarkStart w:id="8" w:name="OLE_LINK28"/>
      <w:bookmarkStart w:id="9" w:name="OLE_LINK29"/>
      <w:bookmarkEnd w:id="7"/>
      <w:r w:rsidRPr="00F52F00">
        <w:rPr>
          <w:rFonts w:ascii="Arial" w:hAnsi="Arial" w:cs="Arial"/>
          <w:sz w:val="22"/>
          <w:szCs w:val="22"/>
        </w:rPr>
        <w:t>Figure 2</w:t>
      </w:r>
      <w:r w:rsidR="00687B08" w:rsidRPr="00F52F00">
        <w:rPr>
          <w:rFonts w:ascii="Arial" w:hAnsi="Arial" w:cs="Arial"/>
          <w:sz w:val="22"/>
          <w:szCs w:val="22"/>
        </w:rPr>
        <w:t xml:space="preserve"> </w:t>
      </w:r>
      <w:r w:rsidR="00953237" w:rsidRPr="00F52F00">
        <w:rPr>
          <w:rFonts w:ascii="Arial" w:hAnsi="Arial" w:cs="Arial"/>
          <w:sz w:val="22"/>
          <w:szCs w:val="22"/>
        </w:rPr>
        <w:t>shows</w:t>
      </w:r>
      <w:r w:rsidR="00687B08" w:rsidRPr="00F52F00">
        <w:rPr>
          <w:rFonts w:ascii="Arial" w:hAnsi="Arial" w:cs="Arial"/>
          <w:sz w:val="22"/>
          <w:szCs w:val="22"/>
        </w:rPr>
        <w:t xml:space="preserve"> the volume weighted average (VWA) prices for </w:t>
      </w:r>
      <w:r w:rsidR="00B032DD" w:rsidRPr="00F52F00">
        <w:rPr>
          <w:rFonts w:ascii="Arial" w:hAnsi="Arial" w:cs="Arial"/>
          <w:sz w:val="22"/>
          <w:szCs w:val="22"/>
        </w:rPr>
        <w:t xml:space="preserve">the current </w:t>
      </w:r>
      <w:r w:rsidR="00687B08" w:rsidRPr="00F52F00">
        <w:rPr>
          <w:rFonts w:ascii="Arial" w:hAnsi="Arial" w:cs="Arial"/>
          <w:sz w:val="22"/>
          <w:szCs w:val="22"/>
        </w:rPr>
        <w:t xml:space="preserve">week </w:t>
      </w:r>
      <w:r w:rsidR="008220CF" w:rsidRPr="00F52F00">
        <w:rPr>
          <w:rFonts w:ascii="Arial" w:hAnsi="Arial" w:cs="Arial"/>
          <w:sz w:val="22"/>
          <w:szCs w:val="22"/>
        </w:rPr>
        <w:t xml:space="preserve">(with prices shown in </w:t>
      </w:r>
      <w:r w:rsidR="00C42BF3" w:rsidRPr="00F52F00">
        <w:rPr>
          <w:rFonts w:ascii="Arial" w:hAnsi="Arial" w:cs="Arial"/>
          <w:sz w:val="22"/>
          <w:szCs w:val="22"/>
        </w:rPr>
        <w:t>T</w:t>
      </w:r>
      <w:r w:rsidR="008220CF" w:rsidRPr="00F52F00">
        <w:rPr>
          <w:rFonts w:ascii="Arial" w:hAnsi="Arial" w:cs="Arial"/>
          <w:sz w:val="22"/>
          <w:szCs w:val="22"/>
        </w:rPr>
        <w:t>able</w:t>
      </w:r>
      <w:r w:rsidR="00C42BF3" w:rsidRPr="00F52F00">
        <w:rPr>
          <w:rFonts w:ascii="Arial" w:hAnsi="Arial" w:cs="Arial"/>
          <w:sz w:val="22"/>
          <w:szCs w:val="22"/>
        </w:rPr>
        <w:t xml:space="preserve"> 1</w:t>
      </w:r>
      <w:r w:rsidR="008220CF" w:rsidRPr="00F52F00">
        <w:rPr>
          <w:rFonts w:ascii="Arial" w:hAnsi="Arial" w:cs="Arial"/>
          <w:sz w:val="22"/>
          <w:szCs w:val="22"/>
        </w:rPr>
        <w:t xml:space="preserve">) </w:t>
      </w:r>
      <w:r w:rsidR="00687B08" w:rsidRPr="00F52F00">
        <w:rPr>
          <w:rFonts w:ascii="Arial" w:hAnsi="Arial" w:cs="Arial"/>
          <w:sz w:val="22"/>
          <w:szCs w:val="22"/>
        </w:rPr>
        <w:t xml:space="preserve">and </w:t>
      </w:r>
      <w:r w:rsidR="00237FD8" w:rsidRPr="00F52F00">
        <w:rPr>
          <w:rFonts w:ascii="Arial" w:hAnsi="Arial" w:cs="Arial"/>
          <w:sz w:val="22"/>
          <w:szCs w:val="22"/>
        </w:rPr>
        <w:t xml:space="preserve">the </w:t>
      </w:r>
      <w:r w:rsidR="00687B08" w:rsidRPr="00F52F00">
        <w:rPr>
          <w:rFonts w:ascii="Arial" w:hAnsi="Arial" w:cs="Arial"/>
          <w:sz w:val="22"/>
          <w:szCs w:val="22"/>
        </w:rPr>
        <w:t xml:space="preserve">preceding </w:t>
      </w:r>
      <w:r w:rsidR="00237FD8" w:rsidRPr="00F52F00">
        <w:rPr>
          <w:rFonts w:ascii="Arial" w:hAnsi="Arial" w:cs="Arial"/>
          <w:sz w:val="22"/>
          <w:szCs w:val="22"/>
        </w:rPr>
        <w:t>12</w:t>
      </w:r>
      <w:r w:rsidR="004869A0" w:rsidRPr="00F52F00">
        <w:rPr>
          <w:rFonts w:ascii="Arial" w:hAnsi="Arial" w:cs="Arial"/>
          <w:sz w:val="22"/>
          <w:szCs w:val="22"/>
        </w:rPr>
        <w:t xml:space="preserve"> weeks, as well as the VWA price over the previous 3 financial years.</w:t>
      </w:r>
      <w:r w:rsidR="00CC7A8B" w:rsidRPr="00F52F00">
        <w:rPr>
          <w:rFonts w:ascii="Arial" w:hAnsi="Arial" w:cs="Arial"/>
          <w:sz w:val="22"/>
          <w:szCs w:val="22"/>
        </w:rPr>
        <w:t xml:space="preserve"> </w:t>
      </w:r>
    </w:p>
    <w:p w:rsidR="00B027E9" w:rsidRPr="00F52F00" w:rsidRDefault="00687B08" w:rsidP="003436ED">
      <w:pPr>
        <w:pStyle w:val="Figureheading"/>
        <w:numPr>
          <w:ilvl w:val="0"/>
          <w:numId w:val="0"/>
        </w:numPr>
        <w:spacing w:after="0" w:line="276" w:lineRule="auto"/>
        <w:ind w:left="357" w:hanging="357"/>
        <w:rPr>
          <w:rFonts w:ascii="Arial" w:hAnsi="Arial" w:cs="Arial"/>
          <w:sz w:val="22"/>
          <w:szCs w:val="22"/>
        </w:rPr>
      </w:pPr>
      <w:bookmarkStart w:id="10" w:name="_Ref307219594"/>
      <w:r w:rsidRPr="00F52F00">
        <w:rPr>
          <w:rFonts w:ascii="Arial" w:hAnsi="Arial" w:cs="Arial"/>
          <w:sz w:val="22"/>
          <w:szCs w:val="22"/>
        </w:rPr>
        <w:t xml:space="preserve">Figure </w:t>
      </w:r>
      <w:bookmarkEnd w:id="10"/>
      <w:r w:rsidR="00786E64" w:rsidRPr="00F52F00">
        <w:rPr>
          <w:rFonts w:ascii="Arial" w:hAnsi="Arial" w:cs="Arial"/>
          <w:sz w:val="22"/>
          <w:szCs w:val="22"/>
        </w:rPr>
        <w:t>2</w:t>
      </w:r>
      <w:r w:rsidRPr="00F52F00">
        <w:rPr>
          <w:rFonts w:ascii="Arial" w:hAnsi="Arial" w:cs="Arial"/>
          <w:sz w:val="22"/>
          <w:szCs w:val="22"/>
        </w:rPr>
        <w:t xml:space="preserve">: </w:t>
      </w:r>
      <w:r w:rsidR="00656C5F" w:rsidRPr="00F52F00">
        <w:rPr>
          <w:rFonts w:ascii="Arial" w:hAnsi="Arial" w:cs="Arial"/>
          <w:sz w:val="22"/>
          <w:szCs w:val="22"/>
        </w:rPr>
        <w:t>Volume weighted average spot price by region ($/MWh)</w:t>
      </w:r>
    </w:p>
    <w:p w:rsidR="00785F23" w:rsidRDefault="00786BCE" w:rsidP="003436ED">
      <w:pPr>
        <w:pStyle w:val="AERbodytext"/>
        <w:spacing w:line="276" w:lineRule="auto"/>
      </w:pPr>
      <w:r>
        <w:pict>
          <v:shape id="_x0000_i1027" type="#_x0000_t75" alt="Figure 2 shows the volume weighted average (VWA) prices for this week (with prices shown in Table 1) and the preceding 12 weeks, as well as the VWA price over the previous 3 financial years. " style="width:450.8pt;height:224.15pt">
            <v:imagedata r:id="rId11" o:title=""/>
          </v:shape>
        </w:pict>
      </w:r>
    </w:p>
    <w:p w:rsidR="00873225" w:rsidRPr="009E68D8" w:rsidRDefault="00873225" w:rsidP="003436ED">
      <w:pPr>
        <w:pStyle w:val="AERbodytext"/>
        <w:spacing w:line="276" w:lineRule="auto"/>
        <w:rPr>
          <w:rFonts w:ascii="Arial" w:hAnsi="Arial" w:cs="Arial"/>
          <w:sz w:val="22"/>
          <w:szCs w:val="22"/>
        </w:rPr>
      </w:pPr>
      <w:r w:rsidRPr="009E68D8">
        <w:rPr>
          <w:rFonts w:ascii="Arial" w:hAnsi="Arial" w:cs="Arial"/>
          <w:sz w:val="22"/>
          <w:szCs w:val="22"/>
        </w:rPr>
        <w:t xml:space="preserve">The </w:t>
      </w:r>
      <w:r w:rsidR="00286994">
        <w:rPr>
          <w:rFonts w:ascii="Arial" w:hAnsi="Arial" w:cs="Arial"/>
          <w:sz w:val="22"/>
          <w:szCs w:val="22"/>
        </w:rPr>
        <w:t xml:space="preserve">high </w:t>
      </w:r>
      <w:r w:rsidRPr="009E68D8">
        <w:rPr>
          <w:rFonts w:ascii="Arial" w:hAnsi="Arial" w:cs="Arial"/>
          <w:sz w:val="22"/>
          <w:szCs w:val="22"/>
        </w:rPr>
        <w:t xml:space="preserve">volume weighted average price </w:t>
      </w:r>
      <w:r w:rsidR="00041957">
        <w:rPr>
          <w:rFonts w:ascii="Arial" w:hAnsi="Arial" w:cs="Arial"/>
          <w:sz w:val="22"/>
          <w:szCs w:val="22"/>
        </w:rPr>
        <w:t xml:space="preserve">for the current week </w:t>
      </w:r>
      <w:r w:rsidRPr="009E68D8">
        <w:rPr>
          <w:rFonts w:ascii="Arial" w:hAnsi="Arial" w:cs="Arial"/>
          <w:sz w:val="22"/>
          <w:szCs w:val="22"/>
        </w:rPr>
        <w:t xml:space="preserve">in Queensland is due to the </w:t>
      </w:r>
      <w:r w:rsidR="00286994">
        <w:rPr>
          <w:rFonts w:ascii="Arial" w:hAnsi="Arial" w:cs="Arial"/>
          <w:sz w:val="22"/>
          <w:szCs w:val="22"/>
        </w:rPr>
        <w:t>significant</w:t>
      </w:r>
      <w:r w:rsidRPr="009E68D8">
        <w:rPr>
          <w:rFonts w:ascii="Arial" w:hAnsi="Arial" w:cs="Arial"/>
          <w:sz w:val="22"/>
          <w:szCs w:val="22"/>
        </w:rPr>
        <w:t xml:space="preserve"> number of </w:t>
      </w:r>
      <w:r w:rsidR="00286994">
        <w:rPr>
          <w:rFonts w:ascii="Arial" w:hAnsi="Arial" w:cs="Arial"/>
          <w:sz w:val="22"/>
          <w:szCs w:val="22"/>
        </w:rPr>
        <w:t xml:space="preserve">high </w:t>
      </w:r>
      <w:r w:rsidRPr="009E68D8">
        <w:rPr>
          <w:rFonts w:ascii="Arial" w:hAnsi="Arial" w:cs="Arial"/>
          <w:sz w:val="22"/>
          <w:szCs w:val="22"/>
        </w:rPr>
        <w:t xml:space="preserve">spot prices. </w:t>
      </w:r>
    </w:p>
    <w:p w:rsidR="00965EA9" w:rsidRPr="00F52F00" w:rsidRDefault="00965EA9" w:rsidP="003436ED">
      <w:pPr>
        <w:pStyle w:val="AERtabletitle"/>
        <w:spacing w:line="276" w:lineRule="auto"/>
        <w:rPr>
          <w:rFonts w:ascii="Arial" w:hAnsi="Arial" w:cs="Arial"/>
          <w:sz w:val="22"/>
          <w:szCs w:val="22"/>
        </w:rPr>
      </w:pPr>
      <w:r w:rsidRPr="00F52F00">
        <w:rPr>
          <w:rFonts w:ascii="Arial" w:hAnsi="Arial" w:cs="Arial"/>
          <w:sz w:val="22"/>
          <w:szCs w:val="22"/>
        </w:rPr>
        <w:t xml:space="preserve">Table 1: </w:t>
      </w:r>
      <w:r w:rsidR="008B0A6A" w:rsidRPr="00F52F00">
        <w:rPr>
          <w:rFonts w:ascii="Arial" w:hAnsi="Arial" w:cs="Arial"/>
          <w:sz w:val="22"/>
          <w:szCs w:val="22"/>
        </w:rPr>
        <w:t xml:space="preserve">Volume weighted </w:t>
      </w:r>
      <w:r w:rsidRPr="00F52F00">
        <w:rPr>
          <w:rFonts w:ascii="Arial" w:hAnsi="Arial" w:cs="Arial"/>
          <w:sz w:val="22"/>
          <w:szCs w:val="22"/>
        </w:rPr>
        <w:t>average spot price</w:t>
      </w:r>
      <w:r w:rsidR="00525D52" w:rsidRPr="00F52F00">
        <w:rPr>
          <w:rFonts w:ascii="Arial" w:hAnsi="Arial" w:cs="Arial"/>
          <w:sz w:val="22"/>
          <w:szCs w:val="22"/>
        </w:rPr>
        <w:t>s</w:t>
      </w:r>
      <w:r w:rsidRPr="00F52F00">
        <w:rPr>
          <w:rFonts w:ascii="Arial" w:hAnsi="Arial" w:cs="Arial"/>
          <w:sz w:val="22"/>
          <w:szCs w:val="22"/>
        </w:rPr>
        <w:t xml:space="preserve"> by region</w:t>
      </w:r>
      <w:r w:rsidR="008B0A6A" w:rsidRPr="00F52F00">
        <w:rPr>
          <w:rFonts w:ascii="Arial" w:hAnsi="Arial" w:cs="Arial"/>
          <w:sz w:val="22"/>
          <w:szCs w:val="22"/>
        </w:rPr>
        <w:t xml:space="preserve"> ($/MWh)</w:t>
      </w:r>
    </w:p>
    <w:tbl>
      <w:tblPr>
        <w:tblW w:w="5000" w:type="pct"/>
        <w:tblLook w:val="04A0" w:firstRow="1" w:lastRow="0" w:firstColumn="1" w:lastColumn="0" w:noHBand="0" w:noVBand="1"/>
      </w:tblPr>
      <w:tblGrid>
        <w:gridCol w:w="2509"/>
        <w:gridCol w:w="957"/>
        <w:gridCol w:w="1444"/>
        <w:gridCol w:w="1444"/>
        <w:gridCol w:w="1444"/>
        <w:gridCol w:w="1444"/>
      </w:tblGrid>
      <w:tr w:rsidR="009340BA" w:rsidRPr="00F52F00" w:rsidTr="007B781D">
        <w:trPr>
          <w:trHeight w:hRule="exact" w:val="340"/>
        </w:trPr>
        <w:tc>
          <w:tcPr>
            <w:tcW w:w="1357" w:type="pct"/>
            <w:tcBorders>
              <w:top w:val="single" w:sz="8" w:space="0" w:color="7BA0CD"/>
              <w:left w:val="nil"/>
              <w:bottom w:val="nil"/>
              <w:right w:val="nil"/>
            </w:tcBorders>
            <w:shd w:val="clear" w:color="000000" w:fill="4A442A"/>
            <w:noWrap/>
            <w:vAlign w:val="center"/>
            <w:hideMark/>
          </w:tcPr>
          <w:p w:rsidR="009340BA" w:rsidRPr="00F52F00" w:rsidRDefault="009340BA" w:rsidP="003436ED">
            <w:pPr>
              <w:spacing w:line="276" w:lineRule="auto"/>
              <w:jc w:val="center"/>
              <w:rPr>
                <w:rFonts w:ascii="Arial" w:hAnsi="Arial" w:cs="Arial"/>
                <w:b/>
                <w:bCs/>
                <w:color w:val="FFFFFF"/>
                <w:szCs w:val="20"/>
              </w:rPr>
            </w:pPr>
            <w:r w:rsidRPr="00F52F00">
              <w:rPr>
                <w:rFonts w:ascii="Arial" w:hAnsi="Arial" w:cs="Arial"/>
                <w:b/>
                <w:bCs/>
                <w:color w:val="FFFFFF"/>
                <w:szCs w:val="20"/>
              </w:rPr>
              <w:t>Region</w:t>
            </w:r>
          </w:p>
        </w:tc>
        <w:tc>
          <w:tcPr>
            <w:tcW w:w="518" w:type="pct"/>
            <w:tcBorders>
              <w:top w:val="single" w:sz="8" w:space="0" w:color="7BA0CD"/>
              <w:left w:val="nil"/>
              <w:bottom w:val="nil"/>
              <w:right w:val="nil"/>
            </w:tcBorders>
            <w:shd w:val="clear" w:color="000000" w:fill="4A442A"/>
            <w:noWrap/>
            <w:vAlign w:val="center"/>
            <w:hideMark/>
          </w:tcPr>
          <w:p w:rsidR="009340BA" w:rsidRPr="00F52F00" w:rsidRDefault="009340BA" w:rsidP="003436ED">
            <w:pPr>
              <w:spacing w:line="276" w:lineRule="auto"/>
              <w:jc w:val="center"/>
              <w:rPr>
                <w:rFonts w:ascii="Arial" w:hAnsi="Arial" w:cs="Arial"/>
                <w:b/>
                <w:bCs/>
                <w:color w:val="FFFFFF"/>
                <w:szCs w:val="20"/>
              </w:rPr>
            </w:pPr>
            <w:r w:rsidRPr="00F52F00">
              <w:rPr>
                <w:rFonts w:ascii="Arial" w:hAnsi="Arial" w:cs="Arial"/>
                <w:b/>
                <w:bCs/>
                <w:color w:val="FFFFFF"/>
                <w:szCs w:val="20"/>
              </w:rPr>
              <w:t>Qld</w:t>
            </w:r>
          </w:p>
        </w:tc>
        <w:tc>
          <w:tcPr>
            <w:tcW w:w="781" w:type="pct"/>
            <w:tcBorders>
              <w:top w:val="single" w:sz="8" w:space="0" w:color="7BA0CD"/>
              <w:left w:val="nil"/>
              <w:bottom w:val="nil"/>
              <w:right w:val="nil"/>
            </w:tcBorders>
            <w:shd w:val="clear" w:color="000000" w:fill="4A442A"/>
            <w:noWrap/>
            <w:vAlign w:val="center"/>
            <w:hideMark/>
          </w:tcPr>
          <w:p w:rsidR="009340BA" w:rsidRPr="00F52F00" w:rsidRDefault="009340BA" w:rsidP="003436ED">
            <w:pPr>
              <w:spacing w:line="276" w:lineRule="auto"/>
              <w:jc w:val="center"/>
              <w:rPr>
                <w:rFonts w:ascii="Arial" w:hAnsi="Arial" w:cs="Arial"/>
                <w:b/>
                <w:bCs/>
                <w:color w:val="FFFFFF"/>
                <w:szCs w:val="20"/>
              </w:rPr>
            </w:pPr>
            <w:r w:rsidRPr="00F52F00">
              <w:rPr>
                <w:rFonts w:ascii="Arial" w:hAnsi="Arial" w:cs="Arial"/>
                <w:b/>
                <w:bCs/>
                <w:color w:val="FFFFFF"/>
                <w:szCs w:val="20"/>
              </w:rPr>
              <w:t>NSW</w:t>
            </w:r>
          </w:p>
        </w:tc>
        <w:tc>
          <w:tcPr>
            <w:tcW w:w="781" w:type="pct"/>
            <w:tcBorders>
              <w:top w:val="single" w:sz="8" w:space="0" w:color="7BA0CD"/>
              <w:left w:val="nil"/>
              <w:bottom w:val="nil"/>
              <w:right w:val="nil"/>
            </w:tcBorders>
            <w:shd w:val="clear" w:color="000000" w:fill="4A442A"/>
            <w:noWrap/>
            <w:vAlign w:val="center"/>
            <w:hideMark/>
          </w:tcPr>
          <w:p w:rsidR="009340BA" w:rsidRPr="00F52F00" w:rsidRDefault="009340BA" w:rsidP="003436ED">
            <w:pPr>
              <w:spacing w:line="276" w:lineRule="auto"/>
              <w:jc w:val="center"/>
              <w:rPr>
                <w:rFonts w:ascii="Arial" w:hAnsi="Arial" w:cs="Arial"/>
                <w:b/>
                <w:bCs/>
                <w:color w:val="FFFFFF"/>
                <w:szCs w:val="20"/>
              </w:rPr>
            </w:pPr>
            <w:r w:rsidRPr="00F52F00">
              <w:rPr>
                <w:rFonts w:ascii="Arial" w:hAnsi="Arial" w:cs="Arial"/>
                <w:b/>
                <w:bCs/>
                <w:color w:val="FFFFFF"/>
                <w:szCs w:val="20"/>
              </w:rPr>
              <w:t>Vic</w:t>
            </w:r>
          </w:p>
        </w:tc>
        <w:tc>
          <w:tcPr>
            <w:tcW w:w="781" w:type="pct"/>
            <w:tcBorders>
              <w:top w:val="single" w:sz="8" w:space="0" w:color="7BA0CD"/>
              <w:left w:val="nil"/>
              <w:bottom w:val="nil"/>
              <w:right w:val="nil"/>
            </w:tcBorders>
            <w:shd w:val="clear" w:color="000000" w:fill="4A442A"/>
            <w:noWrap/>
            <w:vAlign w:val="center"/>
            <w:hideMark/>
          </w:tcPr>
          <w:p w:rsidR="009340BA" w:rsidRPr="00F52F00" w:rsidRDefault="009340BA" w:rsidP="003436ED">
            <w:pPr>
              <w:spacing w:line="276" w:lineRule="auto"/>
              <w:jc w:val="center"/>
              <w:rPr>
                <w:rFonts w:ascii="Arial" w:hAnsi="Arial" w:cs="Arial"/>
                <w:b/>
                <w:bCs/>
                <w:color w:val="FFFFFF"/>
                <w:szCs w:val="20"/>
              </w:rPr>
            </w:pPr>
            <w:r w:rsidRPr="00F52F00">
              <w:rPr>
                <w:rFonts w:ascii="Arial" w:hAnsi="Arial" w:cs="Arial"/>
                <w:b/>
                <w:bCs/>
                <w:color w:val="FFFFFF"/>
                <w:szCs w:val="20"/>
              </w:rPr>
              <w:t>SA</w:t>
            </w:r>
          </w:p>
        </w:tc>
        <w:tc>
          <w:tcPr>
            <w:tcW w:w="781" w:type="pct"/>
            <w:tcBorders>
              <w:top w:val="single" w:sz="8" w:space="0" w:color="7BA0CD"/>
              <w:left w:val="nil"/>
              <w:bottom w:val="nil"/>
              <w:right w:val="nil"/>
            </w:tcBorders>
            <w:shd w:val="clear" w:color="000000" w:fill="4A442A"/>
            <w:noWrap/>
            <w:vAlign w:val="center"/>
            <w:hideMark/>
          </w:tcPr>
          <w:p w:rsidR="009340BA" w:rsidRPr="00F52F00" w:rsidRDefault="009340BA" w:rsidP="003436ED">
            <w:pPr>
              <w:spacing w:line="276" w:lineRule="auto"/>
              <w:jc w:val="center"/>
              <w:rPr>
                <w:rFonts w:ascii="Arial" w:hAnsi="Arial" w:cs="Arial"/>
                <w:b/>
                <w:bCs/>
                <w:color w:val="FFFFFF"/>
                <w:szCs w:val="20"/>
              </w:rPr>
            </w:pPr>
            <w:proofErr w:type="spellStart"/>
            <w:r w:rsidRPr="00F52F00">
              <w:rPr>
                <w:rFonts w:ascii="Arial" w:hAnsi="Arial" w:cs="Arial"/>
                <w:b/>
                <w:bCs/>
                <w:color w:val="FFFFFF"/>
                <w:szCs w:val="20"/>
              </w:rPr>
              <w:t>Tas</w:t>
            </w:r>
            <w:proofErr w:type="spellEnd"/>
          </w:p>
        </w:tc>
      </w:tr>
      <w:tr w:rsidR="00D03351" w:rsidRPr="00F52F00" w:rsidTr="009933CD">
        <w:trPr>
          <w:trHeight w:hRule="exact" w:val="340"/>
        </w:trPr>
        <w:tc>
          <w:tcPr>
            <w:tcW w:w="1357" w:type="pct"/>
            <w:tcBorders>
              <w:top w:val="nil"/>
              <w:left w:val="nil"/>
              <w:bottom w:val="nil"/>
              <w:right w:val="nil"/>
            </w:tcBorders>
            <w:shd w:val="clear" w:color="000000" w:fill="DDD9C3"/>
            <w:noWrap/>
            <w:vAlign w:val="center"/>
            <w:hideMark/>
          </w:tcPr>
          <w:p w:rsidR="00D03351" w:rsidRPr="00F52F00" w:rsidRDefault="00D03351" w:rsidP="003436ED">
            <w:pPr>
              <w:spacing w:line="276" w:lineRule="auto"/>
              <w:rPr>
                <w:rFonts w:ascii="Arial" w:hAnsi="Arial" w:cs="Arial"/>
                <w:b/>
                <w:bCs/>
                <w:szCs w:val="20"/>
              </w:rPr>
            </w:pPr>
            <w:r w:rsidRPr="00F52F00">
              <w:rPr>
                <w:rFonts w:ascii="Arial" w:hAnsi="Arial" w:cs="Arial"/>
                <w:b/>
                <w:bCs/>
                <w:szCs w:val="20"/>
              </w:rPr>
              <w:t>Current week</w:t>
            </w:r>
          </w:p>
        </w:tc>
        <w:tc>
          <w:tcPr>
            <w:tcW w:w="518" w:type="pct"/>
            <w:tcBorders>
              <w:top w:val="nil"/>
              <w:left w:val="nil"/>
              <w:bottom w:val="nil"/>
              <w:right w:val="nil"/>
            </w:tcBorders>
            <w:shd w:val="clear" w:color="000000" w:fill="DDD9C3"/>
            <w:noWrap/>
            <w:vAlign w:val="center"/>
          </w:tcPr>
          <w:p w:rsidR="00D03351" w:rsidRPr="00D03351" w:rsidRDefault="00D03351">
            <w:pPr>
              <w:jc w:val="center"/>
              <w:rPr>
                <w:rFonts w:ascii="Arial" w:hAnsi="Arial" w:cs="Arial"/>
                <w:szCs w:val="20"/>
              </w:rPr>
            </w:pPr>
            <w:r w:rsidRPr="00D03351">
              <w:rPr>
                <w:rFonts w:ascii="Arial" w:hAnsi="Arial" w:cs="Arial"/>
                <w:szCs w:val="20"/>
              </w:rPr>
              <w:t>164</w:t>
            </w:r>
          </w:p>
        </w:tc>
        <w:tc>
          <w:tcPr>
            <w:tcW w:w="781" w:type="pct"/>
            <w:tcBorders>
              <w:top w:val="nil"/>
              <w:left w:val="nil"/>
              <w:bottom w:val="nil"/>
              <w:right w:val="nil"/>
            </w:tcBorders>
            <w:shd w:val="clear" w:color="000000" w:fill="DDD9C3"/>
            <w:noWrap/>
            <w:vAlign w:val="center"/>
          </w:tcPr>
          <w:p w:rsidR="00D03351" w:rsidRPr="00D03351" w:rsidRDefault="00D03351">
            <w:pPr>
              <w:jc w:val="center"/>
              <w:rPr>
                <w:rFonts w:ascii="Arial" w:hAnsi="Arial" w:cs="Arial"/>
                <w:szCs w:val="20"/>
              </w:rPr>
            </w:pPr>
            <w:r w:rsidRPr="00D03351">
              <w:rPr>
                <w:rFonts w:ascii="Arial" w:hAnsi="Arial" w:cs="Arial"/>
                <w:szCs w:val="20"/>
              </w:rPr>
              <w:t>33</w:t>
            </w:r>
          </w:p>
        </w:tc>
        <w:tc>
          <w:tcPr>
            <w:tcW w:w="781" w:type="pct"/>
            <w:tcBorders>
              <w:top w:val="nil"/>
              <w:left w:val="nil"/>
              <w:bottom w:val="nil"/>
              <w:right w:val="nil"/>
            </w:tcBorders>
            <w:shd w:val="clear" w:color="000000" w:fill="DDD9C3"/>
            <w:noWrap/>
            <w:vAlign w:val="center"/>
          </w:tcPr>
          <w:p w:rsidR="00D03351" w:rsidRPr="00D03351" w:rsidRDefault="00D03351">
            <w:pPr>
              <w:jc w:val="center"/>
              <w:rPr>
                <w:rFonts w:ascii="Arial" w:hAnsi="Arial" w:cs="Arial"/>
                <w:szCs w:val="20"/>
              </w:rPr>
            </w:pPr>
            <w:r w:rsidRPr="00D03351">
              <w:rPr>
                <w:rFonts w:ascii="Arial" w:hAnsi="Arial" w:cs="Arial"/>
                <w:szCs w:val="20"/>
              </w:rPr>
              <w:t>30</w:t>
            </w:r>
          </w:p>
        </w:tc>
        <w:tc>
          <w:tcPr>
            <w:tcW w:w="781" w:type="pct"/>
            <w:tcBorders>
              <w:top w:val="nil"/>
              <w:left w:val="nil"/>
              <w:bottom w:val="nil"/>
              <w:right w:val="nil"/>
            </w:tcBorders>
            <w:shd w:val="clear" w:color="000000" w:fill="DDD9C3"/>
            <w:noWrap/>
            <w:vAlign w:val="center"/>
          </w:tcPr>
          <w:p w:rsidR="00D03351" w:rsidRPr="00D03351" w:rsidRDefault="00D03351">
            <w:pPr>
              <w:jc w:val="center"/>
              <w:rPr>
                <w:rFonts w:ascii="Arial" w:hAnsi="Arial" w:cs="Arial"/>
                <w:szCs w:val="20"/>
              </w:rPr>
            </w:pPr>
            <w:r w:rsidRPr="00D03351">
              <w:rPr>
                <w:rFonts w:ascii="Arial" w:hAnsi="Arial" w:cs="Arial"/>
                <w:szCs w:val="20"/>
              </w:rPr>
              <w:t>31</w:t>
            </w:r>
          </w:p>
        </w:tc>
        <w:tc>
          <w:tcPr>
            <w:tcW w:w="781" w:type="pct"/>
            <w:tcBorders>
              <w:top w:val="nil"/>
              <w:left w:val="nil"/>
              <w:bottom w:val="nil"/>
              <w:right w:val="nil"/>
            </w:tcBorders>
            <w:shd w:val="clear" w:color="000000" w:fill="DDD9C3"/>
            <w:noWrap/>
            <w:vAlign w:val="center"/>
          </w:tcPr>
          <w:p w:rsidR="00D03351" w:rsidRPr="00D03351" w:rsidRDefault="00D03351">
            <w:pPr>
              <w:jc w:val="center"/>
              <w:rPr>
                <w:rFonts w:ascii="Arial" w:hAnsi="Arial" w:cs="Arial"/>
                <w:szCs w:val="20"/>
              </w:rPr>
            </w:pPr>
            <w:r w:rsidRPr="00D03351">
              <w:rPr>
                <w:rFonts w:ascii="Arial" w:hAnsi="Arial" w:cs="Arial"/>
                <w:szCs w:val="20"/>
              </w:rPr>
              <w:t>50</w:t>
            </w:r>
          </w:p>
        </w:tc>
      </w:tr>
      <w:tr w:rsidR="00D03351" w:rsidRPr="00F52F00" w:rsidTr="009933CD">
        <w:trPr>
          <w:trHeight w:hRule="exact" w:val="340"/>
        </w:trPr>
        <w:tc>
          <w:tcPr>
            <w:tcW w:w="1357" w:type="pct"/>
            <w:tcBorders>
              <w:top w:val="nil"/>
              <w:left w:val="nil"/>
              <w:bottom w:val="nil"/>
              <w:right w:val="nil"/>
            </w:tcBorders>
            <w:shd w:val="clear" w:color="000000" w:fill="EEECE1"/>
            <w:noWrap/>
            <w:vAlign w:val="center"/>
            <w:hideMark/>
          </w:tcPr>
          <w:p w:rsidR="00D03351" w:rsidRPr="00F52F00" w:rsidRDefault="00D03351" w:rsidP="003436ED">
            <w:pPr>
              <w:spacing w:line="276" w:lineRule="auto"/>
              <w:rPr>
                <w:rFonts w:ascii="Arial" w:hAnsi="Arial" w:cs="Arial"/>
                <w:b/>
                <w:bCs/>
                <w:szCs w:val="20"/>
              </w:rPr>
            </w:pPr>
            <w:r w:rsidRPr="00F52F00">
              <w:rPr>
                <w:rFonts w:ascii="Arial" w:hAnsi="Arial" w:cs="Arial"/>
                <w:b/>
                <w:bCs/>
                <w:szCs w:val="20"/>
              </w:rPr>
              <w:t>13-14 financial YTD</w:t>
            </w:r>
          </w:p>
        </w:tc>
        <w:tc>
          <w:tcPr>
            <w:tcW w:w="518" w:type="pct"/>
            <w:tcBorders>
              <w:top w:val="nil"/>
              <w:left w:val="nil"/>
              <w:bottom w:val="nil"/>
              <w:right w:val="nil"/>
            </w:tcBorders>
            <w:shd w:val="clear" w:color="000000" w:fill="EEECE1"/>
            <w:noWrap/>
            <w:vAlign w:val="center"/>
          </w:tcPr>
          <w:p w:rsidR="00D03351" w:rsidRPr="00D03351" w:rsidRDefault="00D03351">
            <w:pPr>
              <w:jc w:val="center"/>
              <w:rPr>
                <w:rFonts w:ascii="Arial" w:hAnsi="Arial" w:cs="Arial"/>
                <w:szCs w:val="20"/>
              </w:rPr>
            </w:pPr>
            <w:r w:rsidRPr="00D03351">
              <w:rPr>
                <w:rFonts w:ascii="Arial" w:hAnsi="Arial" w:cs="Arial"/>
                <w:szCs w:val="20"/>
              </w:rPr>
              <w:t>59</w:t>
            </w:r>
          </w:p>
        </w:tc>
        <w:tc>
          <w:tcPr>
            <w:tcW w:w="781" w:type="pct"/>
            <w:tcBorders>
              <w:top w:val="nil"/>
              <w:left w:val="nil"/>
              <w:bottom w:val="nil"/>
              <w:right w:val="nil"/>
            </w:tcBorders>
            <w:shd w:val="clear" w:color="000000" w:fill="EEECE1"/>
            <w:noWrap/>
            <w:vAlign w:val="center"/>
          </w:tcPr>
          <w:p w:rsidR="00D03351" w:rsidRPr="00D03351" w:rsidRDefault="00D03351">
            <w:pPr>
              <w:jc w:val="center"/>
              <w:rPr>
                <w:rFonts w:ascii="Arial" w:hAnsi="Arial" w:cs="Arial"/>
                <w:szCs w:val="20"/>
              </w:rPr>
            </w:pPr>
            <w:r w:rsidRPr="00D03351">
              <w:rPr>
                <w:rFonts w:ascii="Arial" w:hAnsi="Arial" w:cs="Arial"/>
                <w:szCs w:val="20"/>
              </w:rPr>
              <w:t>54</w:t>
            </w:r>
          </w:p>
        </w:tc>
        <w:tc>
          <w:tcPr>
            <w:tcW w:w="781" w:type="pct"/>
            <w:tcBorders>
              <w:top w:val="nil"/>
              <w:left w:val="nil"/>
              <w:bottom w:val="nil"/>
              <w:right w:val="nil"/>
            </w:tcBorders>
            <w:shd w:val="clear" w:color="000000" w:fill="EEECE1"/>
            <w:noWrap/>
            <w:vAlign w:val="center"/>
          </w:tcPr>
          <w:p w:rsidR="00D03351" w:rsidRPr="00D03351" w:rsidRDefault="00D03351">
            <w:pPr>
              <w:jc w:val="center"/>
              <w:rPr>
                <w:rFonts w:ascii="Arial" w:hAnsi="Arial" w:cs="Arial"/>
                <w:szCs w:val="20"/>
              </w:rPr>
            </w:pPr>
            <w:r w:rsidRPr="00D03351">
              <w:rPr>
                <w:rFonts w:ascii="Arial" w:hAnsi="Arial" w:cs="Arial"/>
                <w:szCs w:val="20"/>
              </w:rPr>
              <w:t>52</w:t>
            </w:r>
          </w:p>
        </w:tc>
        <w:tc>
          <w:tcPr>
            <w:tcW w:w="781" w:type="pct"/>
            <w:tcBorders>
              <w:top w:val="nil"/>
              <w:left w:val="nil"/>
              <w:bottom w:val="nil"/>
              <w:right w:val="nil"/>
            </w:tcBorders>
            <w:shd w:val="clear" w:color="000000" w:fill="EEECE1"/>
            <w:noWrap/>
            <w:vAlign w:val="center"/>
          </w:tcPr>
          <w:p w:rsidR="00D03351" w:rsidRPr="00D03351" w:rsidRDefault="00D03351">
            <w:pPr>
              <w:jc w:val="center"/>
              <w:rPr>
                <w:rFonts w:ascii="Arial" w:hAnsi="Arial" w:cs="Arial"/>
                <w:szCs w:val="20"/>
              </w:rPr>
            </w:pPr>
            <w:r w:rsidRPr="00D03351">
              <w:rPr>
                <w:rFonts w:ascii="Arial" w:hAnsi="Arial" w:cs="Arial"/>
                <w:szCs w:val="20"/>
              </w:rPr>
              <w:t>63</w:t>
            </w:r>
          </w:p>
        </w:tc>
        <w:tc>
          <w:tcPr>
            <w:tcW w:w="781" w:type="pct"/>
            <w:tcBorders>
              <w:top w:val="nil"/>
              <w:left w:val="nil"/>
              <w:bottom w:val="nil"/>
              <w:right w:val="nil"/>
            </w:tcBorders>
            <w:shd w:val="clear" w:color="000000" w:fill="EEECE1"/>
            <w:noWrap/>
            <w:vAlign w:val="center"/>
          </w:tcPr>
          <w:p w:rsidR="00D03351" w:rsidRPr="00D03351" w:rsidRDefault="00D03351">
            <w:pPr>
              <w:jc w:val="center"/>
              <w:rPr>
                <w:rFonts w:ascii="Arial" w:hAnsi="Arial" w:cs="Arial"/>
                <w:szCs w:val="20"/>
              </w:rPr>
            </w:pPr>
            <w:r w:rsidRPr="00D03351">
              <w:rPr>
                <w:rFonts w:ascii="Arial" w:hAnsi="Arial" w:cs="Arial"/>
                <w:szCs w:val="20"/>
              </w:rPr>
              <w:t>45</w:t>
            </w:r>
          </w:p>
        </w:tc>
      </w:tr>
      <w:tr w:rsidR="00D03351" w:rsidRPr="00F52F00" w:rsidTr="009933CD">
        <w:trPr>
          <w:trHeight w:hRule="exact" w:val="340"/>
        </w:trPr>
        <w:tc>
          <w:tcPr>
            <w:tcW w:w="1357" w:type="pct"/>
            <w:tcBorders>
              <w:top w:val="nil"/>
              <w:left w:val="nil"/>
              <w:bottom w:val="single" w:sz="8" w:space="0" w:color="auto"/>
              <w:right w:val="nil"/>
            </w:tcBorders>
            <w:shd w:val="clear" w:color="000000" w:fill="DDD9C3"/>
            <w:noWrap/>
            <w:vAlign w:val="center"/>
            <w:hideMark/>
          </w:tcPr>
          <w:p w:rsidR="00D03351" w:rsidRPr="00F52F00" w:rsidRDefault="00D03351" w:rsidP="003436ED">
            <w:pPr>
              <w:spacing w:line="276" w:lineRule="auto"/>
              <w:rPr>
                <w:rFonts w:ascii="Arial" w:hAnsi="Arial" w:cs="Arial"/>
                <w:b/>
                <w:bCs/>
                <w:szCs w:val="20"/>
              </w:rPr>
            </w:pPr>
            <w:r w:rsidRPr="00F52F00">
              <w:rPr>
                <w:rFonts w:ascii="Arial" w:hAnsi="Arial" w:cs="Arial"/>
                <w:b/>
                <w:bCs/>
                <w:szCs w:val="20"/>
              </w:rPr>
              <w:t>14-15 financial YTD</w:t>
            </w:r>
          </w:p>
        </w:tc>
        <w:tc>
          <w:tcPr>
            <w:tcW w:w="518" w:type="pct"/>
            <w:tcBorders>
              <w:top w:val="nil"/>
              <w:left w:val="nil"/>
              <w:bottom w:val="single" w:sz="8" w:space="0" w:color="auto"/>
              <w:right w:val="nil"/>
            </w:tcBorders>
            <w:shd w:val="clear" w:color="000000" w:fill="DDD9C3"/>
            <w:noWrap/>
            <w:vAlign w:val="center"/>
          </w:tcPr>
          <w:p w:rsidR="00D03351" w:rsidRPr="00D03351" w:rsidRDefault="00D03351">
            <w:pPr>
              <w:jc w:val="center"/>
              <w:rPr>
                <w:rFonts w:ascii="Arial" w:hAnsi="Arial" w:cs="Arial"/>
                <w:szCs w:val="20"/>
              </w:rPr>
            </w:pPr>
            <w:r w:rsidRPr="00D03351">
              <w:rPr>
                <w:rFonts w:ascii="Arial" w:hAnsi="Arial" w:cs="Arial"/>
                <w:szCs w:val="20"/>
              </w:rPr>
              <w:t>39</w:t>
            </w:r>
          </w:p>
        </w:tc>
        <w:tc>
          <w:tcPr>
            <w:tcW w:w="781" w:type="pct"/>
            <w:tcBorders>
              <w:top w:val="nil"/>
              <w:left w:val="nil"/>
              <w:bottom w:val="single" w:sz="8" w:space="0" w:color="auto"/>
              <w:right w:val="nil"/>
            </w:tcBorders>
            <w:shd w:val="clear" w:color="000000" w:fill="DDD9C3"/>
            <w:noWrap/>
            <w:vAlign w:val="center"/>
          </w:tcPr>
          <w:p w:rsidR="00D03351" w:rsidRPr="00D03351" w:rsidRDefault="00D03351">
            <w:pPr>
              <w:jc w:val="center"/>
              <w:rPr>
                <w:rFonts w:ascii="Arial" w:hAnsi="Arial" w:cs="Arial"/>
                <w:szCs w:val="20"/>
              </w:rPr>
            </w:pPr>
            <w:r w:rsidRPr="00D03351">
              <w:rPr>
                <w:rFonts w:ascii="Arial" w:hAnsi="Arial" w:cs="Arial"/>
                <w:szCs w:val="20"/>
              </w:rPr>
              <w:t>37</w:t>
            </w:r>
          </w:p>
        </w:tc>
        <w:tc>
          <w:tcPr>
            <w:tcW w:w="781" w:type="pct"/>
            <w:tcBorders>
              <w:top w:val="nil"/>
              <w:left w:val="nil"/>
              <w:bottom w:val="single" w:sz="8" w:space="0" w:color="auto"/>
              <w:right w:val="nil"/>
            </w:tcBorders>
            <w:shd w:val="clear" w:color="000000" w:fill="DDD9C3"/>
            <w:noWrap/>
            <w:vAlign w:val="center"/>
          </w:tcPr>
          <w:p w:rsidR="00D03351" w:rsidRPr="00D03351" w:rsidRDefault="00D03351">
            <w:pPr>
              <w:jc w:val="center"/>
              <w:rPr>
                <w:rFonts w:ascii="Arial" w:hAnsi="Arial" w:cs="Arial"/>
                <w:szCs w:val="20"/>
              </w:rPr>
            </w:pPr>
            <w:r w:rsidRPr="00D03351">
              <w:rPr>
                <w:rFonts w:ascii="Arial" w:hAnsi="Arial" w:cs="Arial"/>
                <w:szCs w:val="20"/>
              </w:rPr>
              <w:t>34</w:t>
            </w:r>
          </w:p>
        </w:tc>
        <w:tc>
          <w:tcPr>
            <w:tcW w:w="781" w:type="pct"/>
            <w:tcBorders>
              <w:top w:val="nil"/>
              <w:left w:val="nil"/>
              <w:bottom w:val="single" w:sz="8" w:space="0" w:color="auto"/>
              <w:right w:val="nil"/>
            </w:tcBorders>
            <w:shd w:val="clear" w:color="000000" w:fill="DDD9C3"/>
            <w:noWrap/>
            <w:vAlign w:val="center"/>
          </w:tcPr>
          <w:p w:rsidR="00D03351" w:rsidRPr="00D03351" w:rsidRDefault="00D03351">
            <w:pPr>
              <w:jc w:val="center"/>
              <w:rPr>
                <w:rFonts w:ascii="Arial" w:hAnsi="Arial" w:cs="Arial"/>
                <w:szCs w:val="20"/>
              </w:rPr>
            </w:pPr>
            <w:r w:rsidRPr="00D03351">
              <w:rPr>
                <w:rFonts w:ascii="Arial" w:hAnsi="Arial" w:cs="Arial"/>
                <w:szCs w:val="20"/>
              </w:rPr>
              <w:t>42</w:t>
            </w:r>
          </w:p>
        </w:tc>
        <w:tc>
          <w:tcPr>
            <w:tcW w:w="781" w:type="pct"/>
            <w:tcBorders>
              <w:top w:val="nil"/>
              <w:left w:val="nil"/>
              <w:bottom w:val="single" w:sz="8" w:space="0" w:color="auto"/>
              <w:right w:val="nil"/>
            </w:tcBorders>
            <w:shd w:val="clear" w:color="000000" w:fill="DDD9C3"/>
            <w:noWrap/>
            <w:vAlign w:val="center"/>
          </w:tcPr>
          <w:p w:rsidR="00D03351" w:rsidRPr="00D03351" w:rsidRDefault="00D03351">
            <w:pPr>
              <w:jc w:val="center"/>
              <w:rPr>
                <w:rFonts w:ascii="Arial" w:hAnsi="Arial" w:cs="Arial"/>
                <w:szCs w:val="20"/>
              </w:rPr>
            </w:pPr>
            <w:r w:rsidRPr="00D03351">
              <w:rPr>
                <w:rFonts w:ascii="Arial" w:hAnsi="Arial" w:cs="Arial"/>
                <w:szCs w:val="20"/>
              </w:rPr>
              <w:t>38</w:t>
            </w:r>
          </w:p>
        </w:tc>
      </w:tr>
    </w:tbl>
    <w:p w:rsidR="00977DC4" w:rsidRPr="00F52F00" w:rsidRDefault="00B245E8" w:rsidP="003436ED">
      <w:pPr>
        <w:pStyle w:val="AERbodytext"/>
        <w:spacing w:before="240" w:line="276" w:lineRule="auto"/>
        <w:rPr>
          <w:rFonts w:ascii="Arial" w:hAnsi="Arial" w:cs="Arial"/>
          <w:sz w:val="16"/>
          <w:szCs w:val="16"/>
        </w:rPr>
      </w:pPr>
      <w:r w:rsidRPr="00F52F00">
        <w:rPr>
          <w:rFonts w:ascii="Arial" w:hAnsi="Arial" w:cs="Arial"/>
          <w:sz w:val="16"/>
          <w:szCs w:val="16"/>
        </w:rPr>
        <w:t xml:space="preserve">Longer-term statistics tracking average spot market prices are available </w:t>
      </w:r>
      <w:r w:rsidR="000F1E82" w:rsidRPr="00F52F00">
        <w:rPr>
          <w:rFonts w:ascii="Arial" w:hAnsi="Arial" w:cs="Arial"/>
          <w:sz w:val="16"/>
          <w:szCs w:val="16"/>
        </w:rPr>
        <w:t xml:space="preserve">on the </w:t>
      </w:r>
      <w:hyperlink r:id="rId12" w:history="1">
        <w:r w:rsidR="000F1E82" w:rsidRPr="00F52F00">
          <w:rPr>
            <w:rStyle w:val="Hyperlink"/>
            <w:rFonts w:ascii="Arial" w:hAnsi="Arial" w:cs="Arial"/>
            <w:color w:val="auto"/>
            <w:sz w:val="16"/>
            <w:szCs w:val="16"/>
          </w:rPr>
          <w:t>AER website</w:t>
        </w:r>
      </w:hyperlink>
      <w:r w:rsidRPr="00F52F00">
        <w:rPr>
          <w:rFonts w:ascii="Arial" w:hAnsi="Arial" w:cs="Arial"/>
          <w:sz w:val="16"/>
          <w:szCs w:val="16"/>
        </w:rPr>
        <w:t xml:space="preserve">. </w:t>
      </w:r>
    </w:p>
    <w:bookmarkEnd w:id="8"/>
    <w:bookmarkEnd w:id="9"/>
    <w:p w:rsidR="006E199B" w:rsidRPr="002124A8" w:rsidRDefault="007F5786" w:rsidP="003436ED">
      <w:pPr>
        <w:pStyle w:val="Heading2"/>
        <w:spacing w:line="276" w:lineRule="auto"/>
        <w:rPr>
          <w:rFonts w:ascii="Arial" w:hAnsi="Arial"/>
          <w:color w:val="auto"/>
        </w:rPr>
      </w:pPr>
      <w:r w:rsidRPr="002124A8">
        <w:rPr>
          <w:rFonts w:ascii="Arial" w:hAnsi="Arial"/>
          <w:color w:val="auto"/>
        </w:rPr>
        <w:t xml:space="preserve">Spot market </w:t>
      </w:r>
      <w:r w:rsidR="00D71DBA" w:rsidRPr="002124A8">
        <w:rPr>
          <w:rFonts w:ascii="Arial" w:hAnsi="Arial"/>
          <w:color w:val="auto"/>
        </w:rPr>
        <w:t xml:space="preserve">price </w:t>
      </w:r>
      <w:r w:rsidRPr="002124A8">
        <w:rPr>
          <w:rFonts w:ascii="Arial" w:hAnsi="Arial"/>
          <w:color w:val="auto"/>
        </w:rPr>
        <w:t>forecast variations</w:t>
      </w:r>
    </w:p>
    <w:p w:rsidR="00083C2C" w:rsidRPr="00F52F00" w:rsidRDefault="009559D6" w:rsidP="003436ED">
      <w:pPr>
        <w:pStyle w:val="AERbodytext"/>
        <w:spacing w:line="276" w:lineRule="auto"/>
        <w:rPr>
          <w:rFonts w:ascii="Arial" w:hAnsi="Arial" w:cs="Arial"/>
          <w:sz w:val="22"/>
          <w:szCs w:val="22"/>
        </w:rPr>
      </w:pPr>
      <w:r w:rsidRPr="00F52F00">
        <w:rPr>
          <w:rFonts w:ascii="Arial" w:hAnsi="Arial" w:cs="Arial"/>
          <w:sz w:val="22"/>
          <w:szCs w:val="22"/>
        </w:rPr>
        <w:t xml:space="preserve">The AER is required under the National Electricity Rules to determine whether there is a significant variation between the forecast spot price published by the Australian Energy </w:t>
      </w:r>
      <w:r w:rsidRPr="00F52F00">
        <w:rPr>
          <w:rFonts w:ascii="Arial" w:hAnsi="Arial" w:cs="Arial"/>
          <w:sz w:val="22"/>
          <w:szCs w:val="22"/>
        </w:rPr>
        <w:lastRenderedPageBreak/>
        <w:t xml:space="preserve">Market Operator (AEMO) and the actual spot price and, if there is a variation, state why the AER considers the significant price variation occurred. It is not unusual for there to be significant variations as demand forecasts vary and participants react to changing market conditions. </w:t>
      </w:r>
      <w:r w:rsidR="00B71EC1" w:rsidRPr="00F52F00">
        <w:rPr>
          <w:rFonts w:ascii="Arial" w:hAnsi="Arial" w:cs="Arial"/>
          <w:sz w:val="22"/>
          <w:szCs w:val="22"/>
        </w:rPr>
        <w:t xml:space="preserve">A </w:t>
      </w:r>
      <w:r w:rsidR="00DC7C6B" w:rsidRPr="00F52F00">
        <w:rPr>
          <w:rFonts w:ascii="Arial" w:hAnsi="Arial" w:cs="Arial"/>
          <w:sz w:val="22"/>
          <w:szCs w:val="22"/>
        </w:rPr>
        <w:t xml:space="preserve">key focus </w:t>
      </w:r>
      <w:r w:rsidR="006F0B7D">
        <w:rPr>
          <w:rFonts w:ascii="Arial" w:hAnsi="Arial" w:cs="Arial"/>
          <w:sz w:val="22"/>
          <w:szCs w:val="22"/>
        </w:rPr>
        <w:t xml:space="preserve">of our report </w:t>
      </w:r>
      <w:r w:rsidR="00DC7C6B" w:rsidRPr="00F52F00">
        <w:rPr>
          <w:rFonts w:ascii="Arial" w:hAnsi="Arial" w:cs="Arial"/>
          <w:sz w:val="22"/>
          <w:szCs w:val="22"/>
        </w:rPr>
        <w:t xml:space="preserve">is whether </w:t>
      </w:r>
      <w:r w:rsidR="00B71EC1" w:rsidRPr="00F52F00">
        <w:rPr>
          <w:rFonts w:ascii="Arial" w:hAnsi="Arial" w:cs="Arial"/>
          <w:sz w:val="22"/>
          <w:szCs w:val="22"/>
        </w:rPr>
        <w:t>the actual price differs significantly from the forecast price either four or 12 hours ahead.</w:t>
      </w:r>
      <w:r w:rsidR="008270D7" w:rsidRPr="00F52F00">
        <w:rPr>
          <w:rFonts w:ascii="Arial" w:hAnsi="Arial" w:cs="Arial"/>
          <w:sz w:val="22"/>
          <w:szCs w:val="22"/>
        </w:rPr>
        <w:t xml:space="preserve"> </w:t>
      </w:r>
      <w:r w:rsidR="00600BFB" w:rsidRPr="00F52F00">
        <w:rPr>
          <w:rFonts w:ascii="Arial" w:hAnsi="Arial" w:cs="Arial"/>
          <w:sz w:val="22"/>
          <w:szCs w:val="22"/>
        </w:rPr>
        <w:t xml:space="preserve">These timeframes have been chosen as indicative of the time frames within which different technology types may be able to commit (intermediate plant within four hours and slow start plant within 12 hours). </w:t>
      </w:r>
    </w:p>
    <w:p w:rsidR="00601EB7" w:rsidRPr="00F52F00" w:rsidRDefault="009F12EC" w:rsidP="003436ED">
      <w:pPr>
        <w:pStyle w:val="AERbodytext"/>
        <w:spacing w:line="276" w:lineRule="auto"/>
        <w:rPr>
          <w:rFonts w:ascii="Arial" w:hAnsi="Arial" w:cs="Arial"/>
          <w:sz w:val="22"/>
          <w:szCs w:val="22"/>
        </w:rPr>
      </w:pPr>
      <w:r w:rsidRPr="00F52F00">
        <w:rPr>
          <w:rFonts w:ascii="Arial" w:hAnsi="Arial" w:cs="Arial"/>
          <w:sz w:val="22"/>
          <w:szCs w:val="22"/>
        </w:rPr>
        <w:t>There were 1</w:t>
      </w:r>
      <w:r w:rsidR="00D03351">
        <w:rPr>
          <w:rFonts w:ascii="Arial" w:hAnsi="Arial" w:cs="Arial"/>
          <w:sz w:val="22"/>
          <w:szCs w:val="22"/>
        </w:rPr>
        <w:t>82</w:t>
      </w:r>
      <w:r w:rsidRPr="00F52F00">
        <w:rPr>
          <w:rFonts w:ascii="Arial" w:hAnsi="Arial" w:cs="Arial"/>
          <w:sz w:val="22"/>
          <w:szCs w:val="22"/>
        </w:rPr>
        <w:t xml:space="preserve"> trading intervals throughout the week where actual prices varied significantly from forecasts. This compares to the weekly average in 2013 of 97 counts and the average in 2012 of 60. </w:t>
      </w:r>
      <w:r w:rsidR="009559D6" w:rsidRPr="00F52F00">
        <w:rPr>
          <w:rFonts w:ascii="Arial" w:hAnsi="Arial" w:cs="Arial"/>
          <w:sz w:val="22"/>
          <w:szCs w:val="22"/>
        </w:rPr>
        <w:t>Reasons for the</w:t>
      </w:r>
      <w:r w:rsidR="00DF5554" w:rsidRPr="00F52F00">
        <w:rPr>
          <w:rFonts w:ascii="Arial" w:hAnsi="Arial" w:cs="Arial"/>
          <w:sz w:val="22"/>
          <w:szCs w:val="22"/>
        </w:rPr>
        <w:t xml:space="preserve"> variations for this week </w:t>
      </w:r>
      <w:r w:rsidR="009559D6" w:rsidRPr="00F52F00">
        <w:rPr>
          <w:rFonts w:ascii="Arial" w:hAnsi="Arial" w:cs="Arial"/>
          <w:sz w:val="22"/>
          <w:szCs w:val="22"/>
        </w:rPr>
        <w:t xml:space="preserve">are summarised in </w:t>
      </w:r>
      <w:r w:rsidR="000D5C60" w:rsidRPr="00F52F00">
        <w:rPr>
          <w:rFonts w:ascii="Arial" w:hAnsi="Arial" w:cs="Arial"/>
          <w:sz w:val="22"/>
          <w:szCs w:val="22"/>
        </w:rPr>
        <w:t xml:space="preserve">Table </w:t>
      </w:r>
      <w:r w:rsidR="00E27C7A" w:rsidRPr="00F52F00">
        <w:rPr>
          <w:rFonts w:ascii="Arial" w:hAnsi="Arial" w:cs="Arial"/>
          <w:sz w:val="22"/>
          <w:szCs w:val="22"/>
        </w:rPr>
        <w:t>2</w:t>
      </w:r>
      <w:r w:rsidR="009559D6" w:rsidRPr="00F52F00">
        <w:rPr>
          <w:rFonts w:ascii="Arial" w:hAnsi="Arial" w:cs="Arial"/>
          <w:sz w:val="22"/>
          <w:szCs w:val="22"/>
        </w:rPr>
        <w:t>.</w:t>
      </w:r>
      <w:r w:rsidR="00B71EC1" w:rsidRPr="00F52F00">
        <w:rPr>
          <w:rFonts w:ascii="Arial" w:hAnsi="Arial" w:cs="Arial"/>
          <w:sz w:val="22"/>
          <w:szCs w:val="22"/>
        </w:rPr>
        <w:t xml:space="preserve"> </w:t>
      </w:r>
      <w:r w:rsidR="006F0B7D">
        <w:rPr>
          <w:rFonts w:ascii="Arial" w:hAnsi="Arial" w:cs="Arial"/>
          <w:sz w:val="22"/>
          <w:szCs w:val="22"/>
        </w:rPr>
        <w:t>T</w:t>
      </w:r>
      <w:r w:rsidR="00B71EC1" w:rsidRPr="00F52F00">
        <w:rPr>
          <w:rFonts w:ascii="Arial" w:hAnsi="Arial" w:cs="Arial"/>
          <w:sz w:val="22"/>
          <w:szCs w:val="22"/>
        </w:rPr>
        <w:t xml:space="preserve">he table summarises (as a percentage) the number of times when the actual price differs significantly from the forecast price four or 12 hours ahead and the major reason for that variation. The reasons are classified as availability (which means that there is a change in the total quantity or price offered for generation), demand forecast inaccuracy, changes to network capability or as a combination of factors (when there is not one dominant reason). An instance where both four and 12 hour </w:t>
      </w:r>
      <w:proofErr w:type="gramStart"/>
      <w:r w:rsidR="00B71EC1" w:rsidRPr="00F52F00">
        <w:rPr>
          <w:rFonts w:ascii="Arial" w:hAnsi="Arial" w:cs="Arial"/>
          <w:sz w:val="22"/>
          <w:szCs w:val="22"/>
        </w:rPr>
        <w:t>ahead</w:t>
      </w:r>
      <w:proofErr w:type="gramEnd"/>
      <w:r w:rsidR="00B71EC1" w:rsidRPr="00F52F00">
        <w:rPr>
          <w:rFonts w:ascii="Arial" w:hAnsi="Arial" w:cs="Arial"/>
          <w:sz w:val="22"/>
          <w:szCs w:val="22"/>
        </w:rPr>
        <w:t xml:space="preserve"> forecasts differ significantly from the actual price will be counted as two variations.</w:t>
      </w:r>
    </w:p>
    <w:p w:rsidR="00977DC4" w:rsidRPr="00F52F00" w:rsidRDefault="008D0835" w:rsidP="003436ED">
      <w:pPr>
        <w:pStyle w:val="AERtabletitle"/>
        <w:spacing w:line="276" w:lineRule="auto"/>
        <w:rPr>
          <w:rFonts w:ascii="Arial" w:hAnsi="Arial" w:cs="Arial"/>
          <w:sz w:val="22"/>
          <w:szCs w:val="22"/>
        </w:rPr>
      </w:pPr>
      <w:r w:rsidRPr="00F52F00">
        <w:rPr>
          <w:rFonts w:ascii="Arial" w:hAnsi="Arial" w:cs="Arial"/>
          <w:sz w:val="22"/>
          <w:szCs w:val="22"/>
        </w:rPr>
        <w:t xml:space="preserve">Table </w:t>
      </w:r>
      <w:r w:rsidR="00965EA9" w:rsidRPr="00F52F00">
        <w:rPr>
          <w:rFonts w:ascii="Arial" w:hAnsi="Arial" w:cs="Arial"/>
          <w:sz w:val="22"/>
          <w:szCs w:val="22"/>
        </w:rPr>
        <w:t>2</w:t>
      </w:r>
      <w:r w:rsidR="00792C39" w:rsidRPr="00F52F00">
        <w:rPr>
          <w:rFonts w:ascii="Arial" w:hAnsi="Arial" w:cs="Arial"/>
          <w:sz w:val="22"/>
          <w:szCs w:val="22"/>
        </w:rPr>
        <w:t>: Reasons for variations between forecast and actual prices</w:t>
      </w:r>
    </w:p>
    <w:tbl>
      <w:tblPr>
        <w:tblW w:w="9122" w:type="dxa"/>
        <w:tblInd w:w="108" w:type="dxa"/>
        <w:tblLook w:val="04A0" w:firstRow="1" w:lastRow="0" w:firstColumn="1" w:lastColumn="0" w:noHBand="0" w:noVBand="1"/>
      </w:tblPr>
      <w:tblGrid>
        <w:gridCol w:w="2835"/>
        <w:gridCol w:w="1985"/>
        <w:gridCol w:w="244"/>
        <w:gridCol w:w="1173"/>
        <w:gridCol w:w="263"/>
        <w:gridCol w:w="871"/>
        <w:gridCol w:w="142"/>
        <w:gridCol w:w="1609"/>
      </w:tblGrid>
      <w:tr w:rsidR="009340BA" w:rsidRPr="00F52F00" w:rsidTr="00F52F00">
        <w:trPr>
          <w:trHeight w:hRule="exact" w:val="369"/>
        </w:trPr>
        <w:tc>
          <w:tcPr>
            <w:tcW w:w="2835" w:type="dxa"/>
            <w:tcBorders>
              <w:top w:val="single" w:sz="8" w:space="0" w:color="7BA0CD"/>
              <w:left w:val="nil"/>
              <w:bottom w:val="nil"/>
              <w:right w:val="nil"/>
            </w:tcBorders>
            <w:shd w:val="clear" w:color="000000" w:fill="4A442A"/>
            <w:noWrap/>
            <w:vAlign w:val="center"/>
            <w:hideMark/>
          </w:tcPr>
          <w:p w:rsidR="009340BA" w:rsidRPr="00F52F00" w:rsidRDefault="009340BA" w:rsidP="003436ED">
            <w:pPr>
              <w:spacing w:line="276" w:lineRule="auto"/>
              <w:jc w:val="center"/>
              <w:rPr>
                <w:rFonts w:ascii="Arial" w:hAnsi="Arial" w:cs="Arial"/>
                <w:b/>
                <w:color w:val="FFFFFF"/>
                <w:szCs w:val="20"/>
              </w:rPr>
            </w:pPr>
            <w:r w:rsidRPr="00F52F00">
              <w:rPr>
                <w:rFonts w:ascii="Arial" w:hAnsi="Arial" w:cs="Arial"/>
                <w:b/>
                <w:color w:val="FFFFFF"/>
                <w:szCs w:val="20"/>
              </w:rPr>
              <w:t> </w:t>
            </w:r>
          </w:p>
        </w:tc>
        <w:tc>
          <w:tcPr>
            <w:tcW w:w="1985" w:type="dxa"/>
            <w:tcBorders>
              <w:top w:val="single" w:sz="8" w:space="0" w:color="7BA0CD"/>
              <w:left w:val="nil"/>
              <w:bottom w:val="nil"/>
              <w:right w:val="nil"/>
            </w:tcBorders>
            <w:shd w:val="clear" w:color="000000" w:fill="4A442A"/>
            <w:noWrap/>
            <w:vAlign w:val="center"/>
            <w:hideMark/>
          </w:tcPr>
          <w:p w:rsidR="009340BA" w:rsidRPr="00F52F00" w:rsidRDefault="009340BA" w:rsidP="00F52F00">
            <w:pPr>
              <w:spacing w:line="276" w:lineRule="auto"/>
              <w:ind w:firstLineChars="200" w:firstLine="402"/>
              <w:jc w:val="left"/>
              <w:rPr>
                <w:rFonts w:ascii="Arial" w:hAnsi="Arial" w:cs="Arial"/>
                <w:b/>
                <w:color w:val="FFFFFF"/>
                <w:szCs w:val="20"/>
              </w:rPr>
            </w:pPr>
            <w:r w:rsidRPr="00F52F00">
              <w:rPr>
                <w:rFonts w:ascii="Arial" w:hAnsi="Arial" w:cs="Arial"/>
                <w:b/>
                <w:color w:val="FFFFFF"/>
                <w:szCs w:val="20"/>
              </w:rPr>
              <w:t>Availability</w:t>
            </w:r>
          </w:p>
        </w:tc>
        <w:tc>
          <w:tcPr>
            <w:tcW w:w="1417" w:type="dxa"/>
            <w:gridSpan w:val="2"/>
            <w:tcBorders>
              <w:top w:val="single" w:sz="8" w:space="0" w:color="7BA0CD"/>
              <w:left w:val="nil"/>
              <w:bottom w:val="nil"/>
              <w:right w:val="nil"/>
            </w:tcBorders>
            <w:shd w:val="clear" w:color="000000" w:fill="4A442A"/>
            <w:noWrap/>
            <w:vAlign w:val="center"/>
            <w:hideMark/>
          </w:tcPr>
          <w:p w:rsidR="009340BA" w:rsidRPr="00F52F00" w:rsidRDefault="009340BA" w:rsidP="003436ED">
            <w:pPr>
              <w:spacing w:line="276" w:lineRule="auto"/>
              <w:jc w:val="center"/>
              <w:rPr>
                <w:rFonts w:ascii="Arial" w:hAnsi="Arial" w:cs="Arial"/>
                <w:b/>
                <w:color w:val="FFFFFF"/>
                <w:szCs w:val="20"/>
              </w:rPr>
            </w:pPr>
            <w:r w:rsidRPr="00F52F00">
              <w:rPr>
                <w:rFonts w:ascii="Arial" w:hAnsi="Arial" w:cs="Arial"/>
                <w:b/>
                <w:color w:val="FFFFFF"/>
                <w:szCs w:val="20"/>
              </w:rPr>
              <w:t>Demand</w:t>
            </w:r>
          </w:p>
        </w:tc>
        <w:tc>
          <w:tcPr>
            <w:tcW w:w="1134" w:type="dxa"/>
            <w:gridSpan w:val="2"/>
            <w:tcBorders>
              <w:top w:val="single" w:sz="8" w:space="0" w:color="7BA0CD"/>
              <w:left w:val="nil"/>
              <w:bottom w:val="nil"/>
              <w:right w:val="nil"/>
            </w:tcBorders>
            <w:shd w:val="clear" w:color="000000" w:fill="4A442A"/>
            <w:noWrap/>
            <w:vAlign w:val="center"/>
            <w:hideMark/>
          </w:tcPr>
          <w:p w:rsidR="009340BA" w:rsidRPr="00F52F00" w:rsidRDefault="009340BA" w:rsidP="003436ED">
            <w:pPr>
              <w:spacing w:line="276" w:lineRule="auto"/>
              <w:jc w:val="center"/>
              <w:rPr>
                <w:rFonts w:ascii="Arial" w:hAnsi="Arial" w:cs="Arial"/>
                <w:b/>
                <w:color w:val="FFFFFF"/>
                <w:szCs w:val="20"/>
              </w:rPr>
            </w:pPr>
            <w:r w:rsidRPr="00F52F00">
              <w:rPr>
                <w:rFonts w:ascii="Arial" w:hAnsi="Arial" w:cs="Arial"/>
                <w:b/>
                <w:color w:val="FFFFFF"/>
                <w:szCs w:val="20"/>
              </w:rPr>
              <w:t>Network</w:t>
            </w:r>
          </w:p>
        </w:tc>
        <w:tc>
          <w:tcPr>
            <w:tcW w:w="1751" w:type="dxa"/>
            <w:gridSpan w:val="2"/>
            <w:tcBorders>
              <w:top w:val="single" w:sz="8" w:space="0" w:color="7BA0CD"/>
              <w:left w:val="nil"/>
              <w:bottom w:val="nil"/>
              <w:right w:val="nil"/>
            </w:tcBorders>
            <w:shd w:val="clear" w:color="000000" w:fill="4A442A"/>
            <w:vAlign w:val="center"/>
            <w:hideMark/>
          </w:tcPr>
          <w:p w:rsidR="009340BA" w:rsidRPr="00F52F00" w:rsidRDefault="009340BA" w:rsidP="00F52F00">
            <w:pPr>
              <w:spacing w:line="276" w:lineRule="auto"/>
              <w:ind w:firstLineChars="100" w:firstLine="201"/>
              <w:jc w:val="left"/>
              <w:rPr>
                <w:rFonts w:ascii="Arial" w:hAnsi="Arial" w:cs="Arial"/>
                <w:b/>
                <w:color w:val="FFFFFF"/>
                <w:szCs w:val="20"/>
              </w:rPr>
            </w:pPr>
            <w:r w:rsidRPr="00F52F00">
              <w:rPr>
                <w:rFonts w:ascii="Arial" w:hAnsi="Arial" w:cs="Arial"/>
                <w:b/>
                <w:color w:val="FFFFFF"/>
                <w:szCs w:val="20"/>
              </w:rPr>
              <w:t>Combination</w:t>
            </w:r>
          </w:p>
        </w:tc>
      </w:tr>
      <w:tr w:rsidR="00D03351" w:rsidRPr="00F52F00" w:rsidTr="00F52F00">
        <w:trPr>
          <w:trHeight w:hRule="exact" w:val="369"/>
        </w:trPr>
        <w:tc>
          <w:tcPr>
            <w:tcW w:w="2835" w:type="dxa"/>
            <w:tcBorders>
              <w:top w:val="nil"/>
              <w:left w:val="nil"/>
              <w:bottom w:val="nil"/>
              <w:right w:val="nil"/>
            </w:tcBorders>
            <w:shd w:val="clear" w:color="000000" w:fill="DDD9C3"/>
            <w:noWrap/>
            <w:vAlign w:val="center"/>
            <w:hideMark/>
          </w:tcPr>
          <w:p w:rsidR="00D03351" w:rsidRPr="00F52F00" w:rsidRDefault="00D03351" w:rsidP="003436ED">
            <w:pPr>
              <w:spacing w:line="276" w:lineRule="auto"/>
              <w:rPr>
                <w:rFonts w:ascii="Arial" w:hAnsi="Arial" w:cs="Arial"/>
                <w:b/>
                <w:bCs/>
                <w:szCs w:val="20"/>
              </w:rPr>
            </w:pPr>
            <w:r w:rsidRPr="00F52F00">
              <w:rPr>
                <w:rFonts w:ascii="Arial" w:hAnsi="Arial" w:cs="Arial"/>
                <w:b/>
                <w:bCs/>
                <w:szCs w:val="20"/>
              </w:rPr>
              <w:t>% of total above forecast</w:t>
            </w:r>
          </w:p>
        </w:tc>
        <w:tc>
          <w:tcPr>
            <w:tcW w:w="2229" w:type="dxa"/>
            <w:gridSpan w:val="2"/>
            <w:tcBorders>
              <w:top w:val="nil"/>
              <w:left w:val="nil"/>
              <w:bottom w:val="nil"/>
              <w:right w:val="nil"/>
            </w:tcBorders>
            <w:shd w:val="clear" w:color="000000" w:fill="DDD9C3"/>
            <w:noWrap/>
            <w:vAlign w:val="center"/>
          </w:tcPr>
          <w:p w:rsidR="00D03351" w:rsidRPr="00D03351" w:rsidRDefault="00D03351">
            <w:pPr>
              <w:jc w:val="center"/>
              <w:rPr>
                <w:rFonts w:ascii="Arial" w:hAnsi="Arial" w:cs="Arial"/>
                <w:szCs w:val="20"/>
              </w:rPr>
            </w:pPr>
            <w:r w:rsidRPr="00D03351">
              <w:rPr>
                <w:rFonts w:ascii="Arial" w:hAnsi="Arial" w:cs="Arial"/>
                <w:szCs w:val="20"/>
              </w:rPr>
              <w:t>3</w:t>
            </w:r>
          </w:p>
        </w:tc>
        <w:tc>
          <w:tcPr>
            <w:tcW w:w="1436" w:type="dxa"/>
            <w:gridSpan w:val="2"/>
            <w:tcBorders>
              <w:top w:val="nil"/>
              <w:left w:val="nil"/>
              <w:bottom w:val="nil"/>
              <w:right w:val="nil"/>
            </w:tcBorders>
            <w:shd w:val="clear" w:color="000000" w:fill="DDD9C3"/>
            <w:noWrap/>
            <w:vAlign w:val="center"/>
          </w:tcPr>
          <w:p w:rsidR="00D03351" w:rsidRPr="00D03351" w:rsidRDefault="00D03351">
            <w:pPr>
              <w:jc w:val="center"/>
              <w:rPr>
                <w:rFonts w:ascii="Arial" w:hAnsi="Arial" w:cs="Arial"/>
                <w:szCs w:val="20"/>
              </w:rPr>
            </w:pPr>
            <w:r w:rsidRPr="00D03351">
              <w:rPr>
                <w:rFonts w:ascii="Arial" w:hAnsi="Arial" w:cs="Arial"/>
                <w:szCs w:val="20"/>
              </w:rPr>
              <w:t>22</w:t>
            </w:r>
          </w:p>
        </w:tc>
        <w:tc>
          <w:tcPr>
            <w:tcW w:w="1013" w:type="dxa"/>
            <w:gridSpan w:val="2"/>
            <w:tcBorders>
              <w:top w:val="nil"/>
              <w:left w:val="nil"/>
              <w:bottom w:val="nil"/>
              <w:right w:val="nil"/>
            </w:tcBorders>
            <w:shd w:val="clear" w:color="000000" w:fill="DDD9C3"/>
            <w:noWrap/>
            <w:vAlign w:val="center"/>
          </w:tcPr>
          <w:p w:rsidR="00D03351" w:rsidRPr="00D03351" w:rsidRDefault="00D03351">
            <w:pPr>
              <w:jc w:val="center"/>
              <w:rPr>
                <w:rFonts w:ascii="Arial" w:hAnsi="Arial" w:cs="Arial"/>
                <w:szCs w:val="20"/>
              </w:rPr>
            </w:pPr>
            <w:r w:rsidRPr="00D03351">
              <w:rPr>
                <w:rFonts w:ascii="Arial" w:hAnsi="Arial" w:cs="Arial"/>
                <w:szCs w:val="20"/>
              </w:rPr>
              <w:t>0</w:t>
            </w:r>
          </w:p>
        </w:tc>
        <w:tc>
          <w:tcPr>
            <w:tcW w:w="1609" w:type="dxa"/>
            <w:tcBorders>
              <w:top w:val="nil"/>
              <w:left w:val="nil"/>
              <w:bottom w:val="nil"/>
              <w:right w:val="nil"/>
            </w:tcBorders>
            <w:shd w:val="clear" w:color="000000" w:fill="DDD9C3"/>
            <w:vAlign w:val="center"/>
          </w:tcPr>
          <w:p w:rsidR="00D03351" w:rsidRPr="00D03351" w:rsidRDefault="00D03351">
            <w:pPr>
              <w:jc w:val="center"/>
              <w:rPr>
                <w:rFonts w:ascii="Arial" w:hAnsi="Arial" w:cs="Arial"/>
                <w:szCs w:val="20"/>
              </w:rPr>
            </w:pPr>
            <w:r w:rsidRPr="00D03351">
              <w:rPr>
                <w:rFonts w:ascii="Arial" w:hAnsi="Arial" w:cs="Arial"/>
                <w:szCs w:val="20"/>
              </w:rPr>
              <w:t>1</w:t>
            </w:r>
          </w:p>
        </w:tc>
      </w:tr>
      <w:tr w:rsidR="00D03351" w:rsidRPr="00F52F00" w:rsidTr="00F52F00">
        <w:trPr>
          <w:trHeight w:hRule="exact" w:val="369"/>
        </w:trPr>
        <w:tc>
          <w:tcPr>
            <w:tcW w:w="2835" w:type="dxa"/>
            <w:tcBorders>
              <w:top w:val="nil"/>
              <w:left w:val="nil"/>
              <w:bottom w:val="single" w:sz="8" w:space="0" w:color="auto"/>
              <w:right w:val="nil"/>
            </w:tcBorders>
            <w:shd w:val="clear" w:color="000000" w:fill="EEECE1"/>
            <w:noWrap/>
            <w:vAlign w:val="center"/>
            <w:hideMark/>
          </w:tcPr>
          <w:p w:rsidR="00D03351" w:rsidRPr="00F52F00" w:rsidRDefault="00D03351" w:rsidP="003436ED">
            <w:pPr>
              <w:spacing w:line="276" w:lineRule="auto"/>
              <w:rPr>
                <w:rFonts w:ascii="Arial" w:hAnsi="Arial" w:cs="Arial"/>
                <w:b/>
                <w:bCs/>
                <w:szCs w:val="20"/>
              </w:rPr>
            </w:pPr>
            <w:r w:rsidRPr="00F52F00">
              <w:rPr>
                <w:rFonts w:ascii="Arial" w:hAnsi="Arial" w:cs="Arial"/>
                <w:b/>
                <w:bCs/>
                <w:szCs w:val="20"/>
              </w:rPr>
              <w:t>% of total below forecast</w:t>
            </w:r>
          </w:p>
        </w:tc>
        <w:tc>
          <w:tcPr>
            <w:tcW w:w="2229" w:type="dxa"/>
            <w:gridSpan w:val="2"/>
            <w:tcBorders>
              <w:top w:val="nil"/>
              <w:left w:val="nil"/>
              <w:bottom w:val="single" w:sz="8" w:space="0" w:color="auto"/>
              <w:right w:val="nil"/>
            </w:tcBorders>
            <w:shd w:val="clear" w:color="000000" w:fill="EEECE1"/>
            <w:noWrap/>
            <w:vAlign w:val="center"/>
          </w:tcPr>
          <w:p w:rsidR="00D03351" w:rsidRPr="00D03351" w:rsidRDefault="00D03351">
            <w:pPr>
              <w:jc w:val="center"/>
              <w:rPr>
                <w:rFonts w:ascii="Arial" w:hAnsi="Arial" w:cs="Arial"/>
                <w:szCs w:val="20"/>
              </w:rPr>
            </w:pPr>
            <w:r w:rsidRPr="00D03351">
              <w:rPr>
                <w:rFonts w:ascii="Arial" w:hAnsi="Arial" w:cs="Arial"/>
                <w:szCs w:val="20"/>
              </w:rPr>
              <w:t>68</w:t>
            </w:r>
          </w:p>
        </w:tc>
        <w:tc>
          <w:tcPr>
            <w:tcW w:w="1436" w:type="dxa"/>
            <w:gridSpan w:val="2"/>
            <w:tcBorders>
              <w:top w:val="nil"/>
              <w:left w:val="nil"/>
              <w:bottom w:val="single" w:sz="8" w:space="0" w:color="auto"/>
              <w:right w:val="nil"/>
            </w:tcBorders>
            <w:shd w:val="clear" w:color="000000" w:fill="EEECE1"/>
            <w:noWrap/>
            <w:vAlign w:val="center"/>
          </w:tcPr>
          <w:p w:rsidR="00D03351" w:rsidRPr="00D03351" w:rsidRDefault="00D03351">
            <w:pPr>
              <w:jc w:val="center"/>
              <w:rPr>
                <w:rFonts w:ascii="Arial" w:hAnsi="Arial" w:cs="Arial"/>
                <w:szCs w:val="20"/>
              </w:rPr>
            </w:pPr>
            <w:r w:rsidRPr="00D03351">
              <w:rPr>
                <w:rFonts w:ascii="Arial" w:hAnsi="Arial" w:cs="Arial"/>
                <w:szCs w:val="20"/>
              </w:rPr>
              <w:t>6</w:t>
            </w:r>
          </w:p>
        </w:tc>
        <w:tc>
          <w:tcPr>
            <w:tcW w:w="1013" w:type="dxa"/>
            <w:gridSpan w:val="2"/>
            <w:tcBorders>
              <w:top w:val="nil"/>
              <w:left w:val="nil"/>
              <w:bottom w:val="single" w:sz="8" w:space="0" w:color="auto"/>
              <w:right w:val="nil"/>
            </w:tcBorders>
            <w:shd w:val="clear" w:color="000000" w:fill="EEECE1"/>
            <w:noWrap/>
            <w:vAlign w:val="center"/>
          </w:tcPr>
          <w:p w:rsidR="00D03351" w:rsidRPr="00D03351" w:rsidRDefault="00D03351">
            <w:pPr>
              <w:jc w:val="center"/>
              <w:rPr>
                <w:rFonts w:ascii="Arial" w:hAnsi="Arial" w:cs="Arial"/>
                <w:szCs w:val="20"/>
              </w:rPr>
            </w:pPr>
            <w:r w:rsidRPr="00D03351">
              <w:rPr>
                <w:rFonts w:ascii="Arial" w:hAnsi="Arial" w:cs="Arial"/>
                <w:szCs w:val="20"/>
              </w:rPr>
              <w:t>0</w:t>
            </w:r>
          </w:p>
        </w:tc>
        <w:tc>
          <w:tcPr>
            <w:tcW w:w="1609" w:type="dxa"/>
            <w:tcBorders>
              <w:top w:val="nil"/>
              <w:left w:val="nil"/>
              <w:bottom w:val="single" w:sz="8" w:space="0" w:color="auto"/>
              <w:right w:val="nil"/>
            </w:tcBorders>
            <w:shd w:val="clear" w:color="000000" w:fill="EEECE1"/>
            <w:vAlign w:val="center"/>
          </w:tcPr>
          <w:p w:rsidR="00D03351" w:rsidRPr="00D03351" w:rsidRDefault="00D03351">
            <w:pPr>
              <w:jc w:val="center"/>
              <w:rPr>
                <w:rFonts w:ascii="Arial" w:hAnsi="Arial" w:cs="Arial"/>
                <w:szCs w:val="20"/>
              </w:rPr>
            </w:pPr>
            <w:r w:rsidRPr="00D03351">
              <w:rPr>
                <w:rFonts w:ascii="Arial" w:hAnsi="Arial" w:cs="Arial"/>
                <w:szCs w:val="20"/>
              </w:rPr>
              <w:t>1</w:t>
            </w:r>
          </w:p>
        </w:tc>
      </w:tr>
    </w:tbl>
    <w:p w:rsidR="009340BA" w:rsidRPr="002124A8" w:rsidRDefault="00601EB7" w:rsidP="003436ED">
      <w:pPr>
        <w:pStyle w:val="Heading2"/>
        <w:spacing w:line="276" w:lineRule="auto"/>
        <w:rPr>
          <w:rFonts w:ascii="Arial" w:hAnsi="Arial"/>
          <w:b w:val="0"/>
          <w:bCs w:val="0"/>
          <w:iCs w:val="0"/>
          <w:color w:val="auto"/>
          <w:sz w:val="16"/>
          <w:szCs w:val="16"/>
          <w:lang w:eastAsia="en-US"/>
        </w:rPr>
      </w:pPr>
      <w:r w:rsidRPr="002124A8">
        <w:rPr>
          <w:rFonts w:ascii="Arial" w:hAnsi="Arial"/>
          <w:b w:val="0"/>
          <w:bCs w:val="0"/>
          <w:iCs w:val="0"/>
          <w:color w:val="auto"/>
          <w:sz w:val="16"/>
          <w:szCs w:val="16"/>
          <w:lang w:eastAsia="en-US"/>
        </w:rPr>
        <w:t>Note: Due to rounding, the total may not be 100 per cent.</w:t>
      </w:r>
    </w:p>
    <w:p w:rsidR="00977DC4" w:rsidRPr="002124A8" w:rsidRDefault="00780239" w:rsidP="003436ED">
      <w:pPr>
        <w:pStyle w:val="Heading2"/>
        <w:spacing w:line="276" w:lineRule="auto"/>
        <w:rPr>
          <w:rFonts w:ascii="Arial" w:hAnsi="Arial"/>
          <w:color w:val="auto"/>
        </w:rPr>
      </w:pPr>
      <w:r w:rsidRPr="002124A8">
        <w:rPr>
          <w:rFonts w:ascii="Arial" w:hAnsi="Arial"/>
          <w:color w:val="auto"/>
        </w:rPr>
        <w:t>G</w:t>
      </w:r>
      <w:r w:rsidR="00D96C94" w:rsidRPr="002124A8">
        <w:rPr>
          <w:rFonts w:ascii="Arial" w:hAnsi="Arial"/>
          <w:color w:val="auto"/>
        </w:rPr>
        <w:t xml:space="preserve">eneration </w:t>
      </w:r>
      <w:r w:rsidR="00721BA4" w:rsidRPr="002124A8">
        <w:rPr>
          <w:rFonts w:ascii="Arial" w:hAnsi="Arial"/>
          <w:color w:val="auto"/>
        </w:rPr>
        <w:t>and bidding patterns</w:t>
      </w:r>
    </w:p>
    <w:p w:rsidR="00977DC4" w:rsidRPr="00F52F00" w:rsidRDefault="007E6DC8" w:rsidP="003436ED">
      <w:pPr>
        <w:pStyle w:val="AERbodytext"/>
        <w:spacing w:before="120" w:line="276" w:lineRule="auto"/>
        <w:rPr>
          <w:rFonts w:ascii="Arial" w:hAnsi="Arial" w:cs="Arial"/>
          <w:sz w:val="22"/>
          <w:szCs w:val="22"/>
        </w:rPr>
      </w:pPr>
      <w:r w:rsidRPr="00F52F00">
        <w:rPr>
          <w:rFonts w:ascii="Arial" w:hAnsi="Arial" w:cs="Arial"/>
          <w:sz w:val="22"/>
          <w:szCs w:val="22"/>
        </w:rPr>
        <w:t xml:space="preserve">The AER reviews generator bidding as part of its market monitoring to better understand the drivers behind price variations. </w:t>
      </w:r>
      <w:r w:rsidR="000D5C60" w:rsidRPr="00F52F00">
        <w:rPr>
          <w:rFonts w:ascii="Arial" w:hAnsi="Arial" w:cs="Arial"/>
          <w:sz w:val="22"/>
          <w:szCs w:val="22"/>
        </w:rPr>
        <w:t xml:space="preserve">Figures </w:t>
      </w:r>
      <w:r w:rsidR="00433273" w:rsidRPr="00F52F00">
        <w:rPr>
          <w:rFonts w:ascii="Arial" w:hAnsi="Arial" w:cs="Arial"/>
          <w:sz w:val="22"/>
          <w:szCs w:val="22"/>
        </w:rPr>
        <w:t>3</w:t>
      </w:r>
      <w:r w:rsidR="000D5C60" w:rsidRPr="00F52F00">
        <w:rPr>
          <w:rFonts w:ascii="Arial" w:hAnsi="Arial" w:cs="Arial"/>
          <w:sz w:val="22"/>
          <w:szCs w:val="22"/>
        </w:rPr>
        <w:t xml:space="preserve"> to </w:t>
      </w:r>
      <w:r w:rsidR="00433273" w:rsidRPr="00F52F00">
        <w:rPr>
          <w:rFonts w:ascii="Arial" w:hAnsi="Arial" w:cs="Arial"/>
          <w:sz w:val="22"/>
          <w:szCs w:val="22"/>
        </w:rPr>
        <w:t>7</w:t>
      </w:r>
      <w:r w:rsidR="0048688D" w:rsidRPr="00F52F00">
        <w:rPr>
          <w:rFonts w:ascii="Arial" w:hAnsi="Arial" w:cs="Arial"/>
          <w:sz w:val="22"/>
          <w:szCs w:val="22"/>
        </w:rPr>
        <w:t xml:space="preserve"> </w:t>
      </w:r>
      <w:r w:rsidR="000D5C60" w:rsidRPr="00F52F00">
        <w:rPr>
          <w:rFonts w:ascii="Arial" w:hAnsi="Arial" w:cs="Arial"/>
          <w:sz w:val="22"/>
          <w:szCs w:val="22"/>
        </w:rPr>
        <w:t xml:space="preserve">show the </w:t>
      </w:r>
      <w:r w:rsidR="00A92F2B" w:rsidRPr="00F52F00">
        <w:rPr>
          <w:rFonts w:ascii="Arial" w:hAnsi="Arial" w:cs="Arial"/>
          <w:sz w:val="22"/>
          <w:szCs w:val="22"/>
        </w:rPr>
        <w:t xml:space="preserve">total generation </w:t>
      </w:r>
      <w:r w:rsidR="00D71DBA" w:rsidRPr="00F52F00">
        <w:rPr>
          <w:rFonts w:ascii="Arial" w:hAnsi="Arial" w:cs="Arial"/>
          <w:sz w:val="22"/>
          <w:szCs w:val="22"/>
        </w:rPr>
        <w:t xml:space="preserve">dispatched </w:t>
      </w:r>
      <w:r w:rsidR="000D5C60" w:rsidRPr="00F52F00">
        <w:rPr>
          <w:rFonts w:ascii="Arial" w:hAnsi="Arial" w:cs="Arial"/>
          <w:sz w:val="22"/>
          <w:szCs w:val="22"/>
        </w:rPr>
        <w:t xml:space="preserve">and the amounts of capacity </w:t>
      </w:r>
      <w:r w:rsidR="00E970B3" w:rsidRPr="00F52F00">
        <w:rPr>
          <w:rFonts w:ascii="Arial" w:hAnsi="Arial" w:cs="Arial"/>
          <w:sz w:val="22"/>
          <w:szCs w:val="22"/>
        </w:rPr>
        <w:t>offered</w:t>
      </w:r>
      <w:r w:rsidR="000D5C60" w:rsidRPr="00F52F00">
        <w:rPr>
          <w:rFonts w:ascii="Arial" w:hAnsi="Arial" w:cs="Arial"/>
          <w:sz w:val="22"/>
          <w:szCs w:val="22"/>
        </w:rPr>
        <w:t xml:space="preserve"> within certain price bands</w:t>
      </w:r>
      <w:r w:rsidR="00D71DBA" w:rsidRPr="00F52F00">
        <w:rPr>
          <w:rFonts w:ascii="Arial" w:hAnsi="Arial" w:cs="Arial"/>
          <w:sz w:val="22"/>
          <w:szCs w:val="22"/>
        </w:rPr>
        <w:t xml:space="preserve"> for each 30 minute trading interval</w:t>
      </w:r>
      <w:r w:rsidR="00E970B3" w:rsidRPr="00F52F00">
        <w:rPr>
          <w:rFonts w:ascii="Arial" w:hAnsi="Arial" w:cs="Arial"/>
          <w:sz w:val="22"/>
          <w:szCs w:val="22"/>
        </w:rPr>
        <w:t xml:space="preserve"> in each region</w:t>
      </w:r>
      <w:r w:rsidR="000D5C60" w:rsidRPr="00F52F00">
        <w:rPr>
          <w:rFonts w:ascii="Arial" w:hAnsi="Arial" w:cs="Arial"/>
          <w:sz w:val="22"/>
          <w:szCs w:val="22"/>
        </w:rPr>
        <w:t>.</w:t>
      </w:r>
      <w:r w:rsidR="00EB2877" w:rsidRPr="00F52F00">
        <w:rPr>
          <w:rFonts w:ascii="Arial" w:hAnsi="Arial" w:cs="Arial"/>
          <w:sz w:val="22"/>
          <w:szCs w:val="22"/>
        </w:rPr>
        <w:t xml:space="preserve"> </w:t>
      </w:r>
    </w:p>
    <w:p w:rsidR="00F4461C" w:rsidRPr="00F52F00" w:rsidRDefault="0078358A" w:rsidP="003436ED">
      <w:pPr>
        <w:pStyle w:val="Figureheading"/>
        <w:numPr>
          <w:ilvl w:val="0"/>
          <w:numId w:val="0"/>
        </w:numPr>
        <w:spacing w:line="276" w:lineRule="auto"/>
        <w:rPr>
          <w:rFonts w:ascii="Arial" w:hAnsi="Arial" w:cs="Arial"/>
          <w:sz w:val="22"/>
          <w:szCs w:val="22"/>
        </w:rPr>
      </w:pPr>
      <w:r w:rsidRPr="00F52F00">
        <w:rPr>
          <w:rFonts w:ascii="Arial" w:hAnsi="Arial" w:cs="Arial"/>
          <w:sz w:val="22"/>
          <w:szCs w:val="22"/>
        </w:rPr>
        <w:lastRenderedPageBreak/>
        <w:t>Figure 3</w:t>
      </w:r>
      <w:r w:rsidR="00F4461C" w:rsidRPr="00F52F00">
        <w:rPr>
          <w:rFonts w:ascii="Arial" w:hAnsi="Arial" w:cs="Arial"/>
          <w:sz w:val="22"/>
          <w:szCs w:val="22"/>
        </w:rPr>
        <w:t>: Queensland generation and bidding patterns</w:t>
      </w:r>
    </w:p>
    <w:p w:rsidR="00F4461C" w:rsidRDefault="0096053F" w:rsidP="003436ED">
      <w:pPr>
        <w:pStyle w:val="AERbodytext"/>
        <w:spacing w:line="276" w:lineRule="auto"/>
      </w:pPr>
      <w:r>
        <w:rPr>
          <w:noProof/>
          <w:lang w:eastAsia="en-AU"/>
        </w:rPr>
        <w:pict>
          <v:oval id="_x0000_s1056" style="position:absolute;left:0;text-align:left;margin-left:288.25pt;margin-top:58.5pt;width:29.65pt;height:69.9pt;z-index:251662336" filled="f" strokecolor="red" strokeweight="2pt"/>
        </w:pict>
      </w:r>
      <w:r>
        <w:rPr>
          <w:noProof/>
          <w:lang w:eastAsia="en-AU"/>
        </w:rPr>
        <w:pict>
          <v:oval id="_x0000_s1055" style="position:absolute;left:0;text-align:left;margin-left:238.4pt;margin-top:58.5pt;width:27.85pt;height:69.9pt;z-index:251661312" filled="f" strokecolor="red" strokeweight="2pt"/>
        </w:pict>
      </w:r>
      <w:r>
        <w:rPr>
          <w:noProof/>
          <w:lang w:eastAsia="en-AU"/>
        </w:rPr>
        <w:pict>
          <v:oval id="_x0000_s1041" style="position:absolute;left:0;text-align:left;margin-left:171.15pt;margin-top:58.5pt;width:42.15pt;height:69.9pt;z-index:251660288" filled="f" strokecolor="red" strokeweight="2pt"/>
        </w:pict>
      </w:r>
      <w:r>
        <w:rPr>
          <w:noProof/>
          <w:lang w:eastAsia="en-AU"/>
        </w:rPr>
        <w:pict>
          <v:oval id="_x0000_s1040" style="position:absolute;left:0;text-align:left;margin-left:122.95pt;margin-top:62.55pt;width:31.25pt;height:65.85pt;z-index:251659264" filled="f" strokecolor="red" strokeweight="2pt"/>
        </w:pict>
      </w:r>
      <w:r w:rsidR="00786BCE">
        <w:pict>
          <v:shape id="_x0000_i1028" type="#_x0000_t75" alt="Figure 3 shows the total generation dispatched and the amounts of capacity bid in within certain price bands for each 30 minute trading interval in Queensland this week.&#10;Should you require a description of the data for the week under review, please email us at AERInquiry@aer.gov.au" style="width:451.4pt;height:324.95pt">
            <v:imagedata r:id="rId13" o:title=""/>
          </v:shape>
        </w:pict>
      </w:r>
    </w:p>
    <w:p w:rsidR="00150C71" w:rsidRPr="00150C71" w:rsidRDefault="004C293A" w:rsidP="003436ED">
      <w:pPr>
        <w:pStyle w:val="AERbodytext"/>
        <w:spacing w:line="276" w:lineRule="auto"/>
        <w:rPr>
          <w:rFonts w:ascii="Arial" w:hAnsi="Arial" w:cs="Arial"/>
          <w:sz w:val="22"/>
          <w:szCs w:val="22"/>
        </w:rPr>
      </w:pPr>
      <w:r w:rsidRPr="009E68D8">
        <w:rPr>
          <w:rFonts w:ascii="Arial" w:hAnsi="Arial" w:cs="Arial"/>
          <w:sz w:val="22"/>
          <w:szCs w:val="22"/>
        </w:rPr>
        <w:t xml:space="preserve">The red ellipses highlight the </w:t>
      </w:r>
      <w:r w:rsidR="006F0B7D">
        <w:rPr>
          <w:rFonts w:ascii="Arial" w:hAnsi="Arial" w:cs="Arial"/>
          <w:sz w:val="22"/>
          <w:szCs w:val="22"/>
        </w:rPr>
        <w:t xml:space="preserve">changes in capacity being offered </w:t>
      </w:r>
      <w:r w:rsidR="00321E71">
        <w:rPr>
          <w:rFonts w:ascii="Arial" w:hAnsi="Arial" w:cs="Arial"/>
          <w:sz w:val="22"/>
          <w:szCs w:val="22"/>
        </w:rPr>
        <w:t>at high prices which align with the h</w:t>
      </w:r>
      <w:r w:rsidRPr="009E68D8">
        <w:rPr>
          <w:rFonts w:ascii="Arial" w:hAnsi="Arial" w:cs="Arial"/>
          <w:sz w:val="22"/>
          <w:szCs w:val="22"/>
        </w:rPr>
        <w:t>igh spot price</w:t>
      </w:r>
      <w:r w:rsidR="006F0B7D">
        <w:rPr>
          <w:rFonts w:ascii="Arial" w:hAnsi="Arial" w:cs="Arial"/>
          <w:sz w:val="22"/>
          <w:szCs w:val="22"/>
        </w:rPr>
        <w:t xml:space="preserve"> periods</w:t>
      </w:r>
      <w:r w:rsidRPr="009E68D8">
        <w:rPr>
          <w:rFonts w:ascii="Arial" w:hAnsi="Arial" w:cs="Arial"/>
          <w:sz w:val="22"/>
          <w:szCs w:val="22"/>
        </w:rPr>
        <w:t xml:space="preserve">. A detailed analysis of the events relating to these periods is in the </w:t>
      </w:r>
      <w:proofErr w:type="gramStart"/>
      <w:r w:rsidRPr="0083572C">
        <w:rPr>
          <w:rFonts w:ascii="Arial" w:hAnsi="Arial" w:cs="Arial"/>
          <w:i/>
          <w:sz w:val="22"/>
          <w:szCs w:val="22"/>
        </w:rPr>
        <w:t>Detailed</w:t>
      </w:r>
      <w:proofErr w:type="gramEnd"/>
      <w:r w:rsidRPr="0083572C">
        <w:rPr>
          <w:rFonts w:ascii="Arial" w:hAnsi="Arial" w:cs="Arial"/>
          <w:i/>
          <w:sz w:val="22"/>
          <w:szCs w:val="22"/>
        </w:rPr>
        <w:t xml:space="preserve"> market analysis of significant price events</w:t>
      </w:r>
      <w:r w:rsidRPr="009E68D8">
        <w:rPr>
          <w:rFonts w:ascii="Arial" w:hAnsi="Arial" w:cs="Arial"/>
          <w:sz w:val="22"/>
          <w:szCs w:val="22"/>
        </w:rPr>
        <w:t xml:space="preserve"> </w:t>
      </w:r>
      <w:r w:rsidR="006B432E">
        <w:rPr>
          <w:rFonts w:ascii="Arial" w:hAnsi="Arial" w:cs="Arial"/>
          <w:sz w:val="22"/>
          <w:szCs w:val="22"/>
        </w:rPr>
        <w:t>section</w:t>
      </w:r>
      <w:r w:rsidRPr="009E68D8">
        <w:rPr>
          <w:rFonts w:ascii="Arial" w:hAnsi="Arial" w:cs="Arial"/>
          <w:sz w:val="22"/>
          <w:szCs w:val="22"/>
        </w:rPr>
        <w:t xml:space="preserve">. </w:t>
      </w:r>
    </w:p>
    <w:p w:rsidR="00F4461C" w:rsidRPr="00F52F00" w:rsidRDefault="00F4461C" w:rsidP="003436ED">
      <w:pPr>
        <w:pStyle w:val="Figureheading"/>
        <w:numPr>
          <w:ilvl w:val="0"/>
          <w:numId w:val="0"/>
        </w:numPr>
        <w:spacing w:line="276" w:lineRule="auto"/>
        <w:ind w:left="357" w:hanging="357"/>
        <w:rPr>
          <w:rFonts w:ascii="Arial" w:hAnsi="Arial" w:cs="Arial"/>
          <w:sz w:val="22"/>
          <w:szCs w:val="22"/>
        </w:rPr>
      </w:pPr>
      <w:r w:rsidRPr="00F52F00">
        <w:rPr>
          <w:rFonts w:ascii="Arial" w:hAnsi="Arial" w:cs="Arial"/>
          <w:sz w:val="22"/>
          <w:szCs w:val="22"/>
        </w:rPr>
        <w:lastRenderedPageBreak/>
        <w:t xml:space="preserve">Figure </w:t>
      </w:r>
      <w:r w:rsidR="0078358A" w:rsidRPr="00F52F00">
        <w:rPr>
          <w:rFonts w:ascii="Arial" w:hAnsi="Arial" w:cs="Arial"/>
          <w:sz w:val="22"/>
          <w:szCs w:val="22"/>
        </w:rPr>
        <w:t>4</w:t>
      </w:r>
      <w:r w:rsidRPr="00F52F00">
        <w:rPr>
          <w:rFonts w:ascii="Arial" w:hAnsi="Arial" w:cs="Arial"/>
          <w:sz w:val="22"/>
          <w:szCs w:val="22"/>
        </w:rPr>
        <w:t>: New South Wales generation and bidding patterns</w:t>
      </w:r>
    </w:p>
    <w:p w:rsidR="002652CD" w:rsidRPr="002124A8" w:rsidRDefault="00786BCE" w:rsidP="003436ED">
      <w:pPr>
        <w:pStyle w:val="AERbodytext"/>
        <w:spacing w:line="276" w:lineRule="auto"/>
        <w:rPr>
          <w:rFonts w:ascii="Arial" w:hAnsi="Arial" w:cs="Arial"/>
        </w:rPr>
      </w:pPr>
      <w:r>
        <w:pict>
          <v:shape id="_x0000_i1029" type="#_x0000_t75" alt="Figure 4 shows the total generation dispatched and the amounts of capacity bid in within certain price bands for each 30 minute trading interval in New South Wales this week.&#10;Should you require a description of the data for the week under review, please email us at AERInquiry@aer.gov.au   &#10;" style="width:451.4pt;height:324.3pt">
            <v:imagedata r:id="rId14" o:title=""/>
          </v:shape>
        </w:pict>
      </w:r>
    </w:p>
    <w:p w:rsidR="00F4461C" w:rsidRPr="00F52F00" w:rsidRDefault="00F4461C" w:rsidP="003436ED">
      <w:pPr>
        <w:pStyle w:val="Figureheading"/>
        <w:numPr>
          <w:ilvl w:val="0"/>
          <w:numId w:val="0"/>
        </w:numPr>
        <w:spacing w:line="276" w:lineRule="auto"/>
        <w:ind w:left="357" w:hanging="357"/>
        <w:rPr>
          <w:rFonts w:ascii="Arial" w:hAnsi="Arial" w:cs="Arial"/>
          <w:sz w:val="22"/>
          <w:szCs w:val="22"/>
        </w:rPr>
      </w:pPr>
      <w:r w:rsidRPr="00F52F00">
        <w:rPr>
          <w:rFonts w:ascii="Arial" w:hAnsi="Arial" w:cs="Arial"/>
          <w:sz w:val="22"/>
          <w:szCs w:val="22"/>
        </w:rPr>
        <w:t xml:space="preserve">Figure </w:t>
      </w:r>
      <w:r w:rsidR="0078358A" w:rsidRPr="00F52F00">
        <w:rPr>
          <w:rFonts w:ascii="Arial" w:hAnsi="Arial" w:cs="Arial"/>
          <w:sz w:val="22"/>
          <w:szCs w:val="22"/>
        </w:rPr>
        <w:t>5</w:t>
      </w:r>
      <w:r w:rsidRPr="00F52F00">
        <w:rPr>
          <w:rFonts w:ascii="Arial" w:hAnsi="Arial" w:cs="Arial"/>
          <w:sz w:val="22"/>
          <w:szCs w:val="22"/>
        </w:rPr>
        <w:t>: Victoria generation and bidding patterns</w:t>
      </w:r>
    </w:p>
    <w:p w:rsidR="00785F23" w:rsidRPr="002124A8" w:rsidRDefault="00786BCE" w:rsidP="003436ED">
      <w:pPr>
        <w:pStyle w:val="AERbodytext"/>
        <w:spacing w:line="276" w:lineRule="auto"/>
        <w:rPr>
          <w:rFonts w:ascii="Arial" w:hAnsi="Arial" w:cs="Arial"/>
        </w:rPr>
      </w:pPr>
      <w:r>
        <w:pict>
          <v:shape id="_x0000_i1030" type="#_x0000_t75" alt="Figure 5 shows the total generation dispatched and the amounts of capacity bid in within certain price bands for each 30 minute trading interval in Victoria this week.&#10;Should you require a description of the data for the week under review, please email us at AERInquiry@aer.gov.au" style="width:451.4pt;height:324.95pt">
            <v:imagedata r:id="rId15" o:title=""/>
          </v:shape>
        </w:pict>
      </w:r>
    </w:p>
    <w:p w:rsidR="00C52BE5" w:rsidRPr="00F52F00" w:rsidRDefault="00780239" w:rsidP="003436ED">
      <w:pPr>
        <w:pStyle w:val="Figureheading"/>
        <w:numPr>
          <w:ilvl w:val="0"/>
          <w:numId w:val="0"/>
        </w:numPr>
        <w:spacing w:line="276" w:lineRule="auto"/>
        <w:ind w:left="357" w:hanging="357"/>
        <w:rPr>
          <w:rFonts w:ascii="Arial" w:hAnsi="Arial" w:cs="Arial"/>
          <w:sz w:val="22"/>
          <w:szCs w:val="22"/>
        </w:rPr>
      </w:pPr>
      <w:r w:rsidRPr="00F52F00">
        <w:rPr>
          <w:rFonts w:ascii="Arial" w:hAnsi="Arial" w:cs="Arial"/>
          <w:sz w:val="22"/>
          <w:szCs w:val="22"/>
        </w:rPr>
        <w:lastRenderedPageBreak/>
        <w:t>Fi</w:t>
      </w:r>
      <w:r w:rsidR="00C52BE5" w:rsidRPr="00F52F00">
        <w:rPr>
          <w:rFonts w:ascii="Arial" w:hAnsi="Arial" w:cs="Arial"/>
          <w:sz w:val="22"/>
          <w:szCs w:val="22"/>
        </w:rPr>
        <w:t xml:space="preserve">gure </w:t>
      </w:r>
      <w:r w:rsidR="0078358A" w:rsidRPr="00F52F00">
        <w:rPr>
          <w:rFonts w:ascii="Arial" w:hAnsi="Arial" w:cs="Arial"/>
          <w:sz w:val="22"/>
          <w:szCs w:val="22"/>
        </w:rPr>
        <w:t>6</w:t>
      </w:r>
      <w:r w:rsidR="00C52BE5" w:rsidRPr="00F52F00">
        <w:rPr>
          <w:rFonts w:ascii="Arial" w:hAnsi="Arial" w:cs="Arial"/>
          <w:sz w:val="22"/>
          <w:szCs w:val="22"/>
        </w:rPr>
        <w:t>: South Australia</w:t>
      </w:r>
      <w:r w:rsidR="00D96C94" w:rsidRPr="00F52F00">
        <w:rPr>
          <w:rFonts w:ascii="Arial" w:hAnsi="Arial" w:cs="Arial"/>
          <w:sz w:val="22"/>
          <w:szCs w:val="22"/>
        </w:rPr>
        <w:t xml:space="preserve"> generation and bidding patterns</w:t>
      </w:r>
    </w:p>
    <w:p w:rsidR="002652CD" w:rsidRPr="002124A8" w:rsidRDefault="00786BCE" w:rsidP="003436ED">
      <w:pPr>
        <w:pStyle w:val="AERbodytext"/>
        <w:spacing w:line="276" w:lineRule="auto"/>
        <w:rPr>
          <w:rFonts w:ascii="Arial" w:hAnsi="Arial" w:cs="Arial"/>
        </w:rPr>
      </w:pPr>
      <w:r>
        <w:pict>
          <v:shape id="_x0000_i1031" type="#_x0000_t75" alt="Figure 6 shows the total generation dispatched and the amounts of capacity bid in within certain price bands for each 30 minute trading interval in South Australia this week.&#10;Should you require a description of the data for the week under review, please email us at AERInquiry@aer.gov.au" style="width:451.4pt;height:324.3pt">
            <v:imagedata r:id="rId16" o:title=""/>
          </v:shape>
        </w:pict>
      </w:r>
    </w:p>
    <w:p w:rsidR="0048688D" w:rsidRPr="00F52F00" w:rsidRDefault="0048688D" w:rsidP="003436ED">
      <w:pPr>
        <w:pStyle w:val="Figureheading"/>
        <w:numPr>
          <w:ilvl w:val="0"/>
          <w:numId w:val="0"/>
        </w:numPr>
        <w:spacing w:line="276" w:lineRule="auto"/>
        <w:ind w:left="357" w:hanging="357"/>
        <w:rPr>
          <w:rFonts w:ascii="Arial" w:hAnsi="Arial" w:cs="Arial"/>
          <w:sz w:val="22"/>
          <w:szCs w:val="22"/>
        </w:rPr>
      </w:pPr>
      <w:r w:rsidRPr="00F52F00">
        <w:rPr>
          <w:rFonts w:ascii="Arial" w:hAnsi="Arial" w:cs="Arial"/>
          <w:sz w:val="22"/>
          <w:szCs w:val="22"/>
        </w:rPr>
        <w:t xml:space="preserve">Figure </w:t>
      </w:r>
      <w:r w:rsidR="0078358A" w:rsidRPr="00F52F00">
        <w:rPr>
          <w:rFonts w:ascii="Arial" w:hAnsi="Arial" w:cs="Arial"/>
          <w:sz w:val="22"/>
          <w:szCs w:val="22"/>
        </w:rPr>
        <w:t>7</w:t>
      </w:r>
      <w:r w:rsidRPr="00F52F00">
        <w:rPr>
          <w:rFonts w:ascii="Arial" w:hAnsi="Arial" w:cs="Arial"/>
          <w:sz w:val="22"/>
          <w:szCs w:val="22"/>
        </w:rPr>
        <w:t>: Tasmania</w:t>
      </w:r>
      <w:r w:rsidR="00D96C94" w:rsidRPr="00F52F00">
        <w:rPr>
          <w:rFonts w:ascii="Arial" w:hAnsi="Arial" w:cs="Arial"/>
          <w:sz w:val="22"/>
          <w:szCs w:val="22"/>
        </w:rPr>
        <w:t xml:space="preserve"> generation and bidding patterns</w:t>
      </w:r>
    </w:p>
    <w:p w:rsidR="00B027E9" w:rsidRPr="002124A8" w:rsidRDefault="00786BCE" w:rsidP="003436ED">
      <w:pPr>
        <w:pStyle w:val="AERbodytext"/>
        <w:spacing w:line="276" w:lineRule="auto"/>
        <w:rPr>
          <w:rFonts w:ascii="Arial" w:hAnsi="Arial" w:cs="Arial"/>
        </w:rPr>
      </w:pPr>
      <w:r>
        <w:pict>
          <v:shape id="_x0000_i1032" type="#_x0000_t75" alt="Figure 5 shows the total generation dispatched and the amounts of capacity bid in within certain price bands for each 30 minute trading interval in Tasmania this week.&#10;Should you require a description of the data for the week under review, please email us at AERInquiry@aer.gov.au" style="width:450.8pt;height:324.95pt">
            <v:imagedata r:id="rId17" o:title=""/>
          </v:shape>
        </w:pict>
      </w:r>
    </w:p>
    <w:p w:rsidR="00977DC4" w:rsidRPr="002124A8" w:rsidRDefault="000125FD" w:rsidP="003436ED">
      <w:pPr>
        <w:pStyle w:val="Heading2"/>
        <w:spacing w:line="276" w:lineRule="auto"/>
        <w:rPr>
          <w:rFonts w:ascii="Arial" w:hAnsi="Arial"/>
          <w:color w:val="auto"/>
        </w:rPr>
      </w:pPr>
      <w:r w:rsidRPr="002124A8">
        <w:rPr>
          <w:rFonts w:ascii="Arial" w:hAnsi="Arial"/>
          <w:color w:val="auto"/>
        </w:rPr>
        <w:lastRenderedPageBreak/>
        <w:t>Frequency control a</w:t>
      </w:r>
      <w:r w:rsidR="00221B68" w:rsidRPr="002124A8">
        <w:rPr>
          <w:rFonts w:ascii="Arial" w:hAnsi="Arial"/>
          <w:color w:val="auto"/>
        </w:rPr>
        <w:t>ncillary services market</w:t>
      </w:r>
      <w:r w:rsidRPr="002124A8">
        <w:rPr>
          <w:rFonts w:ascii="Arial" w:hAnsi="Arial"/>
          <w:color w:val="auto"/>
        </w:rPr>
        <w:t>s</w:t>
      </w:r>
    </w:p>
    <w:p w:rsidR="00733916" w:rsidRPr="00F52F00" w:rsidRDefault="0026403E" w:rsidP="003436ED">
      <w:pPr>
        <w:pStyle w:val="AERbodytext"/>
        <w:spacing w:line="276" w:lineRule="auto"/>
        <w:rPr>
          <w:rFonts w:ascii="Arial" w:hAnsi="Arial" w:cs="Arial"/>
          <w:sz w:val="22"/>
          <w:szCs w:val="22"/>
        </w:rPr>
      </w:pPr>
      <w:r w:rsidRPr="00F52F00">
        <w:rPr>
          <w:rFonts w:ascii="Arial" w:hAnsi="Arial" w:cs="Arial"/>
          <w:sz w:val="22"/>
          <w:szCs w:val="22"/>
        </w:rPr>
        <w:t xml:space="preserve">Frequency control ancillary services (FCAS) are required to maintain the frequency of the power system within the frequency operating standards. </w:t>
      </w:r>
      <w:r w:rsidR="00733916" w:rsidRPr="00F52F00">
        <w:rPr>
          <w:rFonts w:ascii="Arial" w:hAnsi="Arial" w:cs="Arial"/>
          <w:sz w:val="22"/>
          <w:szCs w:val="22"/>
        </w:rPr>
        <w:t>Raise and lower r</w:t>
      </w:r>
      <w:r w:rsidRPr="00F52F00">
        <w:rPr>
          <w:rFonts w:ascii="Arial" w:hAnsi="Arial" w:cs="Arial"/>
          <w:sz w:val="22"/>
          <w:szCs w:val="22"/>
        </w:rPr>
        <w:t xml:space="preserve">egulation services are used to address small </w:t>
      </w:r>
      <w:r w:rsidR="000722C8" w:rsidRPr="00F52F00">
        <w:rPr>
          <w:rFonts w:ascii="Arial" w:hAnsi="Arial" w:cs="Arial"/>
          <w:sz w:val="22"/>
          <w:szCs w:val="22"/>
        </w:rPr>
        <w:t>fluctuations</w:t>
      </w:r>
      <w:r w:rsidRPr="00F52F00">
        <w:rPr>
          <w:rFonts w:ascii="Arial" w:hAnsi="Arial" w:cs="Arial"/>
          <w:sz w:val="22"/>
          <w:szCs w:val="22"/>
        </w:rPr>
        <w:t xml:space="preserve"> in frequency, </w:t>
      </w:r>
      <w:r w:rsidR="00E970B3" w:rsidRPr="00F52F00">
        <w:rPr>
          <w:rFonts w:ascii="Arial" w:hAnsi="Arial" w:cs="Arial"/>
          <w:sz w:val="22"/>
          <w:szCs w:val="22"/>
        </w:rPr>
        <w:t xml:space="preserve">while </w:t>
      </w:r>
      <w:r w:rsidR="00733916" w:rsidRPr="00F52F00">
        <w:rPr>
          <w:rFonts w:ascii="Arial" w:hAnsi="Arial" w:cs="Arial"/>
          <w:sz w:val="22"/>
          <w:szCs w:val="22"/>
        </w:rPr>
        <w:t xml:space="preserve">raise and lower </w:t>
      </w:r>
      <w:r w:rsidRPr="00F52F00">
        <w:rPr>
          <w:rFonts w:ascii="Arial" w:hAnsi="Arial" w:cs="Arial"/>
          <w:sz w:val="22"/>
          <w:szCs w:val="22"/>
        </w:rPr>
        <w:t xml:space="preserve">contingency services are used to address larger </w:t>
      </w:r>
      <w:r w:rsidR="00733916" w:rsidRPr="00F52F00">
        <w:rPr>
          <w:rFonts w:ascii="Arial" w:hAnsi="Arial" w:cs="Arial"/>
          <w:sz w:val="22"/>
          <w:szCs w:val="22"/>
        </w:rPr>
        <w:t xml:space="preserve">frequency deviations. There are six contingency services: </w:t>
      </w:r>
    </w:p>
    <w:p w:rsidR="00733916" w:rsidRPr="00F52F00" w:rsidRDefault="00733916" w:rsidP="003436ED">
      <w:pPr>
        <w:pStyle w:val="Listbullet1"/>
        <w:spacing w:line="276" w:lineRule="auto"/>
        <w:rPr>
          <w:rFonts w:ascii="Arial" w:hAnsi="Arial" w:cs="Arial"/>
          <w:sz w:val="22"/>
          <w:szCs w:val="22"/>
        </w:rPr>
      </w:pPr>
      <w:r w:rsidRPr="00F52F00">
        <w:rPr>
          <w:rFonts w:ascii="Arial" w:hAnsi="Arial" w:cs="Arial"/>
          <w:i/>
          <w:sz w:val="22"/>
          <w:szCs w:val="22"/>
        </w:rPr>
        <w:t>fast services</w:t>
      </w:r>
      <w:r w:rsidRPr="00F52F00">
        <w:rPr>
          <w:rFonts w:ascii="Arial" w:hAnsi="Arial" w:cs="Arial"/>
          <w:sz w:val="22"/>
          <w:szCs w:val="22"/>
        </w:rPr>
        <w:t>, which arrest a frequency deviation within the first 6 seconds of a contingent event (raise and lower 6</w:t>
      </w:r>
      <w:r w:rsidR="00715ED6" w:rsidRPr="00F52F00">
        <w:rPr>
          <w:rFonts w:ascii="Arial" w:hAnsi="Arial" w:cs="Arial"/>
          <w:sz w:val="22"/>
          <w:szCs w:val="22"/>
        </w:rPr>
        <w:t> </w:t>
      </w:r>
      <w:r w:rsidRPr="00F52F00">
        <w:rPr>
          <w:rFonts w:ascii="Arial" w:hAnsi="Arial" w:cs="Arial"/>
          <w:sz w:val="22"/>
          <w:szCs w:val="22"/>
        </w:rPr>
        <w:t>sec</w:t>
      </w:r>
      <w:r w:rsidR="00715ED6" w:rsidRPr="00F52F00">
        <w:rPr>
          <w:rFonts w:ascii="Arial" w:hAnsi="Arial" w:cs="Arial"/>
          <w:sz w:val="22"/>
          <w:szCs w:val="22"/>
        </w:rPr>
        <w:t>ond</w:t>
      </w:r>
      <w:r w:rsidRPr="00F52F00">
        <w:rPr>
          <w:rFonts w:ascii="Arial" w:hAnsi="Arial" w:cs="Arial"/>
          <w:sz w:val="22"/>
          <w:szCs w:val="22"/>
        </w:rPr>
        <w:t>)</w:t>
      </w:r>
    </w:p>
    <w:p w:rsidR="00733916" w:rsidRPr="00F52F00" w:rsidRDefault="00733916" w:rsidP="003436ED">
      <w:pPr>
        <w:pStyle w:val="Listbullet1"/>
        <w:spacing w:line="276" w:lineRule="auto"/>
        <w:rPr>
          <w:rFonts w:ascii="Arial" w:hAnsi="Arial" w:cs="Arial"/>
          <w:sz w:val="22"/>
          <w:szCs w:val="22"/>
        </w:rPr>
      </w:pPr>
      <w:r w:rsidRPr="00F52F00">
        <w:rPr>
          <w:rFonts w:ascii="Arial" w:hAnsi="Arial" w:cs="Arial"/>
          <w:i/>
          <w:sz w:val="22"/>
          <w:szCs w:val="22"/>
        </w:rPr>
        <w:t>slow services</w:t>
      </w:r>
      <w:r w:rsidRPr="00F52F00">
        <w:rPr>
          <w:rFonts w:ascii="Arial" w:hAnsi="Arial" w:cs="Arial"/>
          <w:sz w:val="22"/>
          <w:szCs w:val="22"/>
        </w:rPr>
        <w:t>, which stabilise frequency deviations within 60 seconds of the event (raise and lower 60</w:t>
      </w:r>
      <w:r w:rsidR="00715ED6" w:rsidRPr="00F52F00">
        <w:rPr>
          <w:rFonts w:ascii="Arial" w:hAnsi="Arial" w:cs="Arial"/>
          <w:sz w:val="22"/>
          <w:szCs w:val="22"/>
        </w:rPr>
        <w:t> </w:t>
      </w:r>
      <w:r w:rsidRPr="00F52F00">
        <w:rPr>
          <w:rFonts w:ascii="Arial" w:hAnsi="Arial" w:cs="Arial"/>
          <w:sz w:val="22"/>
          <w:szCs w:val="22"/>
        </w:rPr>
        <w:t>sec</w:t>
      </w:r>
      <w:r w:rsidR="00715ED6" w:rsidRPr="00F52F00">
        <w:rPr>
          <w:rFonts w:ascii="Arial" w:hAnsi="Arial" w:cs="Arial"/>
          <w:sz w:val="22"/>
          <w:szCs w:val="22"/>
        </w:rPr>
        <w:t>ond</w:t>
      </w:r>
      <w:r w:rsidRPr="00F52F00">
        <w:rPr>
          <w:rFonts w:ascii="Arial" w:hAnsi="Arial" w:cs="Arial"/>
          <w:sz w:val="22"/>
          <w:szCs w:val="22"/>
        </w:rPr>
        <w:t>)</w:t>
      </w:r>
    </w:p>
    <w:p w:rsidR="0026403E" w:rsidRPr="00F52F00" w:rsidRDefault="00733916" w:rsidP="003436ED">
      <w:pPr>
        <w:pStyle w:val="Listbullet1"/>
        <w:spacing w:line="276" w:lineRule="auto"/>
        <w:rPr>
          <w:rFonts w:ascii="Arial" w:hAnsi="Arial" w:cs="Arial"/>
          <w:sz w:val="22"/>
          <w:szCs w:val="22"/>
        </w:rPr>
      </w:pPr>
      <w:proofErr w:type="gramStart"/>
      <w:r w:rsidRPr="00F52F00">
        <w:rPr>
          <w:rFonts w:ascii="Arial" w:hAnsi="Arial" w:cs="Arial"/>
          <w:i/>
          <w:sz w:val="22"/>
          <w:szCs w:val="22"/>
        </w:rPr>
        <w:t>delayed</w:t>
      </w:r>
      <w:proofErr w:type="gramEnd"/>
      <w:r w:rsidRPr="00F52F00">
        <w:rPr>
          <w:rFonts w:ascii="Arial" w:hAnsi="Arial" w:cs="Arial"/>
          <w:i/>
          <w:sz w:val="22"/>
          <w:szCs w:val="22"/>
        </w:rPr>
        <w:t xml:space="preserve"> services</w:t>
      </w:r>
      <w:r w:rsidRPr="00F52F00">
        <w:rPr>
          <w:rFonts w:ascii="Arial" w:hAnsi="Arial" w:cs="Arial"/>
          <w:sz w:val="22"/>
          <w:szCs w:val="22"/>
        </w:rPr>
        <w:t>, which return the frequency to the normal operating band within 5 minutes (raise and lower 5</w:t>
      </w:r>
      <w:r w:rsidR="00715ED6" w:rsidRPr="00F52F00">
        <w:rPr>
          <w:rFonts w:ascii="Arial" w:hAnsi="Arial" w:cs="Arial"/>
          <w:sz w:val="22"/>
          <w:szCs w:val="22"/>
        </w:rPr>
        <w:t xml:space="preserve"> </w:t>
      </w:r>
      <w:r w:rsidRPr="00F52F00">
        <w:rPr>
          <w:rFonts w:ascii="Arial" w:hAnsi="Arial" w:cs="Arial"/>
          <w:sz w:val="22"/>
          <w:szCs w:val="22"/>
        </w:rPr>
        <w:t>min</w:t>
      </w:r>
      <w:r w:rsidR="00715ED6" w:rsidRPr="00F52F00">
        <w:rPr>
          <w:rFonts w:ascii="Arial" w:hAnsi="Arial" w:cs="Arial"/>
          <w:sz w:val="22"/>
          <w:szCs w:val="22"/>
        </w:rPr>
        <w:t>ute</w:t>
      </w:r>
      <w:r w:rsidRPr="00F52F00">
        <w:rPr>
          <w:rFonts w:ascii="Arial" w:hAnsi="Arial" w:cs="Arial"/>
          <w:sz w:val="22"/>
          <w:szCs w:val="22"/>
        </w:rPr>
        <w:t>)</w:t>
      </w:r>
      <w:r w:rsidR="00B032DD" w:rsidRPr="00F52F00">
        <w:rPr>
          <w:rFonts w:ascii="Arial" w:hAnsi="Arial" w:cs="Arial"/>
          <w:sz w:val="22"/>
          <w:szCs w:val="22"/>
        </w:rPr>
        <w:t xml:space="preserve"> at which </w:t>
      </w:r>
      <w:r w:rsidR="00715ED6" w:rsidRPr="00F52F00">
        <w:rPr>
          <w:rFonts w:ascii="Arial" w:hAnsi="Arial" w:cs="Arial"/>
          <w:sz w:val="22"/>
          <w:szCs w:val="22"/>
        </w:rPr>
        <w:t xml:space="preserve">time the </w:t>
      </w:r>
      <w:r w:rsidR="00753DF7" w:rsidRPr="00F52F00">
        <w:rPr>
          <w:rFonts w:ascii="Arial" w:hAnsi="Arial" w:cs="Arial"/>
          <w:sz w:val="22"/>
          <w:szCs w:val="22"/>
        </w:rPr>
        <w:t xml:space="preserve">five minute </w:t>
      </w:r>
      <w:r w:rsidR="00715ED6" w:rsidRPr="00F52F00">
        <w:rPr>
          <w:rFonts w:ascii="Arial" w:hAnsi="Arial" w:cs="Arial"/>
          <w:sz w:val="22"/>
          <w:szCs w:val="22"/>
        </w:rPr>
        <w:t xml:space="preserve">dispatch process will take </w:t>
      </w:r>
      <w:r w:rsidR="00753DF7" w:rsidRPr="00F52F00">
        <w:rPr>
          <w:rFonts w:ascii="Arial" w:hAnsi="Arial" w:cs="Arial"/>
          <w:sz w:val="22"/>
          <w:szCs w:val="22"/>
        </w:rPr>
        <w:t>effect.</w:t>
      </w:r>
    </w:p>
    <w:p w:rsidR="00F11D5A" w:rsidRPr="00F52F00" w:rsidRDefault="00475DAA" w:rsidP="003436ED">
      <w:pPr>
        <w:pStyle w:val="AERbodytext"/>
        <w:spacing w:line="276" w:lineRule="auto"/>
        <w:rPr>
          <w:rFonts w:ascii="Arial" w:hAnsi="Arial" w:cs="Arial"/>
          <w:sz w:val="22"/>
          <w:szCs w:val="22"/>
        </w:rPr>
      </w:pPr>
      <w:r w:rsidRPr="00F52F00">
        <w:rPr>
          <w:rFonts w:ascii="Arial" w:hAnsi="Arial" w:cs="Arial"/>
          <w:sz w:val="22"/>
          <w:szCs w:val="22"/>
        </w:rPr>
        <w:t>T</w:t>
      </w:r>
      <w:r w:rsidR="00F11D5A" w:rsidRPr="00F52F00">
        <w:rPr>
          <w:rFonts w:ascii="Arial" w:hAnsi="Arial" w:cs="Arial"/>
          <w:sz w:val="22"/>
          <w:szCs w:val="22"/>
        </w:rPr>
        <w:t>he Electricity Rules stipulate that generators pay for raise contingency services</w:t>
      </w:r>
      <w:r w:rsidRPr="00F52F00">
        <w:rPr>
          <w:rFonts w:ascii="Arial" w:hAnsi="Arial" w:cs="Arial"/>
          <w:sz w:val="22"/>
          <w:szCs w:val="22"/>
        </w:rPr>
        <w:t xml:space="preserve"> and customers pay for lower contingency services.</w:t>
      </w:r>
      <w:r w:rsidR="00F13747" w:rsidRPr="00F52F00">
        <w:rPr>
          <w:rFonts w:ascii="Arial" w:hAnsi="Arial" w:cs="Arial"/>
          <w:sz w:val="22"/>
          <w:szCs w:val="22"/>
        </w:rPr>
        <w:t xml:space="preserve"> Regulation services are paid for on a “causer pays” basis determined </w:t>
      </w:r>
      <w:r w:rsidR="00E970B3" w:rsidRPr="00F52F00">
        <w:rPr>
          <w:rFonts w:ascii="Arial" w:hAnsi="Arial" w:cs="Arial"/>
          <w:sz w:val="22"/>
          <w:szCs w:val="22"/>
        </w:rPr>
        <w:t xml:space="preserve">every </w:t>
      </w:r>
      <w:r w:rsidR="00F13747" w:rsidRPr="00F52F00">
        <w:rPr>
          <w:rFonts w:ascii="Arial" w:hAnsi="Arial" w:cs="Arial"/>
          <w:sz w:val="22"/>
          <w:szCs w:val="22"/>
        </w:rPr>
        <w:t>four weeks by AEMO.</w:t>
      </w:r>
    </w:p>
    <w:p w:rsidR="00C64E11" w:rsidRPr="00F52F00" w:rsidRDefault="009F12EC" w:rsidP="003436ED">
      <w:pPr>
        <w:pStyle w:val="AERbodytext"/>
        <w:spacing w:line="276" w:lineRule="auto"/>
        <w:rPr>
          <w:rFonts w:ascii="Arial" w:hAnsi="Arial" w:cs="Arial"/>
          <w:sz w:val="22"/>
          <w:szCs w:val="22"/>
        </w:rPr>
      </w:pPr>
      <w:r w:rsidRPr="00F52F00">
        <w:rPr>
          <w:rFonts w:ascii="Arial" w:hAnsi="Arial" w:cs="Arial"/>
          <w:sz w:val="22"/>
          <w:szCs w:val="22"/>
        </w:rPr>
        <w:t>The total cost of FCAS on the mainland for the week was $2</w:t>
      </w:r>
      <w:r w:rsidR="004C293A">
        <w:rPr>
          <w:rFonts w:ascii="Arial" w:hAnsi="Arial" w:cs="Arial"/>
          <w:sz w:val="22"/>
          <w:szCs w:val="22"/>
        </w:rPr>
        <w:t>66</w:t>
      </w:r>
      <w:r w:rsidR="003D082E">
        <w:rPr>
          <w:rFonts w:ascii="Arial" w:hAnsi="Arial" w:cs="Arial"/>
          <w:sz w:val="22"/>
          <w:szCs w:val="22"/>
        </w:rPr>
        <w:t> </w:t>
      </w:r>
      <w:r w:rsidR="006C14D5">
        <w:rPr>
          <w:rFonts w:ascii="Arial" w:hAnsi="Arial" w:cs="Arial"/>
          <w:sz w:val="22"/>
          <w:szCs w:val="22"/>
        </w:rPr>
        <w:t>500 or less than 1 per </w:t>
      </w:r>
      <w:r w:rsidRPr="00F52F00">
        <w:rPr>
          <w:rFonts w:ascii="Arial" w:hAnsi="Arial" w:cs="Arial"/>
          <w:sz w:val="22"/>
          <w:szCs w:val="22"/>
        </w:rPr>
        <w:t>cent of energy turnover on the mainland.</w:t>
      </w:r>
    </w:p>
    <w:p w:rsidR="005E4D3C" w:rsidRPr="00F52F00" w:rsidRDefault="009F12EC" w:rsidP="003436ED">
      <w:pPr>
        <w:pStyle w:val="AERbodytext"/>
        <w:spacing w:line="276" w:lineRule="auto"/>
        <w:rPr>
          <w:rFonts w:ascii="Arial" w:hAnsi="Arial" w:cs="Arial"/>
          <w:sz w:val="22"/>
          <w:szCs w:val="22"/>
        </w:rPr>
      </w:pPr>
      <w:r w:rsidRPr="00F52F00">
        <w:rPr>
          <w:rFonts w:ascii="Arial" w:hAnsi="Arial" w:cs="Arial"/>
          <w:sz w:val="22"/>
          <w:szCs w:val="22"/>
        </w:rPr>
        <w:t>The total cost of FCAS in Tasmania for the week was $1</w:t>
      </w:r>
      <w:r w:rsidR="006C14D5">
        <w:rPr>
          <w:rFonts w:ascii="Arial" w:hAnsi="Arial" w:cs="Arial"/>
          <w:sz w:val="22"/>
          <w:szCs w:val="22"/>
        </w:rPr>
        <w:t>44</w:t>
      </w:r>
      <w:r w:rsidR="003D082E">
        <w:rPr>
          <w:rFonts w:ascii="Arial" w:hAnsi="Arial" w:cs="Arial"/>
          <w:sz w:val="22"/>
          <w:szCs w:val="22"/>
        </w:rPr>
        <w:t> </w:t>
      </w:r>
      <w:r w:rsidR="006C14D5">
        <w:rPr>
          <w:rFonts w:ascii="Arial" w:hAnsi="Arial" w:cs="Arial"/>
          <w:sz w:val="22"/>
          <w:szCs w:val="22"/>
        </w:rPr>
        <w:t>5</w:t>
      </w:r>
      <w:r w:rsidRPr="00F52F00">
        <w:rPr>
          <w:rFonts w:ascii="Arial" w:hAnsi="Arial" w:cs="Arial"/>
          <w:sz w:val="22"/>
          <w:szCs w:val="22"/>
        </w:rPr>
        <w:t xml:space="preserve">00 </w:t>
      </w:r>
      <w:r w:rsidR="003D082E">
        <w:rPr>
          <w:rFonts w:ascii="Arial" w:hAnsi="Arial" w:cs="Arial"/>
          <w:sz w:val="22"/>
          <w:szCs w:val="22"/>
        </w:rPr>
        <w:t>or</w:t>
      </w:r>
      <w:r w:rsidR="00B013C8" w:rsidRPr="00F52F00">
        <w:rPr>
          <w:rFonts w:ascii="Arial" w:hAnsi="Arial" w:cs="Arial"/>
          <w:sz w:val="22"/>
          <w:szCs w:val="22"/>
        </w:rPr>
        <w:t xml:space="preserve"> </w:t>
      </w:r>
      <w:r w:rsidR="006C14D5">
        <w:rPr>
          <w:rFonts w:ascii="Arial" w:hAnsi="Arial" w:cs="Arial"/>
          <w:sz w:val="22"/>
          <w:szCs w:val="22"/>
        </w:rPr>
        <w:t>around 1.5</w:t>
      </w:r>
      <w:r w:rsidRPr="00F52F00">
        <w:rPr>
          <w:rFonts w:ascii="Arial" w:hAnsi="Arial" w:cs="Arial"/>
          <w:sz w:val="22"/>
          <w:szCs w:val="22"/>
        </w:rPr>
        <w:t xml:space="preserve"> per</w:t>
      </w:r>
      <w:r w:rsidR="006C14D5">
        <w:rPr>
          <w:rFonts w:ascii="Arial" w:hAnsi="Arial" w:cs="Arial"/>
          <w:sz w:val="22"/>
          <w:szCs w:val="22"/>
        </w:rPr>
        <w:t> </w:t>
      </w:r>
      <w:r w:rsidRPr="00F52F00">
        <w:rPr>
          <w:rFonts w:ascii="Arial" w:hAnsi="Arial" w:cs="Arial"/>
          <w:sz w:val="22"/>
          <w:szCs w:val="22"/>
        </w:rPr>
        <w:t>cent of energy turnover in Tasmania.</w:t>
      </w:r>
      <w:r w:rsidR="00C64E11" w:rsidRPr="00F52F00">
        <w:rPr>
          <w:rFonts w:ascii="Arial" w:hAnsi="Arial" w:cs="Arial"/>
          <w:sz w:val="22"/>
          <w:szCs w:val="22"/>
        </w:rPr>
        <w:tab/>
      </w:r>
    </w:p>
    <w:p w:rsidR="00977DC4" w:rsidRPr="00F52F00" w:rsidRDefault="0097000C" w:rsidP="003436ED">
      <w:pPr>
        <w:pStyle w:val="AERbodytext"/>
        <w:spacing w:line="276" w:lineRule="auto"/>
        <w:rPr>
          <w:rFonts w:ascii="Arial" w:hAnsi="Arial" w:cs="Arial"/>
          <w:sz w:val="22"/>
          <w:szCs w:val="22"/>
        </w:rPr>
      </w:pPr>
      <w:r w:rsidRPr="00F52F00">
        <w:rPr>
          <w:rFonts w:ascii="Arial" w:hAnsi="Arial" w:cs="Arial"/>
          <w:sz w:val="22"/>
          <w:szCs w:val="22"/>
        </w:rPr>
        <w:t xml:space="preserve">Figure </w:t>
      </w:r>
      <w:r w:rsidR="0078358A" w:rsidRPr="00F52F00">
        <w:rPr>
          <w:rFonts w:ascii="Arial" w:hAnsi="Arial" w:cs="Arial"/>
          <w:sz w:val="22"/>
          <w:szCs w:val="22"/>
        </w:rPr>
        <w:t>8</w:t>
      </w:r>
      <w:r w:rsidRPr="00F52F00">
        <w:rPr>
          <w:rFonts w:ascii="Arial" w:hAnsi="Arial" w:cs="Arial"/>
          <w:sz w:val="22"/>
          <w:szCs w:val="22"/>
        </w:rPr>
        <w:t xml:space="preserve"> shows the daily breakdown of cost for each FCAS for the NEM, as well as the average cost since the beginning of the previous financial year.</w:t>
      </w:r>
    </w:p>
    <w:p w:rsidR="00977DC4" w:rsidRPr="00F52F00" w:rsidRDefault="00977DC4" w:rsidP="003436ED">
      <w:pPr>
        <w:pStyle w:val="Figureheading"/>
        <w:numPr>
          <w:ilvl w:val="0"/>
          <w:numId w:val="0"/>
        </w:numPr>
        <w:spacing w:line="276" w:lineRule="auto"/>
        <w:ind w:left="357" w:hanging="357"/>
        <w:rPr>
          <w:rFonts w:ascii="Arial" w:hAnsi="Arial" w:cs="Arial"/>
          <w:sz w:val="22"/>
          <w:szCs w:val="22"/>
        </w:rPr>
      </w:pPr>
      <w:r w:rsidRPr="00F52F00">
        <w:rPr>
          <w:rFonts w:ascii="Arial" w:hAnsi="Arial" w:cs="Arial"/>
          <w:sz w:val="22"/>
          <w:szCs w:val="22"/>
        </w:rPr>
        <w:t xml:space="preserve">Figure </w:t>
      </w:r>
      <w:r w:rsidR="0078358A" w:rsidRPr="00F52F00">
        <w:rPr>
          <w:rFonts w:ascii="Arial" w:hAnsi="Arial" w:cs="Arial"/>
          <w:sz w:val="22"/>
          <w:szCs w:val="22"/>
        </w:rPr>
        <w:t>8</w:t>
      </w:r>
      <w:r w:rsidRPr="00F52F00">
        <w:rPr>
          <w:rFonts w:ascii="Arial" w:hAnsi="Arial" w:cs="Arial"/>
          <w:sz w:val="22"/>
          <w:szCs w:val="22"/>
        </w:rPr>
        <w:t>: Daily frequency control ancillary service cost</w:t>
      </w:r>
    </w:p>
    <w:p w:rsidR="002652CD" w:rsidRPr="002124A8" w:rsidRDefault="00786BCE" w:rsidP="003436ED">
      <w:pPr>
        <w:pStyle w:val="AERbodytext"/>
        <w:spacing w:line="276" w:lineRule="auto"/>
        <w:rPr>
          <w:rFonts w:ascii="Arial" w:hAnsi="Arial" w:cs="Arial"/>
        </w:rPr>
      </w:pPr>
      <w:r>
        <w:pict>
          <v:shape id="_x0000_i1033" type="#_x0000_t75" alt="Figure 8 shows the daily breakdown of cost for each FCAS for the NEM, as well as the average cost since the beginning of the previous financial year.&#10;Should you require a description of the data for the week under review, please email us at  AERInquiry@aer.gov.au" style="width:450.8pt;height:226.65pt">
            <v:imagedata r:id="rId18" o:title=""/>
          </v:shape>
        </w:pict>
      </w:r>
    </w:p>
    <w:bookmarkEnd w:id="0"/>
    <w:bookmarkEnd w:id="1"/>
    <w:bookmarkEnd w:id="2"/>
    <w:bookmarkEnd w:id="3"/>
    <w:bookmarkEnd w:id="4"/>
    <w:bookmarkEnd w:id="5"/>
    <w:p w:rsidR="006C14D5" w:rsidRPr="00BE5E76" w:rsidRDefault="009849EC" w:rsidP="006C14D5">
      <w:pPr>
        <w:pStyle w:val="Heading2"/>
        <w:rPr>
          <w:rFonts w:ascii="Arial" w:hAnsi="Arial"/>
          <w:color w:val="auto"/>
        </w:rPr>
      </w:pPr>
      <w:r>
        <w:rPr>
          <w:rFonts w:ascii="Arial" w:hAnsi="Arial"/>
          <w:color w:val="auto"/>
        </w:rPr>
        <w:br w:type="page"/>
      </w:r>
      <w:r w:rsidR="006C14D5" w:rsidRPr="00BE5E76">
        <w:rPr>
          <w:rFonts w:ascii="Arial" w:hAnsi="Arial"/>
          <w:color w:val="auto"/>
        </w:rPr>
        <w:lastRenderedPageBreak/>
        <w:t>Detailed market analysis of significant price events</w:t>
      </w:r>
    </w:p>
    <w:p w:rsidR="006C14D5" w:rsidRDefault="006C14D5" w:rsidP="006C14D5">
      <w:pPr>
        <w:pStyle w:val="AERbodytext"/>
        <w:rPr>
          <w:rFonts w:ascii="Arial" w:hAnsi="Arial" w:cs="Arial"/>
          <w:sz w:val="22"/>
          <w:szCs w:val="22"/>
        </w:rPr>
      </w:pPr>
      <w:r w:rsidRPr="00C550ED">
        <w:rPr>
          <w:rFonts w:ascii="Arial" w:hAnsi="Arial" w:cs="Arial"/>
          <w:sz w:val="22"/>
          <w:szCs w:val="22"/>
        </w:rPr>
        <w:t xml:space="preserve">We provide more detailed analysis of events where the spot price was greater than three times the weekly average price in a region and above $250/MWh or was below </w:t>
      </w:r>
      <w:r w:rsidRPr="00C550ED">
        <w:rPr>
          <w:rFonts w:ascii="Arial" w:hAnsi="Arial" w:cs="Arial"/>
          <w:sz w:val="22"/>
          <w:szCs w:val="22"/>
        </w:rPr>
        <w:noBreakHyphen/>
        <w:t xml:space="preserve">$100/MWh. </w:t>
      </w:r>
    </w:p>
    <w:p w:rsidR="006C14D5" w:rsidRDefault="006C14D5" w:rsidP="00C550ED">
      <w:pPr>
        <w:pStyle w:val="AERbodytext"/>
        <w:rPr>
          <w:rFonts w:ascii="Arial" w:hAnsi="Arial" w:cs="Arial"/>
          <w:sz w:val="22"/>
          <w:szCs w:val="22"/>
        </w:rPr>
      </w:pPr>
      <w:r w:rsidRPr="00C550ED">
        <w:rPr>
          <w:rFonts w:ascii="Arial" w:hAnsi="Arial" w:cs="Arial"/>
          <w:sz w:val="22"/>
          <w:szCs w:val="22"/>
        </w:rPr>
        <w:t xml:space="preserve">There were </w:t>
      </w:r>
      <w:r w:rsidR="00E55220" w:rsidRPr="00C550ED">
        <w:rPr>
          <w:rFonts w:ascii="Arial" w:hAnsi="Arial" w:cs="Arial"/>
          <w:sz w:val="22"/>
          <w:szCs w:val="22"/>
        </w:rPr>
        <w:t>sixteen</w:t>
      </w:r>
      <w:r w:rsidRPr="00C550ED">
        <w:rPr>
          <w:rFonts w:ascii="Arial" w:hAnsi="Arial" w:cs="Arial"/>
          <w:sz w:val="22"/>
          <w:szCs w:val="22"/>
        </w:rPr>
        <w:t xml:space="preserve"> occasions where the spot price in Queensland was greater than three times the Queensland weekly average price of $</w:t>
      </w:r>
      <w:r w:rsidR="00E55220" w:rsidRPr="00C550ED">
        <w:rPr>
          <w:rFonts w:ascii="Arial" w:hAnsi="Arial" w:cs="Arial"/>
          <w:sz w:val="22"/>
          <w:szCs w:val="22"/>
        </w:rPr>
        <w:t>16</w:t>
      </w:r>
      <w:r w:rsidRPr="00C550ED">
        <w:rPr>
          <w:rFonts w:ascii="Arial" w:hAnsi="Arial" w:cs="Arial"/>
          <w:sz w:val="22"/>
          <w:szCs w:val="22"/>
        </w:rPr>
        <w:t>4/MWh and above $250/MWh.</w:t>
      </w:r>
      <w:r w:rsidR="00651499" w:rsidRPr="00C550ED">
        <w:rPr>
          <w:rFonts w:ascii="Arial" w:hAnsi="Arial" w:cs="Arial"/>
          <w:sz w:val="22"/>
          <w:szCs w:val="22"/>
        </w:rPr>
        <w:t xml:space="preserve"> </w:t>
      </w:r>
      <w:r w:rsidR="006B432E">
        <w:rPr>
          <w:rFonts w:ascii="Arial" w:hAnsi="Arial" w:cs="Arial"/>
          <w:sz w:val="22"/>
          <w:szCs w:val="22"/>
        </w:rPr>
        <w:t xml:space="preserve">Indeed, all of the spot prices requiring further analysis </w:t>
      </w:r>
      <w:r w:rsidR="007C7CED">
        <w:rPr>
          <w:rFonts w:ascii="Arial" w:hAnsi="Arial" w:cs="Arial"/>
          <w:sz w:val="22"/>
          <w:szCs w:val="22"/>
        </w:rPr>
        <w:t xml:space="preserve">(according to our criteria) </w:t>
      </w:r>
      <w:r w:rsidR="006B432E">
        <w:rPr>
          <w:rFonts w:ascii="Arial" w:hAnsi="Arial" w:cs="Arial"/>
          <w:sz w:val="22"/>
          <w:szCs w:val="22"/>
        </w:rPr>
        <w:t xml:space="preserve">this week occurred in Queensland. </w:t>
      </w:r>
      <w:r w:rsidR="00651499" w:rsidRPr="00C550ED">
        <w:rPr>
          <w:rFonts w:ascii="Arial" w:hAnsi="Arial" w:cs="Arial"/>
          <w:sz w:val="22"/>
          <w:szCs w:val="22"/>
        </w:rPr>
        <w:t xml:space="preserve">These prices were mainly driven by </w:t>
      </w:r>
      <w:r w:rsidR="00C66F72" w:rsidRPr="00C550ED">
        <w:rPr>
          <w:rFonts w:ascii="Arial" w:hAnsi="Arial" w:cs="Arial"/>
          <w:sz w:val="22"/>
          <w:szCs w:val="22"/>
        </w:rPr>
        <w:t>significant rebidding</w:t>
      </w:r>
      <w:r w:rsidR="00C66F72">
        <w:rPr>
          <w:rFonts w:ascii="Arial" w:hAnsi="Arial" w:cs="Arial"/>
          <w:sz w:val="22"/>
          <w:szCs w:val="22"/>
        </w:rPr>
        <w:t xml:space="preserve"> made close to dispatch</w:t>
      </w:r>
      <w:r w:rsidR="001917CB">
        <w:rPr>
          <w:rFonts w:ascii="Arial" w:hAnsi="Arial" w:cs="Arial"/>
          <w:sz w:val="22"/>
          <w:szCs w:val="22"/>
        </w:rPr>
        <w:t xml:space="preserve"> (limiting other participants’ ability to respond),</w:t>
      </w:r>
      <w:r w:rsidR="001917CB" w:rsidRPr="00C550ED">
        <w:rPr>
          <w:rFonts w:ascii="Arial" w:hAnsi="Arial" w:cs="Arial"/>
          <w:sz w:val="22"/>
          <w:szCs w:val="22"/>
        </w:rPr>
        <w:t xml:space="preserve"> </w:t>
      </w:r>
      <w:r w:rsidR="00651499" w:rsidRPr="00C550ED">
        <w:rPr>
          <w:rFonts w:ascii="Arial" w:hAnsi="Arial" w:cs="Arial"/>
          <w:sz w:val="22"/>
          <w:szCs w:val="22"/>
        </w:rPr>
        <w:t xml:space="preserve">network </w:t>
      </w:r>
      <w:r w:rsidR="009849EC">
        <w:rPr>
          <w:rFonts w:ascii="Arial" w:hAnsi="Arial" w:cs="Arial"/>
          <w:sz w:val="22"/>
          <w:szCs w:val="22"/>
        </w:rPr>
        <w:t xml:space="preserve">and ramp rate </w:t>
      </w:r>
      <w:r w:rsidR="00651499" w:rsidRPr="00C550ED">
        <w:rPr>
          <w:rFonts w:ascii="Arial" w:hAnsi="Arial" w:cs="Arial"/>
          <w:sz w:val="22"/>
          <w:szCs w:val="22"/>
        </w:rPr>
        <w:t>limitations</w:t>
      </w:r>
      <w:r w:rsidR="00503596">
        <w:rPr>
          <w:rFonts w:ascii="Arial" w:hAnsi="Arial" w:cs="Arial"/>
          <w:sz w:val="22"/>
          <w:szCs w:val="22"/>
        </w:rPr>
        <w:t xml:space="preserve">. </w:t>
      </w:r>
    </w:p>
    <w:p w:rsidR="007C7CED" w:rsidRPr="007C7CED" w:rsidRDefault="007C7CED" w:rsidP="007C7CED">
      <w:pPr>
        <w:pStyle w:val="Heading2"/>
        <w:spacing w:after="0"/>
        <w:rPr>
          <w:rFonts w:ascii="Arial" w:hAnsi="Arial"/>
          <w:sz w:val="24"/>
          <w:szCs w:val="24"/>
        </w:rPr>
      </w:pPr>
      <w:r w:rsidRPr="007C7CED">
        <w:rPr>
          <w:rFonts w:ascii="Arial" w:hAnsi="Arial"/>
          <w:sz w:val="24"/>
          <w:szCs w:val="24"/>
        </w:rPr>
        <w:t>Network limitations contributed to the high prices</w:t>
      </w:r>
    </w:p>
    <w:p w:rsidR="00EC6E11" w:rsidRDefault="007C7CED" w:rsidP="007C7CED">
      <w:pPr>
        <w:pStyle w:val="NormalWeb"/>
        <w:spacing w:before="240" w:beforeAutospacing="0" w:line="288" w:lineRule="auto"/>
        <w:jc w:val="both"/>
        <w:rPr>
          <w:rFonts w:ascii="Arial" w:hAnsi="Arial" w:cs="Arial"/>
          <w:sz w:val="22"/>
          <w:szCs w:val="22"/>
        </w:rPr>
      </w:pPr>
      <w:r>
        <w:rPr>
          <w:rFonts w:ascii="Arial" w:hAnsi="Arial" w:cs="Arial"/>
          <w:sz w:val="22"/>
          <w:szCs w:val="22"/>
        </w:rPr>
        <w:t xml:space="preserve">All of the high prices occurred from Monday to Thursday inclusive. </w:t>
      </w:r>
      <w:r w:rsidR="00EC6E11" w:rsidRPr="00C550ED">
        <w:rPr>
          <w:rFonts w:ascii="Arial" w:hAnsi="Arial" w:cs="Arial"/>
          <w:sz w:val="22"/>
          <w:szCs w:val="22"/>
        </w:rPr>
        <w:t>Figure 9 shows, for the days of high prices, the export limit and target flows across the Queensland to New South Wales Interconnector (QNI)</w:t>
      </w:r>
      <w:r>
        <w:rPr>
          <w:rFonts w:ascii="Arial" w:hAnsi="Arial" w:cs="Arial"/>
          <w:sz w:val="22"/>
          <w:szCs w:val="22"/>
        </w:rPr>
        <w:t>,</w:t>
      </w:r>
      <w:r w:rsidR="00EC6E11" w:rsidRPr="00C550ED">
        <w:rPr>
          <w:rFonts w:ascii="Arial" w:hAnsi="Arial" w:cs="Arial"/>
          <w:sz w:val="22"/>
          <w:szCs w:val="22"/>
        </w:rPr>
        <w:t xml:space="preserve"> and the Queensland 5-minute price.</w:t>
      </w:r>
    </w:p>
    <w:p w:rsidR="00DB0CB0" w:rsidRPr="00C550ED" w:rsidRDefault="00BB76AA" w:rsidP="00FA6A36">
      <w:pPr>
        <w:pStyle w:val="NormalWeb"/>
        <w:spacing w:before="240" w:beforeAutospacing="0" w:line="288" w:lineRule="auto"/>
        <w:jc w:val="both"/>
        <w:rPr>
          <w:rFonts w:ascii="Arial" w:hAnsi="Arial" w:cs="Arial"/>
          <w:sz w:val="22"/>
          <w:szCs w:val="22"/>
        </w:rPr>
      </w:pPr>
      <w:r>
        <w:rPr>
          <w:rFonts w:ascii="Arial" w:hAnsi="Arial" w:cs="Arial"/>
          <w:sz w:val="22"/>
          <w:szCs w:val="22"/>
        </w:rPr>
        <w:t xml:space="preserve">During the time of high prices, </w:t>
      </w:r>
      <w:r w:rsidR="0019391E">
        <w:rPr>
          <w:rFonts w:ascii="Arial" w:hAnsi="Arial" w:cs="Arial"/>
          <w:sz w:val="22"/>
          <w:szCs w:val="22"/>
        </w:rPr>
        <w:t>interconnector limits were</w:t>
      </w:r>
      <w:r>
        <w:rPr>
          <w:rFonts w:ascii="Arial" w:hAnsi="Arial" w:cs="Arial"/>
          <w:sz w:val="22"/>
          <w:szCs w:val="22"/>
        </w:rPr>
        <w:t>,</w:t>
      </w:r>
      <w:r w:rsidR="0019391E">
        <w:rPr>
          <w:rFonts w:ascii="Arial" w:hAnsi="Arial" w:cs="Arial"/>
          <w:sz w:val="22"/>
          <w:szCs w:val="22"/>
        </w:rPr>
        <w:t xml:space="preserve"> </w:t>
      </w:r>
      <w:r>
        <w:rPr>
          <w:rFonts w:ascii="Arial" w:hAnsi="Arial" w:cs="Arial"/>
          <w:sz w:val="22"/>
          <w:szCs w:val="22"/>
        </w:rPr>
        <w:t xml:space="preserve">in general, </w:t>
      </w:r>
      <w:r w:rsidR="0019391E">
        <w:rPr>
          <w:rFonts w:ascii="Arial" w:hAnsi="Arial" w:cs="Arial"/>
          <w:sz w:val="22"/>
          <w:szCs w:val="22"/>
        </w:rPr>
        <w:t xml:space="preserve">close to forecast half an hour ahead. </w:t>
      </w:r>
      <w:r w:rsidR="00FA6A36">
        <w:rPr>
          <w:rFonts w:ascii="Arial" w:hAnsi="Arial" w:cs="Arial"/>
          <w:sz w:val="22"/>
          <w:szCs w:val="22"/>
        </w:rPr>
        <w:t>O</w:t>
      </w:r>
      <w:r w:rsidR="00D444C9" w:rsidRPr="00C550ED">
        <w:rPr>
          <w:rFonts w:ascii="Arial" w:hAnsi="Arial" w:cs="Arial"/>
          <w:sz w:val="22"/>
          <w:szCs w:val="22"/>
        </w:rPr>
        <w:t xml:space="preserve">n 8 and </w:t>
      </w:r>
      <w:r w:rsidR="00CB557E" w:rsidRPr="00C550ED">
        <w:rPr>
          <w:rFonts w:ascii="Arial" w:hAnsi="Arial" w:cs="Arial"/>
          <w:sz w:val="22"/>
          <w:szCs w:val="22"/>
        </w:rPr>
        <w:t>11 December</w:t>
      </w:r>
      <w:r w:rsidR="00DB0CB0" w:rsidRPr="00C550ED">
        <w:rPr>
          <w:rFonts w:ascii="Arial" w:hAnsi="Arial" w:cs="Arial"/>
          <w:sz w:val="22"/>
          <w:szCs w:val="22"/>
        </w:rPr>
        <w:t xml:space="preserve">, </w:t>
      </w:r>
      <w:r w:rsidR="00FF7E3E" w:rsidRPr="00C550ED">
        <w:rPr>
          <w:rFonts w:ascii="Arial" w:hAnsi="Arial" w:cs="Arial"/>
          <w:sz w:val="22"/>
          <w:szCs w:val="22"/>
        </w:rPr>
        <w:t xml:space="preserve">a system normal constraint used to manage </w:t>
      </w:r>
      <w:r w:rsidR="005F4D69" w:rsidRPr="001C1A81">
        <w:rPr>
          <w:rFonts w:ascii="Arial" w:hAnsi="Arial" w:cs="Arial"/>
          <w:sz w:val="22"/>
          <w:szCs w:val="22"/>
        </w:rPr>
        <w:t>voltage</w:t>
      </w:r>
      <w:r w:rsidR="005F4D69">
        <w:rPr>
          <w:rFonts w:ascii="Arial" w:hAnsi="Arial" w:cs="Arial"/>
          <w:sz w:val="22"/>
          <w:szCs w:val="22"/>
        </w:rPr>
        <w:t xml:space="preserve"> </w:t>
      </w:r>
      <w:r w:rsidR="00321E71">
        <w:rPr>
          <w:rFonts w:ascii="Arial" w:hAnsi="Arial" w:cs="Arial"/>
          <w:sz w:val="22"/>
          <w:szCs w:val="22"/>
        </w:rPr>
        <w:t xml:space="preserve">following </w:t>
      </w:r>
      <w:r w:rsidR="005F4D69">
        <w:rPr>
          <w:rFonts w:ascii="Arial" w:hAnsi="Arial" w:cs="Arial"/>
          <w:sz w:val="22"/>
          <w:szCs w:val="22"/>
        </w:rPr>
        <w:t xml:space="preserve">the </w:t>
      </w:r>
      <w:r w:rsidR="00FF7E3E" w:rsidRPr="00C550ED">
        <w:rPr>
          <w:rFonts w:ascii="Arial" w:hAnsi="Arial" w:cs="Arial"/>
          <w:sz w:val="22"/>
          <w:szCs w:val="22"/>
        </w:rPr>
        <w:t xml:space="preserve">loss of </w:t>
      </w:r>
      <w:r w:rsidR="00CD6751">
        <w:rPr>
          <w:rFonts w:ascii="Arial" w:hAnsi="Arial" w:cs="Arial"/>
          <w:sz w:val="22"/>
          <w:szCs w:val="22"/>
        </w:rPr>
        <w:t xml:space="preserve">the </w:t>
      </w:r>
      <w:proofErr w:type="spellStart"/>
      <w:r w:rsidR="00FF7E3E" w:rsidRPr="00CD6751">
        <w:rPr>
          <w:rFonts w:ascii="Arial" w:hAnsi="Arial" w:cs="Arial"/>
          <w:sz w:val="22"/>
          <w:szCs w:val="22"/>
        </w:rPr>
        <w:t>Kogan</w:t>
      </w:r>
      <w:proofErr w:type="spellEnd"/>
      <w:r w:rsidR="00FF7E3E" w:rsidRPr="00CD6751">
        <w:rPr>
          <w:rFonts w:ascii="Arial" w:hAnsi="Arial" w:cs="Arial"/>
          <w:sz w:val="22"/>
          <w:szCs w:val="22"/>
        </w:rPr>
        <w:t xml:space="preserve"> Creek </w:t>
      </w:r>
      <w:r w:rsidR="00CD6751" w:rsidRPr="00CD6751">
        <w:rPr>
          <w:rFonts w:ascii="Arial" w:hAnsi="Arial" w:cs="Arial"/>
          <w:sz w:val="22"/>
          <w:szCs w:val="22"/>
        </w:rPr>
        <w:t>Power Station</w:t>
      </w:r>
      <w:r w:rsidR="00FF7E3E">
        <w:rPr>
          <w:rFonts w:ascii="Arial" w:hAnsi="Arial" w:cs="Arial"/>
          <w:sz w:val="22"/>
          <w:szCs w:val="22"/>
        </w:rPr>
        <w:t xml:space="preserve"> saw </w:t>
      </w:r>
      <w:r w:rsidR="00CB557E" w:rsidRPr="00C550ED">
        <w:rPr>
          <w:rFonts w:ascii="Arial" w:hAnsi="Arial" w:cs="Arial"/>
          <w:sz w:val="22"/>
          <w:szCs w:val="22"/>
        </w:rPr>
        <w:t xml:space="preserve">imports into Queensland </w:t>
      </w:r>
      <w:r w:rsidR="00FF7E3E" w:rsidRPr="00C550ED">
        <w:rPr>
          <w:rFonts w:ascii="Arial" w:hAnsi="Arial" w:cs="Arial"/>
          <w:sz w:val="22"/>
          <w:szCs w:val="22"/>
        </w:rPr>
        <w:t xml:space="preserve">across QNI </w:t>
      </w:r>
      <w:r w:rsidR="00CB557E" w:rsidRPr="00C550ED">
        <w:rPr>
          <w:rFonts w:ascii="Arial" w:hAnsi="Arial" w:cs="Arial"/>
          <w:sz w:val="22"/>
          <w:szCs w:val="22"/>
        </w:rPr>
        <w:t xml:space="preserve">limited to around 250 MW </w:t>
      </w:r>
      <w:r w:rsidR="00DB0CB0" w:rsidRPr="00C550ED">
        <w:rPr>
          <w:rFonts w:ascii="Arial" w:hAnsi="Arial" w:cs="Arial"/>
          <w:sz w:val="22"/>
          <w:szCs w:val="22"/>
        </w:rPr>
        <w:t>(</w:t>
      </w:r>
      <w:r>
        <w:rPr>
          <w:rFonts w:ascii="Arial" w:hAnsi="Arial" w:cs="Arial"/>
          <w:sz w:val="22"/>
          <w:szCs w:val="22"/>
        </w:rPr>
        <w:t xml:space="preserve">shown by the </w:t>
      </w:r>
      <w:r w:rsidRPr="00CD6751">
        <w:rPr>
          <w:rFonts w:ascii="Arial" w:hAnsi="Arial" w:cs="Arial"/>
          <w:sz w:val="22"/>
          <w:szCs w:val="22"/>
        </w:rPr>
        <w:t>blue</w:t>
      </w:r>
      <w:r>
        <w:rPr>
          <w:rFonts w:ascii="Arial" w:hAnsi="Arial" w:cs="Arial"/>
          <w:sz w:val="22"/>
          <w:szCs w:val="22"/>
        </w:rPr>
        <w:t xml:space="preserve"> line at the bottom of the </w:t>
      </w:r>
      <w:r w:rsidR="00DB0CB0" w:rsidRPr="00C550ED">
        <w:rPr>
          <w:rFonts w:ascii="Arial" w:hAnsi="Arial" w:cs="Arial"/>
          <w:sz w:val="22"/>
          <w:szCs w:val="22"/>
        </w:rPr>
        <w:t>purple</w:t>
      </w:r>
      <w:r w:rsidR="00A4031C" w:rsidRPr="00BE173C">
        <w:rPr>
          <w:rFonts w:ascii="Arial" w:hAnsi="Arial" w:cs="Arial"/>
          <w:sz w:val="22"/>
          <w:szCs w:val="22"/>
        </w:rPr>
        <w:t xml:space="preserve"> </w:t>
      </w:r>
      <w:r w:rsidR="00FF7E3E">
        <w:rPr>
          <w:rFonts w:ascii="Arial" w:hAnsi="Arial" w:cs="Arial"/>
          <w:sz w:val="22"/>
          <w:szCs w:val="22"/>
        </w:rPr>
        <w:t xml:space="preserve">circles </w:t>
      </w:r>
      <w:r w:rsidR="00DB0CB0" w:rsidRPr="00C550ED">
        <w:rPr>
          <w:rFonts w:ascii="Arial" w:hAnsi="Arial" w:cs="Arial"/>
          <w:sz w:val="22"/>
          <w:szCs w:val="22"/>
        </w:rPr>
        <w:t>in Figure 9)</w:t>
      </w:r>
      <w:r>
        <w:rPr>
          <w:rFonts w:ascii="Arial" w:hAnsi="Arial" w:cs="Arial"/>
          <w:sz w:val="22"/>
          <w:szCs w:val="22"/>
        </w:rPr>
        <w:t>.</w:t>
      </w:r>
    </w:p>
    <w:p w:rsidR="00BE173C" w:rsidRDefault="00FF7E3E" w:rsidP="006C14D5">
      <w:pPr>
        <w:pStyle w:val="NormalWeb"/>
        <w:spacing w:line="288" w:lineRule="auto"/>
        <w:jc w:val="both"/>
        <w:rPr>
          <w:rFonts w:ascii="Arial" w:hAnsi="Arial" w:cs="Arial"/>
          <w:sz w:val="22"/>
          <w:szCs w:val="22"/>
        </w:rPr>
      </w:pPr>
      <w:r>
        <w:rPr>
          <w:rFonts w:ascii="Arial" w:hAnsi="Arial" w:cs="Arial"/>
          <w:sz w:val="22"/>
          <w:szCs w:val="22"/>
        </w:rPr>
        <w:t>A</w:t>
      </w:r>
      <w:r w:rsidRPr="00C550ED">
        <w:rPr>
          <w:rFonts w:ascii="Arial" w:hAnsi="Arial" w:cs="Arial"/>
          <w:sz w:val="22"/>
          <w:szCs w:val="22"/>
        </w:rPr>
        <w:t xml:space="preserve">t the time of high prices </w:t>
      </w:r>
      <w:r>
        <w:rPr>
          <w:rFonts w:ascii="Arial" w:hAnsi="Arial" w:cs="Arial"/>
          <w:sz w:val="22"/>
          <w:szCs w:val="22"/>
        </w:rPr>
        <w:t>o</w:t>
      </w:r>
      <w:r w:rsidR="00CB557E" w:rsidRPr="00C550ED">
        <w:rPr>
          <w:rFonts w:ascii="Arial" w:hAnsi="Arial" w:cs="Arial"/>
          <w:sz w:val="22"/>
          <w:szCs w:val="22"/>
        </w:rPr>
        <w:t>n 9 and 10 December</w:t>
      </w:r>
      <w:r w:rsidR="00DB0CB0" w:rsidRPr="00C550ED">
        <w:rPr>
          <w:rFonts w:ascii="Arial" w:hAnsi="Arial" w:cs="Arial"/>
          <w:sz w:val="22"/>
          <w:szCs w:val="22"/>
        </w:rPr>
        <w:t>,</w:t>
      </w:r>
      <w:r w:rsidR="00CB557E" w:rsidRPr="00C550ED">
        <w:rPr>
          <w:rFonts w:ascii="Arial" w:hAnsi="Arial" w:cs="Arial"/>
          <w:sz w:val="22"/>
          <w:szCs w:val="22"/>
        </w:rPr>
        <w:t xml:space="preserve"> </w:t>
      </w:r>
      <w:r w:rsidRPr="00C550ED">
        <w:rPr>
          <w:rFonts w:ascii="Arial" w:hAnsi="Arial" w:cs="Arial"/>
          <w:sz w:val="22"/>
          <w:szCs w:val="22"/>
        </w:rPr>
        <w:t>the unplanned outage of the Muswellbrook to Tamworth 330</w:t>
      </w:r>
      <w:r>
        <w:rPr>
          <w:rFonts w:ascii="Arial" w:hAnsi="Arial" w:cs="Arial"/>
          <w:sz w:val="22"/>
          <w:szCs w:val="22"/>
        </w:rPr>
        <w:t> </w:t>
      </w:r>
      <w:r w:rsidRPr="00C550ED">
        <w:rPr>
          <w:rFonts w:ascii="Arial" w:hAnsi="Arial" w:cs="Arial"/>
          <w:sz w:val="22"/>
          <w:szCs w:val="22"/>
        </w:rPr>
        <w:t>kV line</w:t>
      </w:r>
      <w:r>
        <w:rPr>
          <w:rFonts w:ascii="Arial" w:hAnsi="Arial" w:cs="Arial"/>
          <w:sz w:val="22"/>
          <w:szCs w:val="22"/>
        </w:rPr>
        <w:t xml:space="preserve"> saw</w:t>
      </w:r>
      <w:r w:rsidR="00CB557E" w:rsidRPr="00C550ED">
        <w:rPr>
          <w:rFonts w:ascii="Arial" w:hAnsi="Arial" w:cs="Arial"/>
          <w:sz w:val="22"/>
          <w:szCs w:val="22"/>
        </w:rPr>
        <w:t xml:space="preserve"> exports forced out of Queensland into New South Wales at around 200 MW</w:t>
      </w:r>
      <w:r w:rsidR="00AF4048" w:rsidRPr="00C550ED">
        <w:rPr>
          <w:rFonts w:ascii="Arial" w:hAnsi="Arial" w:cs="Arial"/>
          <w:sz w:val="22"/>
          <w:szCs w:val="22"/>
        </w:rPr>
        <w:t xml:space="preserve"> (</w:t>
      </w:r>
      <w:r>
        <w:rPr>
          <w:rFonts w:ascii="Arial" w:hAnsi="Arial" w:cs="Arial"/>
          <w:sz w:val="22"/>
          <w:szCs w:val="22"/>
        </w:rPr>
        <w:t xml:space="preserve">indicated by the </w:t>
      </w:r>
      <w:r w:rsidR="00CD6751">
        <w:rPr>
          <w:rFonts w:ascii="Arial" w:hAnsi="Arial" w:cs="Arial"/>
          <w:sz w:val="22"/>
          <w:szCs w:val="22"/>
        </w:rPr>
        <w:t>red line</w:t>
      </w:r>
      <w:r w:rsidR="00A975A4">
        <w:rPr>
          <w:rFonts w:ascii="Arial" w:hAnsi="Arial" w:cs="Arial"/>
          <w:sz w:val="22"/>
          <w:szCs w:val="22"/>
        </w:rPr>
        <w:t xml:space="preserve"> </w:t>
      </w:r>
      <w:r w:rsidR="00CD6751">
        <w:rPr>
          <w:rFonts w:ascii="Arial" w:hAnsi="Arial" w:cs="Arial"/>
          <w:sz w:val="22"/>
          <w:szCs w:val="22"/>
        </w:rPr>
        <w:t>towards</w:t>
      </w:r>
      <w:r w:rsidR="00A975A4">
        <w:rPr>
          <w:rFonts w:ascii="Arial" w:hAnsi="Arial" w:cs="Arial"/>
          <w:sz w:val="22"/>
          <w:szCs w:val="22"/>
        </w:rPr>
        <w:t xml:space="preserve"> the bottom of the </w:t>
      </w:r>
      <w:r w:rsidR="00EF105F">
        <w:rPr>
          <w:rFonts w:ascii="Arial" w:hAnsi="Arial" w:cs="Arial"/>
          <w:sz w:val="22"/>
          <w:szCs w:val="22"/>
        </w:rPr>
        <w:t>yellow</w:t>
      </w:r>
      <w:r w:rsidR="00AF4048" w:rsidRPr="00C550ED">
        <w:rPr>
          <w:rFonts w:ascii="Arial" w:hAnsi="Arial" w:cs="Arial"/>
          <w:sz w:val="22"/>
          <w:szCs w:val="22"/>
        </w:rPr>
        <w:t xml:space="preserve"> </w:t>
      </w:r>
      <w:r>
        <w:rPr>
          <w:rFonts w:ascii="Arial" w:hAnsi="Arial" w:cs="Arial"/>
          <w:sz w:val="22"/>
          <w:szCs w:val="22"/>
        </w:rPr>
        <w:t xml:space="preserve">circles in </w:t>
      </w:r>
      <w:r w:rsidR="00AF4048" w:rsidRPr="00C550ED">
        <w:rPr>
          <w:rFonts w:ascii="Arial" w:hAnsi="Arial" w:cs="Arial"/>
          <w:sz w:val="22"/>
          <w:szCs w:val="22"/>
        </w:rPr>
        <w:t>Figure 9)</w:t>
      </w:r>
      <w:r w:rsidR="00CB557E" w:rsidRPr="00C550ED">
        <w:rPr>
          <w:rFonts w:ascii="Arial" w:hAnsi="Arial" w:cs="Arial"/>
          <w:sz w:val="22"/>
          <w:szCs w:val="22"/>
        </w:rPr>
        <w:t xml:space="preserve">. </w:t>
      </w:r>
    </w:p>
    <w:p w:rsidR="00CB557E" w:rsidRDefault="00FF7E3E" w:rsidP="006C14D5">
      <w:pPr>
        <w:pStyle w:val="NormalWeb"/>
        <w:spacing w:line="288" w:lineRule="auto"/>
        <w:jc w:val="both"/>
        <w:rPr>
          <w:rFonts w:ascii="Arial" w:hAnsi="Arial" w:cs="Arial"/>
          <w:sz w:val="22"/>
          <w:szCs w:val="22"/>
        </w:rPr>
      </w:pPr>
      <w:r>
        <w:rPr>
          <w:rFonts w:ascii="Arial" w:hAnsi="Arial" w:cs="Arial"/>
          <w:sz w:val="22"/>
          <w:szCs w:val="22"/>
        </w:rPr>
        <w:t xml:space="preserve">The </w:t>
      </w:r>
      <w:r w:rsidR="009849EC">
        <w:rPr>
          <w:rFonts w:ascii="Arial" w:hAnsi="Arial" w:cs="Arial"/>
          <w:sz w:val="22"/>
          <w:szCs w:val="22"/>
        </w:rPr>
        <w:t>Terranora</w:t>
      </w:r>
      <w:r>
        <w:rPr>
          <w:rFonts w:ascii="Arial" w:hAnsi="Arial" w:cs="Arial"/>
          <w:sz w:val="22"/>
          <w:szCs w:val="22"/>
        </w:rPr>
        <w:t xml:space="preserve"> interconnector has been operating significantly below normal capability for some months.</w:t>
      </w:r>
      <w:r w:rsidR="00A975A4">
        <w:rPr>
          <w:rStyle w:val="FootnoteReference"/>
          <w:rFonts w:ascii="Arial" w:hAnsi="Arial" w:cs="Arial"/>
          <w:sz w:val="22"/>
          <w:szCs w:val="22"/>
        </w:rPr>
        <w:footnoteReference w:id="3"/>
      </w:r>
      <w:r>
        <w:rPr>
          <w:rFonts w:ascii="Arial" w:hAnsi="Arial" w:cs="Arial"/>
          <w:sz w:val="22"/>
          <w:szCs w:val="22"/>
        </w:rPr>
        <w:t xml:space="preserve"> </w:t>
      </w:r>
      <w:r w:rsidR="00AF4048" w:rsidRPr="00C550ED">
        <w:rPr>
          <w:rFonts w:ascii="Arial" w:hAnsi="Arial" w:cs="Arial"/>
          <w:sz w:val="22"/>
          <w:szCs w:val="22"/>
        </w:rPr>
        <w:t xml:space="preserve">During the days of high prices, </w:t>
      </w:r>
      <w:r>
        <w:rPr>
          <w:rFonts w:ascii="Arial" w:hAnsi="Arial" w:cs="Arial"/>
          <w:sz w:val="22"/>
          <w:szCs w:val="22"/>
        </w:rPr>
        <w:t>imports into Queensland across th</w:t>
      </w:r>
      <w:r w:rsidR="00A975A4">
        <w:rPr>
          <w:rFonts w:ascii="Arial" w:hAnsi="Arial" w:cs="Arial"/>
          <w:sz w:val="22"/>
          <w:szCs w:val="22"/>
        </w:rPr>
        <w:t>is</w:t>
      </w:r>
      <w:r>
        <w:rPr>
          <w:rFonts w:ascii="Arial" w:hAnsi="Arial" w:cs="Arial"/>
          <w:sz w:val="22"/>
          <w:szCs w:val="22"/>
        </w:rPr>
        <w:t xml:space="preserve"> </w:t>
      </w:r>
      <w:r w:rsidR="00A130D6" w:rsidRPr="00C550ED">
        <w:rPr>
          <w:rFonts w:ascii="Arial" w:hAnsi="Arial" w:cs="Arial"/>
          <w:sz w:val="22"/>
          <w:szCs w:val="22"/>
        </w:rPr>
        <w:t xml:space="preserve">interconnector </w:t>
      </w:r>
      <w:r>
        <w:rPr>
          <w:rFonts w:ascii="Arial" w:hAnsi="Arial" w:cs="Arial"/>
          <w:sz w:val="22"/>
          <w:szCs w:val="22"/>
        </w:rPr>
        <w:t xml:space="preserve">were </w:t>
      </w:r>
      <w:r w:rsidR="00DB0CB0" w:rsidRPr="00C550ED">
        <w:rPr>
          <w:rFonts w:ascii="Arial" w:hAnsi="Arial" w:cs="Arial"/>
          <w:sz w:val="22"/>
          <w:szCs w:val="22"/>
        </w:rPr>
        <w:t>limited to around 20</w:t>
      </w:r>
      <w:r w:rsidR="009E68D8" w:rsidRPr="00C550ED">
        <w:rPr>
          <w:rFonts w:ascii="Arial" w:hAnsi="Arial" w:cs="Arial"/>
          <w:sz w:val="22"/>
          <w:szCs w:val="22"/>
        </w:rPr>
        <w:t> </w:t>
      </w:r>
      <w:r w:rsidR="00DB0CB0" w:rsidRPr="00C550ED">
        <w:rPr>
          <w:rFonts w:ascii="Arial" w:hAnsi="Arial" w:cs="Arial"/>
          <w:sz w:val="22"/>
          <w:szCs w:val="22"/>
        </w:rPr>
        <w:t>MW</w:t>
      </w:r>
      <w:r w:rsidR="00AF4048" w:rsidRPr="00C550ED">
        <w:rPr>
          <w:rFonts w:ascii="Arial" w:hAnsi="Arial" w:cs="Arial"/>
          <w:sz w:val="22"/>
          <w:szCs w:val="22"/>
        </w:rPr>
        <w:t>.</w:t>
      </w:r>
      <w:r w:rsidR="0016612C">
        <w:rPr>
          <w:rFonts w:ascii="Arial" w:hAnsi="Arial" w:cs="Arial"/>
          <w:sz w:val="22"/>
          <w:szCs w:val="22"/>
        </w:rPr>
        <w:t xml:space="preserve"> </w:t>
      </w:r>
    </w:p>
    <w:p w:rsidR="009073B0" w:rsidRPr="00C550ED" w:rsidRDefault="009073B0" w:rsidP="003918A2">
      <w:pPr>
        <w:pStyle w:val="Figureheading"/>
        <w:numPr>
          <w:ilvl w:val="0"/>
          <w:numId w:val="0"/>
        </w:numPr>
        <w:tabs>
          <w:tab w:val="clear" w:pos="1474"/>
          <w:tab w:val="left" w:pos="1134"/>
        </w:tabs>
        <w:spacing w:before="0" w:after="0" w:line="240" w:lineRule="auto"/>
        <w:ind w:left="1474" w:hanging="1474"/>
        <w:rPr>
          <w:rFonts w:ascii="Arial" w:hAnsi="Arial" w:cs="Arial"/>
          <w:sz w:val="22"/>
          <w:szCs w:val="22"/>
        </w:rPr>
      </w:pPr>
      <w:r w:rsidRPr="00C550ED">
        <w:rPr>
          <w:rFonts w:ascii="Arial" w:hAnsi="Arial" w:cs="Arial"/>
          <w:sz w:val="22"/>
          <w:szCs w:val="22"/>
        </w:rPr>
        <w:lastRenderedPageBreak/>
        <w:t>Figure 9:</w:t>
      </w:r>
      <w:r w:rsidR="007C7CED">
        <w:rPr>
          <w:rFonts w:ascii="Arial" w:hAnsi="Arial" w:cs="Arial"/>
          <w:sz w:val="22"/>
          <w:szCs w:val="22"/>
        </w:rPr>
        <w:tab/>
      </w:r>
      <w:r w:rsidR="0096053F">
        <w:rPr>
          <w:rFonts w:ascii="Arial" w:hAnsi="Arial" w:cs="Arial"/>
          <w:sz w:val="22"/>
          <w:szCs w:val="22"/>
        </w:rPr>
        <w:t>Import</w:t>
      </w:r>
      <w:r w:rsidR="00F90F9D">
        <w:rPr>
          <w:rFonts w:ascii="Arial" w:hAnsi="Arial" w:cs="Arial"/>
          <w:sz w:val="22"/>
          <w:szCs w:val="22"/>
        </w:rPr>
        <w:t xml:space="preserve"> limit and target f</w:t>
      </w:r>
      <w:r w:rsidRPr="00C550ED">
        <w:rPr>
          <w:rFonts w:ascii="Arial" w:hAnsi="Arial" w:cs="Arial"/>
          <w:sz w:val="22"/>
          <w:szCs w:val="22"/>
        </w:rPr>
        <w:t>lows across QNI</w:t>
      </w:r>
      <w:r w:rsidR="007C7CED">
        <w:rPr>
          <w:rFonts w:ascii="Arial" w:hAnsi="Arial" w:cs="Arial"/>
          <w:sz w:val="22"/>
          <w:szCs w:val="22"/>
        </w:rPr>
        <w:t xml:space="preserve">, and dispatch price </w:t>
      </w:r>
    </w:p>
    <w:p w:rsidR="00D444C9" w:rsidRDefault="00786BCE" w:rsidP="003918A2">
      <w:pPr>
        <w:pStyle w:val="NormalWeb"/>
        <w:spacing w:before="0" w:beforeAutospacing="0" w:after="0" w:afterAutospacing="0" w:line="288" w:lineRule="auto"/>
        <w:jc w:val="both"/>
      </w:pPr>
      <w:r w:rsidRPr="00786BCE">
        <w:pict>
          <v:shape id="_x0000_i1060" type="#_x0000_t75" style="width:450.8pt;height:212.25pt">
            <v:imagedata r:id="rId19" o:title=""/>
          </v:shape>
        </w:pict>
      </w:r>
    </w:p>
    <w:p w:rsidR="00FA6A36" w:rsidRPr="00A975A4" w:rsidRDefault="00FA6A36" w:rsidP="00FA6A36">
      <w:pPr>
        <w:pStyle w:val="Heading2"/>
        <w:spacing w:after="0"/>
        <w:rPr>
          <w:rFonts w:ascii="Arial" w:hAnsi="Arial"/>
          <w:sz w:val="24"/>
          <w:szCs w:val="24"/>
        </w:rPr>
      </w:pPr>
      <w:r w:rsidRPr="00A975A4">
        <w:rPr>
          <w:rFonts w:ascii="Arial" w:hAnsi="Arial"/>
          <w:sz w:val="24"/>
          <w:szCs w:val="24"/>
        </w:rPr>
        <w:t>Analysis of other factors contributing to high price</w:t>
      </w:r>
      <w:r>
        <w:rPr>
          <w:rFonts w:ascii="Arial" w:hAnsi="Arial"/>
          <w:sz w:val="24"/>
          <w:szCs w:val="24"/>
        </w:rPr>
        <w:t>s</w:t>
      </w:r>
    </w:p>
    <w:p w:rsidR="00FA6A36" w:rsidRDefault="00FA6A36" w:rsidP="00FA6A36">
      <w:pPr>
        <w:tabs>
          <w:tab w:val="left" w:pos="993"/>
        </w:tabs>
        <w:spacing w:before="240" w:after="240" w:line="276" w:lineRule="auto"/>
        <w:rPr>
          <w:rFonts w:ascii="Arial" w:hAnsi="Arial" w:cs="Arial"/>
          <w:sz w:val="22"/>
          <w:szCs w:val="22"/>
        </w:rPr>
      </w:pPr>
      <w:r>
        <w:rPr>
          <w:rFonts w:ascii="Arial" w:hAnsi="Arial" w:cs="Arial"/>
          <w:sz w:val="22"/>
          <w:szCs w:val="22"/>
        </w:rPr>
        <w:t>In general, c</w:t>
      </w:r>
      <w:r w:rsidRPr="00C550ED">
        <w:rPr>
          <w:rFonts w:ascii="Arial" w:hAnsi="Arial" w:cs="Arial"/>
          <w:sz w:val="22"/>
          <w:szCs w:val="22"/>
        </w:rPr>
        <w:t>ondition</w:t>
      </w:r>
      <w:r>
        <w:rPr>
          <w:rFonts w:ascii="Arial" w:hAnsi="Arial" w:cs="Arial"/>
          <w:sz w:val="22"/>
          <w:szCs w:val="22"/>
        </w:rPr>
        <w:t>s</w:t>
      </w:r>
      <w:r w:rsidRPr="00C550ED">
        <w:rPr>
          <w:rFonts w:ascii="Arial" w:hAnsi="Arial" w:cs="Arial"/>
          <w:sz w:val="22"/>
          <w:szCs w:val="22"/>
        </w:rPr>
        <w:t xml:space="preserve"> over the four days of high prices saw demand and available capacity close to forecast half an hour ahead. </w:t>
      </w:r>
      <w:r w:rsidR="00F72E56">
        <w:rPr>
          <w:rFonts w:ascii="Arial" w:hAnsi="Arial" w:cs="Arial"/>
          <w:sz w:val="22"/>
          <w:szCs w:val="22"/>
        </w:rPr>
        <w:t xml:space="preserve">Demand on these days were at least 900 MW less than record Queensland demand of 8902 MW, recorded in 2010 and around 450 MW lower than recent summer peak demand. </w:t>
      </w:r>
      <w:r w:rsidR="00996D18">
        <w:rPr>
          <w:rFonts w:ascii="Arial" w:hAnsi="Arial" w:cs="Arial"/>
          <w:sz w:val="22"/>
          <w:szCs w:val="22"/>
        </w:rPr>
        <w:t>The analysis below should be read in conjunction with the analysis of network conditions presented above.</w:t>
      </w:r>
    </w:p>
    <w:p w:rsidR="005F4D69" w:rsidRPr="001C1A81" w:rsidRDefault="005F4D69" w:rsidP="001C1A81">
      <w:pPr>
        <w:tabs>
          <w:tab w:val="left" w:pos="993"/>
        </w:tabs>
        <w:spacing w:before="240" w:after="240" w:line="276" w:lineRule="auto"/>
        <w:rPr>
          <w:rFonts w:ascii="Arial" w:hAnsi="Arial" w:cs="Arial"/>
          <w:sz w:val="22"/>
          <w:szCs w:val="22"/>
        </w:rPr>
      </w:pPr>
      <w:r w:rsidRPr="001C1A81">
        <w:rPr>
          <w:rFonts w:ascii="Arial" w:hAnsi="Arial" w:cs="Arial"/>
          <w:sz w:val="22"/>
          <w:szCs w:val="22"/>
        </w:rPr>
        <w:t>For each day where the spot prices was high the first table compares actual spot prices, the demand in Queensland and the amount of generation capacity being offered with the equivalent value that was forecast 4 and 12 hours ahead of dispatch.</w:t>
      </w:r>
    </w:p>
    <w:p w:rsidR="005F4D69" w:rsidRPr="001C1A81" w:rsidRDefault="005F4D69" w:rsidP="001C1A81">
      <w:pPr>
        <w:tabs>
          <w:tab w:val="left" w:pos="993"/>
        </w:tabs>
        <w:spacing w:before="240" w:after="240" w:line="276" w:lineRule="auto"/>
        <w:rPr>
          <w:rFonts w:ascii="Arial" w:hAnsi="Arial" w:cs="Arial"/>
          <w:sz w:val="22"/>
          <w:szCs w:val="22"/>
        </w:rPr>
      </w:pPr>
      <w:r w:rsidRPr="001C1A81">
        <w:rPr>
          <w:rFonts w:ascii="Arial" w:hAnsi="Arial" w:cs="Arial"/>
          <w:sz w:val="22"/>
          <w:szCs w:val="22"/>
        </w:rPr>
        <w:t xml:space="preserve">The rebidding tables highlight the </w:t>
      </w:r>
      <w:r w:rsidR="003918A2">
        <w:rPr>
          <w:rFonts w:ascii="Arial" w:hAnsi="Arial" w:cs="Arial"/>
          <w:sz w:val="22"/>
          <w:szCs w:val="22"/>
        </w:rPr>
        <w:t>relevant</w:t>
      </w:r>
      <w:r w:rsidRPr="001C1A81">
        <w:rPr>
          <w:rFonts w:ascii="Arial" w:hAnsi="Arial" w:cs="Arial"/>
          <w:sz w:val="22"/>
          <w:szCs w:val="22"/>
        </w:rPr>
        <w:t xml:space="preserve"> re</w:t>
      </w:r>
      <w:r w:rsidRPr="005F4D69">
        <w:rPr>
          <w:rFonts w:ascii="Arial" w:hAnsi="Arial" w:cs="Arial"/>
          <w:sz w:val="22"/>
          <w:szCs w:val="22"/>
        </w:rPr>
        <w:t>bids submitted by generators th</w:t>
      </w:r>
      <w:r>
        <w:rPr>
          <w:rFonts w:ascii="Arial" w:hAnsi="Arial" w:cs="Arial"/>
          <w:sz w:val="22"/>
          <w:szCs w:val="22"/>
        </w:rPr>
        <w:t>at</w:t>
      </w:r>
      <w:r w:rsidRPr="001C1A81">
        <w:rPr>
          <w:rFonts w:ascii="Arial" w:hAnsi="Arial" w:cs="Arial"/>
          <w:sz w:val="22"/>
          <w:szCs w:val="22"/>
        </w:rPr>
        <w:t xml:space="preserve"> impacted on market outcomes during the trading interval including; the time the rebid was submitted and used by the dispatch process, the amount of capacity involved and the change in the price</w:t>
      </w:r>
      <w:r>
        <w:rPr>
          <w:rFonts w:ascii="Arial" w:hAnsi="Arial" w:cs="Arial"/>
          <w:sz w:val="22"/>
          <w:szCs w:val="22"/>
        </w:rPr>
        <w:t xml:space="preserve"> of</w:t>
      </w:r>
      <w:r w:rsidRPr="001C1A81">
        <w:rPr>
          <w:rFonts w:ascii="Arial" w:hAnsi="Arial" w:cs="Arial"/>
          <w:sz w:val="22"/>
          <w:szCs w:val="22"/>
        </w:rPr>
        <w:t xml:space="preserve"> the capacity was being offered. The reason submitted at the time of the rebid is also included.</w:t>
      </w:r>
    </w:p>
    <w:p w:rsidR="00FB026A" w:rsidRPr="00C550ED" w:rsidRDefault="005F4D69" w:rsidP="00FA6A36">
      <w:pPr>
        <w:tabs>
          <w:tab w:val="left" w:pos="993"/>
        </w:tabs>
        <w:spacing w:before="240" w:after="240" w:line="276" w:lineRule="auto"/>
        <w:rPr>
          <w:rFonts w:ascii="Arial" w:hAnsi="Arial" w:cs="Arial"/>
          <w:sz w:val="22"/>
          <w:szCs w:val="22"/>
        </w:rPr>
      </w:pPr>
      <w:r w:rsidRPr="001C1A81">
        <w:rPr>
          <w:rFonts w:ascii="Arial" w:hAnsi="Arial" w:cs="Arial"/>
          <w:sz w:val="22"/>
          <w:szCs w:val="22"/>
        </w:rPr>
        <w:t xml:space="preserve">A summary of the participants and services involved in setting price for each dispatch interval of each </w:t>
      </w:r>
      <w:r w:rsidR="003918A2">
        <w:rPr>
          <w:rFonts w:ascii="Arial" w:hAnsi="Arial" w:cs="Arial"/>
          <w:sz w:val="22"/>
          <w:szCs w:val="22"/>
        </w:rPr>
        <w:t xml:space="preserve">high price </w:t>
      </w:r>
      <w:r w:rsidRPr="001C1A81">
        <w:rPr>
          <w:rFonts w:ascii="Arial" w:hAnsi="Arial" w:cs="Arial"/>
          <w:sz w:val="22"/>
          <w:szCs w:val="22"/>
        </w:rPr>
        <w:t xml:space="preserve">trading interval during the periods in question is set out in </w:t>
      </w:r>
      <w:r w:rsidR="003918A2">
        <w:rPr>
          <w:rFonts w:ascii="Arial" w:hAnsi="Arial" w:cs="Arial"/>
          <w:sz w:val="22"/>
          <w:szCs w:val="22"/>
        </w:rPr>
        <w:t xml:space="preserve">Price Setter in </w:t>
      </w:r>
      <w:r w:rsidRPr="001C1A81">
        <w:rPr>
          <w:rFonts w:ascii="Arial" w:hAnsi="Arial" w:cs="Arial"/>
          <w:sz w:val="22"/>
          <w:szCs w:val="22"/>
        </w:rPr>
        <w:t>Appendix A.</w:t>
      </w:r>
      <w:r w:rsidR="00FB026A">
        <w:rPr>
          <w:rFonts w:ascii="Arial" w:hAnsi="Arial" w:cs="Arial"/>
          <w:sz w:val="22"/>
          <w:szCs w:val="22"/>
        </w:rPr>
        <w:t xml:space="preserve"> </w:t>
      </w:r>
    </w:p>
    <w:p w:rsidR="000D6959" w:rsidRPr="00C550ED" w:rsidRDefault="006C14D5" w:rsidP="00C550ED">
      <w:pPr>
        <w:spacing w:after="120" w:line="240" w:lineRule="auto"/>
        <w:jc w:val="left"/>
      </w:pPr>
      <w:r w:rsidRPr="00C550ED">
        <w:rPr>
          <w:rFonts w:ascii="Arial" w:hAnsi="Arial" w:cs="Arial"/>
          <w:b/>
          <w:bCs/>
          <w:sz w:val="22"/>
          <w:szCs w:val="22"/>
        </w:rPr>
        <w:t xml:space="preserve">Monday, </w:t>
      </w:r>
      <w:r w:rsidR="00E55220" w:rsidRPr="00C550ED">
        <w:rPr>
          <w:rFonts w:ascii="Arial" w:hAnsi="Arial" w:cs="Arial"/>
          <w:b/>
          <w:bCs/>
          <w:sz w:val="22"/>
          <w:szCs w:val="22"/>
        </w:rPr>
        <w:t>8 December</w:t>
      </w:r>
    </w:p>
    <w:tbl>
      <w:tblPr>
        <w:tblW w:w="9090" w:type="dxa"/>
        <w:tblBorders>
          <w:bottom w:val="single" w:sz="6" w:space="0" w:color="000000"/>
        </w:tblBorders>
        <w:tblCellMar>
          <w:top w:w="90" w:type="dxa"/>
          <w:left w:w="90" w:type="dxa"/>
          <w:bottom w:w="90" w:type="dxa"/>
          <w:right w:w="90" w:type="dxa"/>
        </w:tblCellMar>
        <w:tblLook w:val="04A0" w:firstRow="1" w:lastRow="0" w:firstColumn="1" w:lastColumn="0" w:noHBand="0" w:noVBand="1"/>
      </w:tblPr>
      <w:tblGrid>
        <w:gridCol w:w="940"/>
        <w:gridCol w:w="880"/>
        <w:gridCol w:w="933"/>
        <w:gridCol w:w="933"/>
        <w:gridCol w:w="836"/>
        <w:gridCol w:w="933"/>
        <w:gridCol w:w="933"/>
        <w:gridCol w:w="836"/>
        <w:gridCol w:w="933"/>
        <w:gridCol w:w="933"/>
      </w:tblGrid>
      <w:tr w:rsidR="006C14D5" w:rsidRPr="00BE5E76" w:rsidTr="00E55220">
        <w:tc>
          <w:tcPr>
            <w:tcW w:w="940" w:type="dxa"/>
            <w:tcBorders>
              <w:top w:val="single" w:sz="6" w:space="0" w:color="000000"/>
              <w:left w:val="single" w:sz="6" w:space="0" w:color="000000"/>
            </w:tcBorders>
            <w:shd w:val="clear" w:color="auto" w:fill="4A442A"/>
            <w:hideMark/>
          </w:tcPr>
          <w:p w:rsidR="006C14D5" w:rsidRPr="00BE5E76" w:rsidRDefault="006C14D5" w:rsidP="00C747E3">
            <w:pPr>
              <w:spacing w:line="240" w:lineRule="auto"/>
              <w:jc w:val="left"/>
              <w:rPr>
                <w:rFonts w:ascii="Arial" w:hAnsi="Arial" w:cs="Arial"/>
                <w:sz w:val="24"/>
              </w:rPr>
            </w:pPr>
            <w:r w:rsidRPr="00BE5E76">
              <w:rPr>
                <w:rFonts w:ascii="Arial" w:hAnsi="Arial" w:cs="Arial"/>
                <w:b/>
                <w:bCs/>
                <w:color w:val="FFFFFF"/>
                <w:sz w:val="16"/>
                <w:szCs w:val="16"/>
              </w:rPr>
              <w:t>Time</w:t>
            </w:r>
          </w:p>
        </w:tc>
        <w:tc>
          <w:tcPr>
            <w:tcW w:w="2746" w:type="dxa"/>
            <w:gridSpan w:val="3"/>
            <w:tcBorders>
              <w:top w:val="single" w:sz="6" w:space="0" w:color="000000"/>
            </w:tcBorders>
            <w:shd w:val="clear" w:color="auto" w:fill="4A442A"/>
            <w:hideMark/>
          </w:tcPr>
          <w:p w:rsidR="006C14D5" w:rsidRPr="00BE5E76" w:rsidRDefault="006C14D5" w:rsidP="00C747E3">
            <w:pPr>
              <w:spacing w:before="100" w:beforeAutospacing="1" w:after="100" w:afterAutospacing="1" w:line="240" w:lineRule="auto"/>
              <w:jc w:val="center"/>
              <w:rPr>
                <w:rFonts w:ascii="Arial" w:hAnsi="Arial" w:cs="Arial"/>
                <w:sz w:val="24"/>
              </w:rPr>
            </w:pPr>
            <w:r w:rsidRPr="00BE5E76">
              <w:rPr>
                <w:rFonts w:ascii="Arial" w:hAnsi="Arial" w:cs="Arial"/>
                <w:b/>
                <w:bCs/>
                <w:color w:val="FFFFFF"/>
                <w:sz w:val="16"/>
                <w:szCs w:val="16"/>
              </w:rPr>
              <w:t>Price ($/MWh)</w:t>
            </w:r>
          </w:p>
        </w:tc>
        <w:tc>
          <w:tcPr>
            <w:tcW w:w="2702" w:type="dxa"/>
            <w:gridSpan w:val="3"/>
            <w:tcBorders>
              <w:top w:val="single" w:sz="6" w:space="0" w:color="000000"/>
            </w:tcBorders>
            <w:shd w:val="clear" w:color="auto" w:fill="4A442A"/>
            <w:hideMark/>
          </w:tcPr>
          <w:p w:rsidR="006C14D5" w:rsidRPr="00BE5E76" w:rsidRDefault="006C14D5" w:rsidP="00C747E3">
            <w:pPr>
              <w:spacing w:before="100" w:beforeAutospacing="1" w:after="100" w:afterAutospacing="1" w:line="240" w:lineRule="auto"/>
              <w:jc w:val="center"/>
              <w:rPr>
                <w:rFonts w:ascii="Arial" w:hAnsi="Arial" w:cs="Arial"/>
                <w:sz w:val="24"/>
              </w:rPr>
            </w:pPr>
            <w:r w:rsidRPr="00BE5E76">
              <w:rPr>
                <w:rFonts w:ascii="Arial" w:hAnsi="Arial" w:cs="Arial"/>
                <w:b/>
                <w:bCs/>
                <w:color w:val="FFFFFF"/>
                <w:sz w:val="16"/>
                <w:szCs w:val="16"/>
              </w:rPr>
              <w:t>Demand (MW)</w:t>
            </w:r>
          </w:p>
        </w:tc>
        <w:tc>
          <w:tcPr>
            <w:tcW w:w="2702" w:type="dxa"/>
            <w:gridSpan w:val="3"/>
            <w:tcBorders>
              <w:top w:val="single" w:sz="6" w:space="0" w:color="000000"/>
              <w:right w:val="single" w:sz="6" w:space="0" w:color="000000"/>
            </w:tcBorders>
            <w:shd w:val="clear" w:color="auto" w:fill="4A442A"/>
            <w:hideMark/>
          </w:tcPr>
          <w:p w:rsidR="006C14D5" w:rsidRPr="00BE5E76" w:rsidRDefault="006C14D5" w:rsidP="00C747E3">
            <w:pPr>
              <w:spacing w:before="100" w:beforeAutospacing="1" w:after="100" w:afterAutospacing="1" w:line="240" w:lineRule="auto"/>
              <w:jc w:val="center"/>
              <w:rPr>
                <w:rFonts w:ascii="Arial" w:hAnsi="Arial" w:cs="Arial"/>
                <w:sz w:val="24"/>
              </w:rPr>
            </w:pPr>
            <w:r w:rsidRPr="00BE5E76">
              <w:rPr>
                <w:rFonts w:ascii="Arial" w:hAnsi="Arial" w:cs="Arial"/>
                <w:b/>
                <w:bCs/>
                <w:color w:val="FFFFFF"/>
                <w:sz w:val="16"/>
                <w:szCs w:val="16"/>
              </w:rPr>
              <w:t>Availability (MW)</w:t>
            </w:r>
          </w:p>
        </w:tc>
      </w:tr>
      <w:tr w:rsidR="006C14D5" w:rsidRPr="00BE5E76" w:rsidTr="00E55220">
        <w:tc>
          <w:tcPr>
            <w:tcW w:w="940" w:type="dxa"/>
            <w:tcBorders>
              <w:left w:val="single" w:sz="6" w:space="0" w:color="000000"/>
            </w:tcBorders>
            <w:shd w:val="clear" w:color="auto" w:fill="DDD9C3"/>
            <w:hideMark/>
          </w:tcPr>
          <w:p w:rsidR="006C14D5" w:rsidRPr="00BE5E76" w:rsidRDefault="006C14D5" w:rsidP="00C747E3">
            <w:pPr>
              <w:spacing w:line="240" w:lineRule="auto"/>
              <w:jc w:val="left"/>
              <w:rPr>
                <w:rFonts w:ascii="Arial" w:hAnsi="Arial" w:cs="Arial"/>
                <w:sz w:val="24"/>
              </w:rPr>
            </w:pPr>
            <w:r w:rsidRPr="00BE5E76">
              <w:rPr>
                <w:rFonts w:ascii="Arial" w:hAnsi="Arial" w:cs="Arial"/>
                <w:sz w:val="24"/>
              </w:rPr>
              <w:t> </w:t>
            </w:r>
          </w:p>
        </w:tc>
        <w:tc>
          <w:tcPr>
            <w:tcW w:w="880" w:type="dxa"/>
            <w:tcBorders>
              <w:left w:val="single" w:sz="6" w:space="0" w:color="000000"/>
            </w:tcBorders>
            <w:shd w:val="clear" w:color="auto" w:fill="DDD9C3"/>
            <w:hideMark/>
          </w:tcPr>
          <w:p w:rsidR="006C14D5" w:rsidRPr="00BE5E76" w:rsidRDefault="006C14D5" w:rsidP="00C747E3">
            <w:pPr>
              <w:spacing w:before="100" w:beforeAutospacing="1" w:after="100" w:afterAutospacing="1" w:line="240" w:lineRule="auto"/>
              <w:jc w:val="center"/>
              <w:rPr>
                <w:rFonts w:ascii="Arial" w:hAnsi="Arial" w:cs="Arial"/>
                <w:sz w:val="24"/>
              </w:rPr>
            </w:pPr>
            <w:r w:rsidRPr="00BE5E76">
              <w:rPr>
                <w:rFonts w:ascii="Arial" w:hAnsi="Arial" w:cs="Arial"/>
                <w:b/>
                <w:bCs/>
                <w:sz w:val="16"/>
                <w:szCs w:val="16"/>
              </w:rPr>
              <w:t>Actual</w:t>
            </w:r>
          </w:p>
        </w:tc>
        <w:tc>
          <w:tcPr>
            <w:tcW w:w="933" w:type="dxa"/>
            <w:shd w:val="clear" w:color="auto" w:fill="DDD9C3"/>
            <w:hideMark/>
          </w:tcPr>
          <w:p w:rsidR="006C14D5" w:rsidRPr="00BE5E76" w:rsidRDefault="006C14D5" w:rsidP="00C747E3">
            <w:pPr>
              <w:spacing w:before="100" w:beforeAutospacing="1" w:after="100" w:afterAutospacing="1" w:line="240" w:lineRule="auto"/>
              <w:jc w:val="center"/>
              <w:rPr>
                <w:rFonts w:ascii="Arial" w:hAnsi="Arial" w:cs="Arial"/>
                <w:sz w:val="24"/>
              </w:rPr>
            </w:pPr>
            <w:r w:rsidRPr="00BE5E76">
              <w:rPr>
                <w:rFonts w:ascii="Arial" w:hAnsi="Arial" w:cs="Arial"/>
                <w:b/>
                <w:bCs/>
                <w:sz w:val="16"/>
                <w:szCs w:val="16"/>
              </w:rPr>
              <w:t>4 hr forecast</w:t>
            </w:r>
          </w:p>
        </w:tc>
        <w:tc>
          <w:tcPr>
            <w:tcW w:w="933" w:type="dxa"/>
            <w:shd w:val="clear" w:color="auto" w:fill="DDD9C3"/>
            <w:hideMark/>
          </w:tcPr>
          <w:p w:rsidR="006C14D5" w:rsidRPr="00BE5E76" w:rsidRDefault="006C14D5" w:rsidP="00C747E3">
            <w:pPr>
              <w:spacing w:before="100" w:beforeAutospacing="1" w:after="100" w:afterAutospacing="1" w:line="240" w:lineRule="auto"/>
              <w:jc w:val="center"/>
              <w:rPr>
                <w:rFonts w:ascii="Arial" w:hAnsi="Arial" w:cs="Arial"/>
                <w:sz w:val="24"/>
              </w:rPr>
            </w:pPr>
            <w:r w:rsidRPr="00BE5E76">
              <w:rPr>
                <w:rFonts w:ascii="Arial" w:hAnsi="Arial" w:cs="Arial"/>
                <w:b/>
                <w:bCs/>
                <w:sz w:val="16"/>
                <w:szCs w:val="16"/>
              </w:rPr>
              <w:t>12 hr forecast</w:t>
            </w:r>
          </w:p>
        </w:tc>
        <w:tc>
          <w:tcPr>
            <w:tcW w:w="836" w:type="dxa"/>
            <w:tcBorders>
              <w:left w:val="single" w:sz="6" w:space="0" w:color="000000"/>
            </w:tcBorders>
            <w:shd w:val="clear" w:color="auto" w:fill="DDD9C3"/>
            <w:hideMark/>
          </w:tcPr>
          <w:p w:rsidR="006C14D5" w:rsidRPr="00BE5E76" w:rsidRDefault="006C14D5" w:rsidP="00C747E3">
            <w:pPr>
              <w:spacing w:before="100" w:beforeAutospacing="1" w:after="100" w:afterAutospacing="1" w:line="240" w:lineRule="auto"/>
              <w:jc w:val="center"/>
              <w:rPr>
                <w:rFonts w:ascii="Arial" w:hAnsi="Arial" w:cs="Arial"/>
                <w:sz w:val="24"/>
              </w:rPr>
            </w:pPr>
            <w:r w:rsidRPr="00BE5E76">
              <w:rPr>
                <w:rFonts w:ascii="Arial" w:hAnsi="Arial" w:cs="Arial"/>
                <w:b/>
                <w:bCs/>
                <w:sz w:val="16"/>
                <w:szCs w:val="16"/>
              </w:rPr>
              <w:t>Actual</w:t>
            </w:r>
          </w:p>
        </w:tc>
        <w:tc>
          <w:tcPr>
            <w:tcW w:w="933" w:type="dxa"/>
            <w:shd w:val="clear" w:color="auto" w:fill="DDD9C3"/>
            <w:hideMark/>
          </w:tcPr>
          <w:p w:rsidR="006C14D5" w:rsidRPr="00BE5E76" w:rsidRDefault="006C14D5" w:rsidP="00C747E3">
            <w:pPr>
              <w:spacing w:before="100" w:beforeAutospacing="1" w:after="100" w:afterAutospacing="1" w:line="240" w:lineRule="auto"/>
              <w:jc w:val="center"/>
              <w:rPr>
                <w:rFonts w:ascii="Arial" w:hAnsi="Arial" w:cs="Arial"/>
                <w:sz w:val="24"/>
              </w:rPr>
            </w:pPr>
            <w:r w:rsidRPr="00BE5E76">
              <w:rPr>
                <w:rFonts w:ascii="Arial" w:hAnsi="Arial" w:cs="Arial"/>
                <w:b/>
                <w:bCs/>
                <w:sz w:val="16"/>
                <w:szCs w:val="16"/>
              </w:rPr>
              <w:t>4 hr forecast</w:t>
            </w:r>
          </w:p>
        </w:tc>
        <w:tc>
          <w:tcPr>
            <w:tcW w:w="933" w:type="dxa"/>
            <w:shd w:val="clear" w:color="auto" w:fill="DDD9C3"/>
            <w:hideMark/>
          </w:tcPr>
          <w:p w:rsidR="006C14D5" w:rsidRPr="00BE5E76" w:rsidRDefault="006C14D5" w:rsidP="00C747E3">
            <w:pPr>
              <w:spacing w:before="100" w:beforeAutospacing="1" w:after="100" w:afterAutospacing="1" w:line="240" w:lineRule="auto"/>
              <w:jc w:val="center"/>
              <w:rPr>
                <w:rFonts w:ascii="Arial" w:hAnsi="Arial" w:cs="Arial"/>
                <w:sz w:val="24"/>
              </w:rPr>
            </w:pPr>
            <w:r w:rsidRPr="00BE5E76">
              <w:rPr>
                <w:rFonts w:ascii="Arial" w:hAnsi="Arial" w:cs="Arial"/>
                <w:b/>
                <w:bCs/>
                <w:sz w:val="16"/>
                <w:szCs w:val="16"/>
              </w:rPr>
              <w:t>12 hr forecast</w:t>
            </w:r>
          </w:p>
        </w:tc>
        <w:tc>
          <w:tcPr>
            <w:tcW w:w="836" w:type="dxa"/>
            <w:tcBorders>
              <w:left w:val="single" w:sz="6" w:space="0" w:color="000000"/>
            </w:tcBorders>
            <w:shd w:val="clear" w:color="auto" w:fill="DDD9C3"/>
            <w:hideMark/>
          </w:tcPr>
          <w:p w:rsidR="006C14D5" w:rsidRPr="00BE5E76" w:rsidRDefault="006C14D5" w:rsidP="00C747E3">
            <w:pPr>
              <w:spacing w:before="100" w:beforeAutospacing="1" w:after="100" w:afterAutospacing="1" w:line="240" w:lineRule="auto"/>
              <w:jc w:val="center"/>
              <w:rPr>
                <w:rFonts w:ascii="Arial" w:hAnsi="Arial" w:cs="Arial"/>
                <w:sz w:val="24"/>
              </w:rPr>
            </w:pPr>
            <w:r w:rsidRPr="00BE5E76">
              <w:rPr>
                <w:rFonts w:ascii="Arial" w:hAnsi="Arial" w:cs="Arial"/>
                <w:b/>
                <w:bCs/>
                <w:sz w:val="16"/>
                <w:szCs w:val="16"/>
              </w:rPr>
              <w:t>Actual</w:t>
            </w:r>
          </w:p>
        </w:tc>
        <w:tc>
          <w:tcPr>
            <w:tcW w:w="933" w:type="dxa"/>
            <w:shd w:val="clear" w:color="auto" w:fill="DDD9C3"/>
            <w:hideMark/>
          </w:tcPr>
          <w:p w:rsidR="006C14D5" w:rsidRPr="00BE5E76" w:rsidRDefault="006C14D5" w:rsidP="00C747E3">
            <w:pPr>
              <w:spacing w:before="100" w:beforeAutospacing="1" w:after="100" w:afterAutospacing="1" w:line="240" w:lineRule="auto"/>
              <w:jc w:val="center"/>
              <w:rPr>
                <w:rFonts w:ascii="Arial" w:hAnsi="Arial" w:cs="Arial"/>
                <w:sz w:val="24"/>
              </w:rPr>
            </w:pPr>
            <w:r w:rsidRPr="00BE5E76">
              <w:rPr>
                <w:rFonts w:ascii="Arial" w:hAnsi="Arial" w:cs="Arial"/>
                <w:b/>
                <w:bCs/>
                <w:sz w:val="16"/>
                <w:szCs w:val="16"/>
              </w:rPr>
              <w:t>4 hr forecast</w:t>
            </w:r>
          </w:p>
        </w:tc>
        <w:tc>
          <w:tcPr>
            <w:tcW w:w="933" w:type="dxa"/>
            <w:tcBorders>
              <w:right w:val="single" w:sz="6" w:space="0" w:color="000000"/>
            </w:tcBorders>
            <w:shd w:val="clear" w:color="auto" w:fill="DDD9C3"/>
            <w:hideMark/>
          </w:tcPr>
          <w:p w:rsidR="006C14D5" w:rsidRPr="00BE5E76" w:rsidRDefault="006C14D5" w:rsidP="00C747E3">
            <w:pPr>
              <w:spacing w:before="100" w:beforeAutospacing="1" w:after="100" w:afterAutospacing="1" w:line="240" w:lineRule="auto"/>
              <w:jc w:val="center"/>
              <w:rPr>
                <w:rFonts w:ascii="Arial" w:hAnsi="Arial" w:cs="Arial"/>
                <w:sz w:val="24"/>
              </w:rPr>
            </w:pPr>
            <w:r w:rsidRPr="00BE5E76">
              <w:rPr>
                <w:rFonts w:ascii="Arial" w:hAnsi="Arial" w:cs="Arial"/>
                <w:b/>
                <w:bCs/>
                <w:sz w:val="16"/>
                <w:szCs w:val="16"/>
              </w:rPr>
              <w:t>12 hr forecast</w:t>
            </w:r>
          </w:p>
        </w:tc>
      </w:tr>
      <w:tr w:rsidR="00E55220" w:rsidRPr="00BE5E76" w:rsidTr="00E55220">
        <w:tc>
          <w:tcPr>
            <w:tcW w:w="940" w:type="dxa"/>
            <w:tcBorders>
              <w:left w:val="single" w:sz="6" w:space="0" w:color="000000"/>
            </w:tcBorders>
            <w:shd w:val="clear" w:color="auto" w:fill="EEECE1"/>
            <w:vAlign w:val="center"/>
          </w:tcPr>
          <w:p w:rsidR="00E55220" w:rsidRPr="00E55220" w:rsidRDefault="00E55220">
            <w:pPr>
              <w:pStyle w:val="NormalWeb"/>
              <w:jc w:val="center"/>
              <w:rPr>
                <w:rFonts w:ascii="Arial" w:hAnsi="Arial" w:cs="Arial"/>
                <w:sz w:val="16"/>
                <w:szCs w:val="16"/>
              </w:rPr>
            </w:pPr>
            <w:r w:rsidRPr="00E55220">
              <w:rPr>
                <w:rFonts w:ascii="Arial" w:hAnsi="Arial" w:cs="Arial"/>
                <w:b/>
                <w:bCs/>
                <w:sz w:val="16"/>
                <w:szCs w:val="16"/>
              </w:rPr>
              <w:t>1:30 PM</w:t>
            </w:r>
          </w:p>
        </w:tc>
        <w:tc>
          <w:tcPr>
            <w:tcW w:w="880" w:type="dxa"/>
            <w:tcBorders>
              <w:left w:val="single" w:sz="6" w:space="0" w:color="000000"/>
            </w:tcBorders>
            <w:shd w:val="clear" w:color="auto" w:fill="EEECE1"/>
            <w:vAlign w:val="center"/>
          </w:tcPr>
          <w:p w:rsidR="00E55220" w:rsidRPr="00E55220" w:rsidRDefault="00E55220">
            <w:pPr>
              <w:pStyle w:val="NormalWeb"/>
              <w:jc w:val="center"/>
              <w:rPr>
                <w:rFonts w:ascii="Arial" w:hAnsi="Arial" w:cs="Arial"/>
                <w:sz w:val="16"/>
                <w:szCs w:val="16"/>
              </w:rPr>
            </w:pPr>
            <w:r w:rsidRPr="00E55220">
              <w:rPr>
                <w:rFonts w:ascii="Arial" w:hAnsi="Arial" w:cs="Arial"/>
                <w:sz w:val="16"/>
                <w:szCs w:val="16"/>
              </w:rPr>
              <w:t>1144.99</w:t>
            </w:r>
          </w:p>
        </w:tc>
        <w:tc>
          <w:tcPr>
            <w:tcW w:w="933" w:type="dxa"/>
            <w:shd w:val="clear" w:color="auto" w:fill="EEECE1"/>
            <w:vAlign w:val="center"/>
          </w:tcPr>
          <w:p w:rsidR="00E55220" w:rsidRPr="00E55220" w:rsidRDefault="00E55220">
            <w:pPr>
              <w:pStyle w:val="NormalWeb"/>
              <w:jc w:val="center"/>
              <w:rPr>
                <w:rFonts w:ascii="Arial" w:hAnsi="Arial" w:cs="Arial"/>
                <w:sz w:val="16"/>
                <w:szCs w:val="16"/>
              </w:rPr>
            </w:pPr>
            <w:r w:rsidRPr="00E55220">
              <w:rPr>
                <w:rFonts w:ascii="Arial" w:hAnsi="Arial" w:cs="Arial"/>
                <w:sz w:val="16"/>
                <w:szCs w:val="16"/>
              </w:rPr>
              <w:t>52.30</w:t>
            </w:r>
          </w:p>
        </w:tc>
        <w:tc>
          <w:tcPr>
            <w:tcW w:w="933" w:type="dxa"/>
            <w:shd w:val="clear" w:color="auto" w:fill="EEECE1"/>
            <w:vAlign w:val="center"/>
          </w:tcPr>
          <w:p w:rsidR="00E55220" w:rsidRPr="00E55220" w:rsidRDefault="00E55220">
            <w:pPr>
              <w:pStyle w:val="NormalWeb"/>
              <w:jc w:val="center"/>
              <w:rPr>
                <w:rFonts w:ascii="Arial" w:hAnsi="Arial" w:cs="Arial"/>
                <w:sz w:val="16"/>
                <w:szCs w:val="16"/>
              </w:rPr>
            </w:pPr>
            <w:r w:rsidRPr="00E55220">
              <w:rPr>
                <w:rFonts w:ascii="Arial" w:hAnsi="Arial" w:cs="Arial"/>
                <w:sz w:val="16"/>
                <w:szCs w:val="16"/>
              </w:rPr>
              <w:t>49.91</w:t>
            </w:r>
          </w:p>
        </w:tc>
        <w:tc>
          <w:tcPr>
            <w:tcW w:w="836" w:type="dxa"/>
            <w:tcBorders>
              <w:left w:val="single" w:sz="6" w:space="0" w:color="000000"/>
            </w:tcBorders>
            <w:shd w:val="clear" w:color="auto" w:fill="EEECE1"/>
            <w:vAlign w:val="center"/>
          </w:tcPr>
          <w:p w:rsidR="00E55220" w:rsidRPr="00E55220" w:rsidRDefault="00E55220">
            <w:pPr>
              <w:pStyle w:val="NormalWeb"/>
              <w:jc w:val="center"/>
              <w:rPr>
                <w:rFonts w:ascii="Arial" w:hAnsi="Arial" w:cs="Arial"/>
                <w:sz w:val="16"/>
                <w:szCs w:val="16"/>
              </w:rPr>
            </w:pPr>
            <w:r w:rsidRPr="00E55220">
              <w:rPr>
                <w:rFonts w:ascii="Arial" w:hAnsi="Arial" w:cs="Arial"/>
                <w:sz w:val="16"/>
                <w:szCs w:val="16"/>
              </w:rPr>
              <w:t>8034</w:t>
            </w:r>
          </w:p>
        </w:tc>
        <w:tc>
          <w:tcPr>
            <w:tcW w:w="933" w:type="dxa"/>
            <w:shd w:val="clear" w:color="auto" w:fill="EEECE1"/>
            <w:vAlign w:val="center"/>
          </w:tcPr>
          <w:p w:rsidR="00E55220" w:rsidRPr="00E55220" w:rsidRDefault="00E55220">
            <w:pPr>
              <w:pStyle w:val="NormalWeb"/>
              <w:jc w:val="center"/>
              <w:rPr>
                <w:rFonts w:ascii="Arial" w:hAnsi="Arial" w:cs="Arial"/>
                <w:sz w:val="16"/>
                <w:szCs w:val="16"/>
              </w:rPr>
            </w:pPr>
            <w:r w:rsidRPr="00E55220">
              <w:rPr>
                <w:rFonts w:ascii="Arial" w:hAnsi="Arial" w:cs="Arial"/>
                <w:sz w:val="16"/>
                <w:szCs w:val="16"/>
              </w:rPr>
              <w:t>7800</w:t>
            </w:r>
          </w:p>
        </w:tc>
        <w:tc>
          <w:tcPr>
            <w:tcW w:w="933" w:type="dxa"/>
            <w:shd w:val="clear" w:color="auto" w:fill="EEECE1"/>
            <w:vAlign w:val="center"/>
          </w:tcPr>
          <w:p w:rsidR="00E55220" w:rsidRPr="00E55220" w:rsidRDefault="00E55220">
            <w:pPr>
              <w:pStyle w:val="NormalWeb"/>
              <w:jc w:val="center"/>
              <w:rPr>
                <w:rFonts w:ascii="Arial" w:hAnsi="Arial" w:cs="Arial"/>
                <w:sz w:val="16"/>
                <w:szCs w:val="16"/>
              </w:rPr>
            </w:pPr>
            <w:r w:rsidRPr="00E55220">
              <w:rPr>
                <w:rFonts w:ascii="Arial" w:hAnsi="Arial" w:cs="Arial"/>
                <w:sz w:val="16"/>
                <w:szCs w:val="16"/>
              </w:rPr>
              <w:t>7641</w:t>
            </w:r>
          </w:p>
        </w:tc>
        <w:tc>
          <w:tcPr>
            <w:tcW w:w="836" w:type="dxa"/>
            <w:tcBorders>
              <w:left w:val="single" w:sz="6" w:space="0" w:color="000000"/>
            </w:tcBorders>
            <w:shd w:val="clear" w:color="auto" w:fill="EEECE1"/>
            <w:vAlign w:val="center"/>
          </w:tcPr>
          <w:p w:rsidR="00E55220" w:rsidRPr="00E55220" w:rsidRDefault="00E55220">
            <w:pPr>
              <w:pStyle w:val="NormalWeb"/>
              <w:jc w:val="center"/>
              <w:rPr>
                <w:rFonts w:ascii="Arial" w:hAnsi="Arial" w:cs="Arial"/>
                <w:sz w:val="16"/>
                <w:szCs w:val="16"/>
              </w:rPr>
            </w:pPr>
            <w:r w:rsidRPr="00E55220">
              <w:rPr>
                <w:rFonts w:ascii="Arial" w:hAnsi="Arial" w:cs="Arial"/>
                <w:sz w:val="16"/>
                <w:szCs w:val="16"/>
              </w:rPr>
              <w:t>9789</w:t>
            </w:r>
          </w:p>
        </w:tc>
        <w:tc>
          <w:tcPr>
            <w:tcW w:w="933" w:type="dxa"/>
            <w:shd w:val="clear" w:color="auto" w:fill="EEECE1"/>
            <w:vAlign w:val="center"/>
          </w:tcPr>
          <w:p w:rsidR="00E55220" w:rsidRPr="00E55220" w:rsidRDefault="00E55220">
            <w:pPr>
              <w:pStyle w:val="NormalWeb"/>
              <w:jc w:val="center"/>
              <w:rPr>
                <w:rFonts w:ascii="Arial" w:hAnsi="Arial" w:cs="Arial"/>
                <w:sz w:val="16"/>
                <w:szCs w:val="16"/>
              </w:rPr>
            </w:pPr>
            <w:r w:rsidRPr="00E55220">
              <w:rPr>
                <w:rFonts w:ascii="Arial" w:hAnsi="Arial" w:cs="Arial"/>
                <w:sz w:val="16"/>
                <w:szCs w:val="16"/>
              </w:rPr>
              <w:t>9975</w:t>
            </w:r>
          </w:p>
        </w:tc>
        <w:tc>
          <w:tcPr>
            <w:tcW w:w="933" w:type="dxa"/>
            <w:tcBorders>
              <w:right w:val="single" w:sz="6" w:space="0" w:color="000000"/>
            </w:tcBorders>
            <w:shd w:val="clear" w:color="auto" w:fill="EEECE1"/>
            <w:vAlign w:val="center"/>
          </w:tcPr>
          <w:p w:rsidR="00E55220" w:rsidRPr="00E55220" w:rsidRDefault="00E55220">
            <w:pPr>
              <w:pStyle w:val="NormalWeb"/>
              <w:jc w:val="center"/>
              <w:rPr>
                <w:rFonts w:ascii="Arial" w:hAnsi="Arial" w:cs="Arial"/>
                <w:sz w:val="16"/>
                <w:szCs w:val="16"/>
              </w:rPr>
            </w:pPr>
            <w:r w:rsidRPr="00E55220">
              <w:rPr>
                <w:rFonts w:ascii="Arial" w:hAnsi="Arial" w:cs="Arial"/>
                <w:sz w:val="16"/>
                <w:szCs w:val="16"/>
              </w:rPr>
              <w:t>10 077</w:t>
            </w:r>
          </w:p>
        </w:tc>
      </w:tr>
      <w:tr w:rsidR="00E55220" w:rsidRPr="00BE5E76" w:rsidTr="00E55220">
        <w:tc>
          <w:tcPr>
            <w:tcW w:w="940" w:type="dxa"/>
            <w:tcBorders>
              <w:left w:val="single" w:sz="6" w:space="0" w:color="000000"/>
            </w:tcBorders>
            <w:shd w:val="clear" w:color="auto" w:fill="EEECE1"/>
            <w:vAlign w:val="center"/>
          </w:tcPr>
          <w:p w:rsidR="00E55220" w:rsidRPr="00E55220" w:rsidRDefault="00E55220">
            <w:pPr>
              <w:pStyle w:val="NormalWeb"/>
              <w:jc w:val="center"/>
              <w:rPr>
                <w:rFonts w:ascii="Arial" w:hAnsi="Arial" w:cs="Arial"/>
                <w:sz w:val="16"/>
                <w:szCs w:val="16"/>
              </w:rPr>
            </w:pPr>
            <w:r w:rsidRPr="00E55220">
              <w:rPr>
                <w:rFonts w:ascii="Arial" w:hAnsi="Arial" w:cs="Arial"/>
                <w:b/>
                <w:bCs/>
                <w:sz w:val="16"/>
                <w:szCs w:val="16"/>
              </w:rPr>
              <w:t>2:30 PM</w:t>
            </w:r>
          </w:p>
        </w:tc>
        <w:tc>
          <w:tcPr>
            <w:tcW w:w="880" w:type="dxa"/>
            <w:tcBorders>
              <w:left w:val="single" w:sz="6" w:space="0" w:color="000000"/>
            </w:tcBorders>
            <w:shd w:val="clear" w:color="auto" w:fill="EEECE1"/>
            <w:vAlign w:val="center"/>
          </w:tcPr>
          <w:p w:rsidR="00E55220" w:rsidRPr="00E55220" w:rsidRDefault="00E55220">
            <w:pPr>
              <w:pStyle w:val="NormalWeb"/>
              <w:jc w:val="center"/>
              <w:rPr>
                <w:rFonts w:ascii="Arial" w:hAnsi="Arial" w:cs="Arial"/>
                <w:sz w:val="16"/>
                <w:szCs w:val="16"/>
              </w:rPr>
            </w:pPr>
            <w:r w:rsidRPr="00E55220">
              <w:rPr>
                <w:rFonts w:ascii="Arial" w:hAnsi="Arial" w:cs="Arial"/>
                <w:sz w:val="16"/>
                <w:szCs w:val="16"/>
              </w:rPr>
              <w:t>1146.27</w:t>
            </w:r>
          </w:p>
        </w:tc>
        <w:tc>
          <w:tcPr>
            <w:tcW w:w="933" w:type="dxa"/>
            <w:shd w:val="clear" w:color="auto" w:fill="EEECE1"/>
            <w:vAlign w:val="center"/>
          </w:tcPr>
          <w:p w:rsidR="00E55220" w:rsidRPr="00E55220" w:rsidRDefault="00E55220">
            <w:pPr>
              <w:pStyle w:val="NormalWeb"/>
              <w:jc w:val="center"/>
              <w:rPr>
                <w:rFonts w:ascii="Arial" w:hAnsi="Arial" w:cs="Arial"/>
                <w:sz w:val="16"/>
                <w:szCs w:val="16"/>
              </w:rPr>
            </w:pPr>
            <w:r w:rsidRPr="00E55220">
              <w:rPr>
                <w:rFonts w:ascii="Arial" w:hAnsi="Arial" w:cs="Arial"/>
                <w:sz w:val="16"/>
                <w:szCs w:val="16"/>
              </w:rPr>
              <w:t>52.05</w:t>
            </w:r>
          </w:p>
        </w:tc>
        <w:tc>
          <w:tcPr>
            <w:tcW w:w="933" w:type="dxa"/>
            <w:shd w:val="clear" w:color="auto" w:fill="EEECE1"/>
            <w:vAlign w:val="center"/>
          </w:tcPr>
          <w:p w:rsidR="00E55220" w:rsidRPr="00E55220" w:rsidRDefault="00E55220">
            <w:pPr>
              <w:pStyle w:val="NormalWeb"/>
              <w:jc w:val="center"/>
              <w:rPr>
                <w:rFonts w:ascii="Arial" w:hAnsi="Arial" w:cs="Arial"/>
                <w:sz w:val="16"/>
                <w:szCs w:val="16"/>
              </w:rPr>
            </w:pPr>
            <w:r w:rsidRPr="00E55220">
              <w:rPr>
                <w:rFonts w:ascii="Arial" w:hAnsi="Arial" w:cs="Arial"/>
                <w:sz w:val="16"/>
                <w:szCs w:val="16"/>
              </w:rPr>
              <w:t>52.90</w:t>
            </w:r>
          </w:p>
        </w:tc>
        <w:tc>
          <w:tcPr>
            <w:tcW w:w="836" w:type="dxa"/>
            <w:tcBorders>
              <w:left w:val="single" w:sz="6" w:space="0" w:color="000000"/>
            </w:tcBorders>
            <w:shd w:val="clear" w:color="auto" w:fill="EEECE1"/>
            <w:vAlign w:val="center"/>
          </w:tcPr>
          <w:p w:rsidR="00E55220" w:rsidRPr="00E55220" w:rsidRDefault="00E55220">
            <w:pPr>
              <w:pStyle w:val="NormalWeb"/>
              <w:jc w:val="center"/>
              <w:rPr>
                <w:rFonts w:ascii="Arial" w:hAnsi="Arial" w:cs="Arial"/>
                <w:sz w:val="16"/>
                <w:szCs w:val="16"/>
              </w:rPr>
            </w:pPr>
            <w:r w:rsidRPr="00E55220">
              <w:rPr>
                <w:rFonts w:ascii="Arial" w:hAnsi="Arial" w:cs="Arial"/>
                <w:sz w:val="16"/>
                <w:szCs w:val="16"/>
              </w:rPr>
              <w:t>7992</w:t>
            </w:r>
          </w:p>
        </w:tc>
        <w:tc>
          <w:tcPr>
            <w:tcW w:w="933" w:type="dxa"/>
            <w:shd w:val="clear" w:color="auto" w:fill="EEECE1"/>
            <w:vAlign w:val="center"/>
          </w:tcPr>
          <w:p w:rsidR="00E55220" w:rsidRPr="00E55220" w:rsidRDefault="00E55220">
            <w:pPr>
              <w:pStyle w:val="NormalWeb"/>
              <w:jc w:val="center"/>
              <w:rPr>
                <w:rFonts w:ascii="Arial" w:hAnsi="Arial" w:cs="Arial"/>
                <w:sz w:val="16"/>
                <w:szCs w:val="16"/>
              </w:rPr>
            </w:pPr>
            <w:r w:rsidRPr="00E55220">
              <w:rPr>
                <w:rFonts w:ascii="Arial" w:hAnsi="Arial" w:cs="Arial"/>
                <w:sz w:val="16"/>
                <w:szCs w:val="16"/>
              </w:rPr>
              <w:t>7900</w:t>
            </w:r>
          </w:p>
        </w:tc>
        <w:tc>
          <w:tcPr>
            <w:tcW w:w="933" w:type="dxa"/>
            <w:shd w:val="clear" w:color="auto" w:fill="EEECE1"/>
            <w:vAlign w:val="center"/>
          </w:tcPr>
          <w:p w:rsidR="00E55220" w:rsidRPr="00E55220" w:rsidRDefault="00E55220">
            <w:pPr>
              <w:pStyle w:val="NormalWeb"/>
              <w:jc w:val="center"/>
              <w:rPr>
                <w:rFonts w:ascii="Arial" w:hAnsi="Arial" w:cs="Arial"/>
                <w:sz w:val="16"/>
                <w:szCs w:val="16"/>
              </w:rPr>
            </w:pPr>
            <w:r w:rsidRPr="00E55220">
              <w:rPr>
                <w:rFonts w:ascii="Arial" w:hAnsi="Arial" w:cs="Arial"/>
                <w:sz w:val="16"/>
                <w:szCs w:val="16"/>
              </w:rPr>
              <w:t>7781</w:t>
            </w:r>
          </w:p>
        </w:tc>
        <w:tc>
          <w:tcPr>
            <w:tcW w:w="836" w:type="dxa"/>
            <w:tcBorders>
              <w:left w:val="single" w:sz="6" w:space="0" w:color="000000"/>
            </w:tcBorders>
            <w:shd w:val="clear" w:color="auto" w:fill="EEECE1"/>
            <w:vAlign w:val="center"/>
          </w:tcPr>
          <w:p w:rsidR="00E55220" w:rsidRPr="00E55220" w:rsidRDefault="00E55220">
            <w:pPr>
              <w:pStyle w:val="NormalWeb"/>
              <w:jc w:val="center"/>
              <w:rPr>
                <w:rFonts w:ascii="Arial" w:hAnsi="Arial" w:cs="Arial"/>
                <w:sz w:val="16"/>
                <w:szCs w:val="16"/>
              </w:rPr>
            </w:pPr>
            <w:r w:rsidRPr="00E55220">
              <w:rPr>
                <w:rFonts w:ascii="Arial" w:hAnsi="Arial" w:cs="Arial"/>
                <w:sz w:val="16"/>
                <w:szCs w:val="16"/>
              </w:rPr>
              <w:t>9847</w:t>
            </w:r>
          </w:p>
        </w:tc>
        <w:tc>
          <w:tcPr>
            <w:tcW w:w="933" w:type="dxa"/>
            <w:shd w:val="clear" w:color="auto" w:fill="EEECE1"/>
            <w:vAlign w:val="center"/>
          </w:tcPr>
          <w:p w:rsidR="00E55220" w:rsidRPr="00E55220" w:rsidRDefault="00E55220">
            <w:pPr>
              <w:pStyle w:val="NormalWeb"/>
              <w:jc w:val="center"/>
              <w:rPr>
                <w:rFonts w:ascii="Arial" w:hAnsi="Arial" w:cs="Arial"/>
                <w:sz w:val="16"/>
                <w:szCs w:val="16"/>
              </w:rPr>
            </w:pPr>
            <w:r w:rsidRPr="00E55220">
              <w:rPr>
                <w:rFonts w:ascii="Arial" w:hAnsi="Arial" w:cs="Arial"/>
                <w:sz w:val="16"/>
                <w:szCs w:val="16"/>
              </w:rPr>
              <w:t>9969</w:t>
            </w:r>
          </w:p>
        </w:tc>
        <w:tc>
          <w:tcPr>
            <w:tcW w:w="933" w:type="dxa"/>
            <w:tcBorders>
              <w:right w:val="single" w:sz="6" w:space="0" w:color="000000"/>
            </w:tcBorders>
            <w:shd w:val="clear" w:color="auto" w:fill="EEECE1"/>
            <w:vAlign w:val="center"/>
          </w:tcPr>
          <w:p w:rsidR="00E55220" w:rsidRPr="00E55220" w:rsidRDefault="00E55220">
            <w:pPr>
              <w:pStyle w:val="NormalWeb"/>
              <w:jc w:val="center"/>
              <w:rPr>
                <w:rFonts w:ascii="Arial" w:hAnsi="Arial" w:cs="Arial"/>
                <w:sz w:val="16"/>
                <w:szCs w:val="16"/>
              </w:rPr>
            </w:pPr>
            <w:r w:rsidRPr="00E55220">
              <w:rPr>
                <w:rFonts w:ascii="Arial" w:hAnsi="Arial" w:cs="Arial"/>
                <w:sz w:val="16"/>
                <w:szCs w:val="16"/>
              </w:rPr>
              <w:t>10 082</w:t>
            </w:r>
          </w:p>
        </w:tc>
      </w:tr>
      <w:tr w:rsidR="00E55220" w:rsidRPr="00BE5E76" w:rsidTr="00E55220">
        <w:tc>
          <w:tcPr>
            <w:tcW w:w="940" w:type="dxa"/>
            <w:tcBorders>
              <w:left w:val="single" w:sz="6" w:space="0" w:color="000000"/>
            </w:tcBorders>
            <w:shd w:val="clear" w:color="auto" w:fill="EEECE1"/>
            <w:vAlign w:val="center"/>
            <w:hideMark/>
          </w:tcPr>
          <w:p w:rsidR="00E55220" w:rsidRPr="00E55220" w:rsidRDefault="00E55220">
            <w:pPr>
              <w:pStyle w:val="NormalWeb"/>
              <w:jc w:val="center"/>
              <w:rPr>
                <w:rFonts w:ascii="Arial" w:hAnsi="Arial" w:cs="Arial"/>
                <w:sz w:val="16"/>
                <w:szCs w:val="16"/>
              </w:rPr>
            </w:pPr>
            <w:r w:rsidRPr="00E55220">
              <w:rPr>
                <w:rFonts w:ascii="Arial" w:hAnsi="Arial" w:cs="Arial"/>
                <w:b/>
                <w:bCs/>
                <w:sz w:val="16"/>
                <w:szCs w:val="16"/>
              </w:rPr>
              <w:t>4:30 PM</w:t>
            </w:r>
          </w:p>
        </w:tc>
        <w:tc>
          <w:tcPr>
            <w:tcW w:w="880" w:type="dxa"/>
            <w:tcBorders>
              <w:left w:val="single" w:sz="6" w:space="0" w:color="000000"/>
            </w:tcBorders>
            <w:shd w:val="clear" w:color="auto" w:fill="EEECE1"/>
            <w:vAlign w:val="center"/>
            <w:hideMark/>
          </w:tcPr>
          <w:p w:rsidR="00E55220" w:rsidRPr="00E55220" w:rsidRDefault="00E55220">
            <w:pPr>
              <w:pStyle w:val="NormalWeb"/>
              <w:jc w:val="center"/>
              <w:rPr>
                <w:rFonts w:ascii="Arial" w:hAnsi="Arial" w:cs="Arial"/>
                <w:sz w:val="16"/>
                <w:szCs w:val="16"/>
              </w:rPr>
            </w:pPr>
            <w:r w:rsidRPr="00E55220">
              <w:rPr>
                <w:rFonts w:ascii="Arial" w:hAnsi="Arial" w:cs="Arial"/>
                <w:sz w:val="16"/>
                <w:szCs w:val="16"/>
              </w:rPr>
              <w:t>2289.55</w:t>
            </w:r>
          </w:p>
        </w:tc>
        <w:tc>
          <w:tcPr>
            <w:tcW w:w="933" w:type="dxa"/>
            <w:shd w:val="clear" w:color="auto" w:fill="EEECE1"/>
            <w:vAlign w:val="center"/>
            <w:hideMark/>
          </w:tcPr>
          <w:p w:rsidR="00E55220" w:rsidRPr="00E55220" w:rsidRDefault="00E55220">
            <w:pPr>
              <w:pStyle w:val="NormalWeb"/>
              <w:jc w:val="center"/>
              <w:rPr>
                <w:rFonts w:ascii="Arial" w:hAnsi="Arial" w:cs="Arial"/>
                <w:sz w:val="16"/>
                <w:szCs w:val="16"/>
              </w:rPr>
            </w:pPr>
            <w:r w:rsidRPr="00E55220">
              <w:rPr>
                <w:rFonts w:ascii="Arial" w:hAnsi="Arial" w:cs="Arial"/>
                <w:sz w:val="16"/>
                <w:szCs w:val="16"/>
              </w:rPr>
              <w:t>52.90</w:t>
            </w:r>
          </w:p>
        </w:tc>
        <w:tc>
          <w:tcPr>
            <w:tcW w:w="933" w:type="dxa"/>
            <w:shd w:val="clear" w:color="auto" w:fill="EEECE1"/>
            <w:vAlign w:val="center"/>
            <w:hideMark/>
          </w:tcPr>
          <w:p w:rsidR="00E55220" w:rsidRPr="00E55220" w:rsidRDefault="00E55220">
            <w:pPr>
              <w:pStyle w:val="NormalWeb"/>
              <w:jc w:val="center"/>
              <w:rPr>
                <w:rFonts w:ascii="Arial" w:hAnsi="Arial" w:cs="Arial"/>
                <w:sz w:val="16"/>
                <w:szCs w:val="16"/>
              </w:rPr>
            </w:pPr>
            <w:r w:rsidRPr="00E55220">
              <w:rPr>
                <w:rFonts w:ascii="Arial" w:hAnsi="Arial" w:cs="Arial"/>
                <w:sz w:val="16"/>
                <w:szCs w:val="16"/>
              </w:rPr>
              <w:t>63.37</w:t>
            </w:r>
          </w:p>
        </w:tc>
        <w:tc>
          <w:tcPr>
            <w:tcW w:w="836" w:type="dxa"/>
            <w:tcBorders>
              <w:left w:val="single" w:sz="6" w:space="0" w:color="000000"/>
            </w:tcBorders>
            <w:shd w:val="clear" w:color="auto" w:fill="EEECE1"/>
            <w:vAlign w:val="center"/>
            <w:hideMark/>
          </w:tcPr>
          <w:p w:rsidR="00E55220" w:rsidRPr="00E55220" w:rsidRDefault="00E55220">
            <w:pPr>
              <w:pStyle w:val="NormalWeb"/>
              <w:jc w:val="center"/>
              <w:rPr>
                <w:rFonts w:ascii="Arial" w:hAnsi="Arial" w:cs="Arial"/>
                <w:sz w:val="16"/>
                <w:szCs w:val="16"/>
              </w:rPr>
            </w:pPr>
            <w:r w:rsidRPr="00E55220">
              <w:rPr>
                <w:rFonts w:ascii="Arial" w:hAnsi="Arial" w:cs="Arial"/>
                <w:sz w:val="16"/>
                <w:szCs w:val="16"/>
              </w:rPr>
              <w:t>7753</w:t>
            </w:r>
          </w:p>
        </w:tc>
        <w:tc>
          <w:tcPr>
            <w:tcW w:w="933" w:type="dxa"/>
            <w:shd w:val="clear" w:color="auto" w:fill="EEECE1"/>
            <w:vAlign w:val="center"/>
            <w:hideMark/>
          </w:tcPr>
          <w:p w:rsidR="00E55220" w:rsidRPr="00E55220" w:rsidRDefault="00E55220">
            <w:pPr>
              <w:pStyle w:val="NormalWeb"/>
              <w:jc w:val="center"/>
              <w:rPr>
                <w:rFonts w:ascii="Arial" w:hAnsi="Arial" w:cs="Arial"/>
                <w:sz w:val="16"/>
                <w:szCs w:val="16"/>
              </w:rPr>
            </w:pPr>
            <w:r w:rsidRPr="00E55220">
              <w:rPr>
                <w:rFonts w:ascii="Arial" w:hAnsi="Arial" w:cs="Arial"/>
                <w:sz w:val="16"/>
                <w:szCs w:val="16"/>
              </w:rPr>
              <w:t>8131</w:t>
            </w:r>
          </w:p>
        </w:tc>
        <w:tc>
          <w:tcPr>
            <w:tcW w:w="933" w:type="dxa"/>
            <w:shd w:val="clear" w:color="auto" w:fill="EEECE1"/>
            <w:vAlign w:val="center"/>
            <w:hideMark/>
          </w:tcPr>
          <w:p w:rsidR="00E55220" w:rsidRPr="00E55220" w:rsidRDefault="00E55220">
            <w:pPr>
              <w:pStyle w:val="NormalWeb"/>
              <w:jc w:val="center"/>
              <w:rPr>
                <w:rFonts w:ascii="Arial" w:hAnsi="Arial" w:cs="Arial"/>
                <w:sz w:val="16"/>
                <w:szCs w:val="16"/>
              </w:rPr>
            </w:pPr>
            <w:r w:rsidRPr="00E55220">
              <w:rPr>
                <w:rFonts w:ascii="Arial" w:hAnsi="Arial" w:cs="Arial"/>
                <w:sz w:val="16"/>
                <w:szCs w:val="16"/>
              </w:rPr>
              <w:t>7930</w:t>
            </w:r>
          </w:p>
        </w:tc>
        <w:tc>
          <w:tcPr>
            <w:tcW w:w="836" w:type="dxa"/>
            <w:tcBorders>
              <w:left w:val="single" w:sz="6" w:space="0" w:color="000000"/>
            </w:tcBorders>
            <w:shd w:val="clear" w:color="auto" w:fill="EEECE1"/>
            <w:vAlign w:val="center"/>
            <w:hideMark/>
          </w:tcPr>
          <w:p w:rsidR="00E55220" w:rsidRPr="00E55220" w:rsidRDefault="00E55220">
            <w:pPr>
              <w:pStyle w:val="NormalWeb"/>
              <w:jc w:val="center"/>
              <w:rPr>
                <w:rFonts w:ascii="Arial" w:hAnsi="Arial" w:cs="Arial"/>
                <w:sz w:val="16"/>
                <w:szCs w:val="16"/>
              </w:rPr>
            </w:pPr>
            <w:r w:rsidRPr="00E55220">
              <w:rPr>
                <w:rFonts w:ascii="Arial" w:hAnsi="Arial" w:cs="Arial"/>
                <w:sz w:val="16"/>
                <w:szCs w:val="16"/>
              </w:rPr>
              <w:t>9762</w:t>
            </w:r>
          </w:p>
        </w:tc>
        <w:tc>
          <w:tcPr>
            <w:tcW w:w="933" w:type="dxa"/>
            <w:shd w:val="clear" w:color="auto" w:fill="EEECE1"/>
            <w:vAlign w:val="center"/>
            <w:hideMark/>
          </w:tcPr>
          <w:p w:rsidR="00E55220" w:rsidRPr="00E55220" w:rsidRDefault="00E55220">
            <w:pPr>
              <w:pStyle w:val="NormalWeb"/>
              <w:jc w:val="center"/>
              <w:rPr>
                <w:rFonts w:ascii="Arial" w:hAnsi="Arial" w:cs="Arial"/>
                <w:sz w:val="16"/>
                <w:szCs w:val="16"/>
              </w:rPr>
            </w:pPr>
            <w:r w:rsidRPr="00E55220">
              <w:rPr>
                <w:rFonts w:ascii="Arial" w:hAnsi="Arial" w:cs="Arial"/>
                <w:sz w:val="16"/>
                <w:szCs w:val="16"/>
              </w:rPr>
              <w:t>9912</w:t>
            </w:r>
          </w:p>
        </w:tc>
        <w:tc>
          <w:tcPr>
            <w:tcW w:w="933" w:type="dxa"/>
            <w:tcBorders>
              <w:right w:val="single" w:sz="6" w:space="0" w:color="000000"/>
            </w:tcBorders>
            <w:shd w:val="clear" w:color="auto" w:fill="EEECE1"/>
            <w:vAlign w:val="center"/>
            <w:hideMark/>
          </w:tcPr>
          <w:p w:rsidR="00E55220" w:rsidRPr="00E55220" w:rsidRDefault="00E55220">
            <w:pPr>
              <w:pStyle w:val="NormalWeb"/>
              <w:jc w:val="center"/>
              <w:rPr>
                <w:rFonts w:ascii="Arial" w:hAnsi="Arial" w:cs="Arial"/>
                <w:sz w:val="16"/>
                <w:szCs w:val="16"/>
              </w:rPr>
            </w:pPr>
            <w:r w:rsidRPr="00E55220">
              <w:rPr>
                <w:rFonts w:ascii="Arial" w:hAnsi="Arial" w:cs="Arial"/>
                <w:sz w:val="16"/>
                <w:szCs w:val="16"/>
              </w:rPr>
              <w:t>10 014</w:t>
            </w:r>
          </w:p>
        </w:tc>
      </w:tr>
    </w:tbl>
    <w:p w:rsidR="00EA3A0D" w:rsidRPr="00C550ED" w:rsidRDefault="00F90F9D" w:rsidP="00C550ED">
      <w:pPr>
        <w:spacing w:before="360" w:line="276" w:lineRule="auto"/>
        <w:rPr>
          <w:rFonts w:ascii="Arial" w:hAnsi="Arial" w:cs="Arial"/>
          <w:b/>
          <w:sz w:val="22"/>
          <w:szCs w:val="22"/>
        </w:rPr>
      </w:pPr>
      <w:r>
        <w:rPr>
          <w:rFonts w:ascii="Arial" w:hAnsi="Arial" w:cs="Arial"/>
          <w:b/>
          <w:sz w:val="22"/>
          <w:szCs w:val="22"/>
        </w:rPr>
        <w:t>Relevant</w:t>
      </w:r>
      <w:r w:rsidR="00EA3A0D" w:rsidRPr="00C550ED">
        <w:rPr>
          <w:rFonts w:ascii="Arial" w:hAnsi="Arial" w:cs="Arial"/>
          <w:b/>
          <w:sz w:val="22"/>
          <w:szCs w:val="22"/>
        </w:rPr>
        <w:t xml:space="preserve"> rebidding for </w:t>
      </w:r>
      <w:r w:rsidR="00344617">
        <w:rPr>
          <w:rFonts w:ascii="Arial" w:hAnsi="Arial" w:cs="Arial"/>
          <w:b/>
          <w:sz w:val="22"/>
          <w:szCs w:val="22"/>
        </w:rPr>
        <w:t>8 December</w:t>
      </w:r>
      <w:r w:rsidR="00344AB2">
        <w:rPr>
          <w:rFonts w:ascii="Arial" w:hAnsi="Arial" w:cs="Arial"/>
          <w:b/>
          <w:sz w:val="22"/>
          <w:szCs w:val="22"/>
        </w:rPr>
        <w:t xml:space="preserve"> </w:t>
      </w:r>
      <w:r w:rsidR="00EA3A0D" w:rsidRPr="00C550ED">
        <w:rPr>
          <w:rFonts w:ascii="Arial" w:hAnsi="Arial" w:cs="Arial"/>
          <w:b/>
          <w:sz w:val="22"/>
          <w:szCs w:val="22"/>
        </w:rPr>
        <w:t>1.30 pm trading interval</w:t>
      </w:r>
    </w:p>
    <w:tbl>
      <w:tblPr>
        <w:tblW w:w="9588" w:type="dxa"/>
        <w:tblLayout w:type="fixed"/>
        <w:tblCellMar>
          <w:top w:w="90" w:type="dxa"/>
          <w:left w:w="90" w:type="dxa"/>
          <w:bottom w:w="90" w:type="dxa"/>
          <w:right w:w="90" w:type="dxa"/>
        </w:tblCellMar>
        <w:tblLook w:val="04A0" w:firstRow="1" w:lastRow="0" w:firstColumn="1" w:lastColumn="0" w:noHBand="0" w:noVBand="1"/>
      </w:tblPr>
      <w:tblGrid>
        <w:gridCol w:w="1083"/>
        <w:gridCol w:w="850"/>
        <w:gridCol w:w="1134"/>
        <w:gridCol w:w="1134"/>
        <w:gridCol w:w="851"/>
        <w:gridCol w:w="850"/>
        <w:gridCol w:w="992"/>
        <w:gridCol w:w="14"/>
        <w:gridCol w:w="66"/>
        <w:gridCol w:w="2614"/>
      </w:tblGrid>
      <w:tr w:rsidR="00EA3A0D" w:rsidRPr="00C747E3" w:rsidTr="00996D18">
        <w:tc>
          <w:tcPr>
            <w:tcW w:w="1083" w:type="dxa"/>
            <w:shd w:val="clear" w:color="auto" w:fill="4A442A"/>
            <w:hideMark/>
          </w:tcPr>
          <w:p w:rsidR="00EA3A0D" w:rsidRPr="00C747E3" w:rsidRDefault="00EA3A0D" w:rsidP="00C1346F">
            <w:pPr>
              <w:spacing w:line="240" w:lineRule="auto"/>
              <w:jc w:val="left"/>
              <w:rPr>
                <w:rFonts w:ascii="Arial" w:hAnsi="Arial" w:cs="Arial"/>
                <w:b/>
                <w:bCs/>
                <w:color w:val="FFFFFF"/>
                <w:sz w:val="16"/>
                <w:szCs w:val="16"/>
              </w:rPr>
            </w:pPr>
            <w:r w:rsidRPr="00C747E3">
              <w:rPr>
                <w:rFonts w:ascii="Arial" w:hAnsi="Arial" w:cs="Arial"/>
                <w:b/>
                <w:bCs/>
                <w:color w:val="FFFFFF"/>
                <w:sz w:val="16"/>
                <w:szCs w:val="16"/>
              </w:rPr>
              <w:t> </w:t>
            </w:r>
            <w:r>
              <w:rPr>
                <w:rFonts w:ascii="Arial" w:hAnsi="Arial" w:cs="Arial"/>
                <w:b/>
                <w:bCs/>
                <w:color w:val="FFFFFF"/>
                <w:sz w:val="16"/>
                <w:szCs w:val="16"/>
              </w:rPr>
              <w:t>Time submitted</w:t>
            </w:r>
          </w:p>
        </w:tc>
        <w:tc>
          <w:tcPr>
            <w:tcW w:w="850" w:type="dxa"/>
            <w:shd w:val="clear" w:color="auto" w:fill="4A442A"/>
            <w:hideMark/>
          </w:tcPr>
          <w:p w:rsidR="00EA3A0D" w:rsidRPr="00C747E3" w:rsidRDefault="00EA3A0D" w:rsidP="00C1346F">
            <w:pPr>
              <w:spacing w:line="240" w:lineRule="auto"/>
              <w:jc w:val="left"/>
              <w:rPr>
                <w:rFonts w:ascii="Arial" w:hAnsi="Arial" w:cs="Arial"/>
                <w:b/>
                <w:bCs/>
                <w:color w:val="FFFFFF"/>
                <w:sz w:val="16"/>
                <w:szCs w:val="16"/>
              </w:rPr>
            </w:pPr>
            <w:r>
              <w:rPr>
                <w:rFonts w:ascii="Arial" w:hAnsi="Arial" w:cs="Arial"/>
                <w:b/>
                <w:bCs/>
                <w:color w:val="FFFFFF"/>
                <w:sz w:val="16"/>
                <w:szCs w:val="16"/>
              </w:rPr>
              <w:t>Time effective</w:t>
            </w:r>
          </w:p>
        </w:tc>
        <w:tc>
          <w:tcPr>
            <w:tcW w:w="1134" w:type="dxa"/>
            <w:shd w:val="clear" w:color="auto" w:fill="4A442A"/>
            <w:hideMark/>
          </w:tcPr>
          <w:p w:rsidR="00EA3A0D" w:rsidRPr="00C747E3" w:rsidRDefault="00EA3A0D" w:rsidP="00C1346F">
            <w:pPr>
              <w:spacing w:line="240" w:lineRule="auto"/>
              <w:jc w:val="left"/>
              <w:rPr>
                <w:rFonts w:ascii="Arial" w:hAnsi="Arial" w:cs="Arial"/>
                <w:b/>
                <w:bCs/>
                <w:color w:val="FFFFFF"/>
                <w:sz w:val="16"/>
                <w:szCs w:val="16"/>
              </w:rPr>
            </w:pPr>
            <w:r>
              <w:rPr>
                <w:rFonts w:ascii="Arial" w:hAnsi="Arial" w:cs="Arial"/>
                <w:b/>
                <w:bCs/>
                <w:color w:val="FFFFFF"/>
                <w:sz w:val="16"/>
                <w:szCs w:val="16"/>
              </w:rPr>
              <w:t>Participant</w:t>
            </w:r>
          </w:p>
        </w:tc>
        <w:tc>
          <w:tcPr>
            <w:tcW w:w="1134" w:type="dxa"/>
            <w:shd w:val="clear" w:color="auto" w:fill="4A442A"/>
            <w:hideMark/>
          </w:tcPr>
          <w:p w:rsidR="00EA3A0D" w:rsidRPr="00C747E3" w:rsidRDefault="00EA3A0D" w:rsidP="00C1346F">
            <w:pPr>
              <w:spacing w:line="240" w:lineRule="auto"/>
              <w:jc w:val="left"/>
              <w:rPr>
                <w:rFonts w:ascii="Arial" w:hAnsi="Arial" w:cs="Arial"/>
                <w:b/>
                <w:bCs/>
                <w:color w:val="FFFFFF"/>
                <w:sz w:val="16"/>
                <w:szCs w:val="16"/>
              </w:rPr>
            </w:pPr>
            <w:r>
              <w:rPr>
                <w:rFonts w:ascii="Arial" w:hAnsi="Arial" w:cs="Arial"/>
                <w:b/>
                <w:bCs/>
                <w:color w:val="FFFFFF"/>
                <w:sz w:val="16"/>
                <w:szCs w:val="16"/>
              </w:rPr>
              <w:t>Station</w:t>
            </w:r>
          </w:p>
        </w:tc>
        <w:tc>
          <w:tcPr>
            <w:tcW w:w="851" w:type="dxa"/>
            <w:shd w:val="clear" w:color="auto" w:fill="4A442A"/>
            <w:hideMark/>
          </w:tcPr>
          <w:p w:rsidR="00EA3A0D" w:rsidRPr="00C747E3" w:rsidRDefault="00EA3A0D" w:rsidP="00C1346F">
            <w:pPr>
              <w:spacing w:line="240" w:lineRule="auto"/>
              <w:jc w:val="left"/>
              <w:rPr>
                <w:rFonts w:ascii="Arial" w:hAnsi="Arial" w:cs="Arial"/>
                <w:b/>
                <w:bCs/>
                <w:color w:val="FFFFFF"/>
                <w:sz w:val="16"/>
                <w:szCs w:val="16"/>
              </w:rPr>
            </w:pPr>
            <w:r>
              <w:rPr>
                <w:rFonts w:ascii="Arial" w:hAnsi="Arial" w:cs="Arial"/>
                <w:b/>
                <w:bCs/>
                <w:color w:val="FFFFFF"/>
                <w:sz w:val="16"/>
                <w:szCs w:val="16"/>
              </w:rPr>
              <w:t>Capacity rebid (MW)</w:t>
            </w:r>
          </w:p>
        </w:tc>
        <w:tc>
          <w:tcPr>
            <w:tcW w:w="850" w:type="dxa"/>
            <w:shd w:val="clear" w:color="auto" w:fill="4A442A"/>
            <w:hideMark/>
          </w:tcPr>
          <w:p w:rsidR="00EA3A0D" w:rsidRPr="00C747E3" w:rsidRDefault="00EA3A0D" w:rsidP="00C1346F">
            <w:pPr>
              <w:spacing w:line="240" w:lineRule="auto"/>
              <w:jc w:val="left"/>
              <w:rPr>
                <w:rFonts w:ascii="Arial" w:hAnsi="Arial" w:cs="Arial"/>
                <w:b/>
                <w:bCs/>
                <w:color w:val="FFFFFF"/>
                <w:sz w:val="16"/>
                <w:szCs w:val="16"/>
              </w:rPr>
            </w:pPr>
            <w:r>
              <w:rPr>
                <w:rFonts w:ascii="Arial" w:hAnsi="Arial" w:cs="Arial"/>
                <w:b/>
                <w:bCs/>
                <w:color w:val="FFFFFF"/>
                <w:sz w:val="16"/>
                <w:szCs w:val="16"/>
              </w:rPr>
              <w:t>Price from ($/MWh)</w:t>
            </w:r>
          </w:p>
        </w:tc>
        <w:tc>
          <w:tcPr>
            <w:tcW w:w="1006" w:type="dxa"/>
            <w:gridSpan w:val="2"/>
            <w:shd w:val="clear" w:color="auto" w:fill="4A442A"/>
            <w:hideMark/>
          </w:tcPr>
          <w:p w:rsidR="00EA3A0D" w:rsidRPr="00C747E3" w:rsidRDefault="00EA3A0D" w:rsidP="00C1346F">
            <w:pPr>
              <w:spacing w:line="240" w:lineRule="auto"/>
              <w:jc w:val="left"/>
              <w:rPr>
                <w:rFonts w:ascii="Arial" w:hAnsi="Arial" w:cs="Arial"/>
                <w:b/>
                <w:bCs/>
                <w:color w:val="FFFFFF"/>
                <w:sz w:val="16"/>
                <w:szCs w:val="16"/>
              </w:rPr>
            </w:pPr>
            <w:r>
              <w:rPr>
                <w:rFonts w:ascii="Arial" w:hAnsi="Arial" w:cs="Arial"/>
                <w:b/>
                <w:bCs/>
                <w:color w:val="FFFFFF"/>
                <w:sz w:val="16"/>
                <w:szCs w:val="16"/>
              </w:rPr>
              <w:t>Price to ($/MWh)</w:t>
            </w:r>
          </w:p>
        </w:tc>
        <w:tc>
          <w:tcPr>
            <w:tcW w:w="2680" w:type="dxa"/>
            <w:gridSpan w:val="2"/>
            <w:shd w:val="clear" w:color="auto" w:fill="4A442A"/>
            <w:hideMark/>
          </w:tcPr>
          <w:p w:rsidR="00EA3A0D" w:rsidRPr="00C747E3" w:rsidRDefault="00EA3A0D" w:rsidP="00C1346F">
            <w:pPr>
              <w:spacing w:line="240" w:lineRule="auto"/>
              <w:jc w:val="left"/>
              <w:rPr>
                <w:rFonts w:ascii="Arial" w:hAnsi="Arial" w:cs="Arial"/>
                <w:b/>
                <w:bCs/>
                <w:color w:val="FFFFFF"/>
                <w:sz w:val="16"/>
                <w:szCs w:val="16"/>
              </w:rPr>
            </w:pPr>
            <w:r>
              <w:rPr>
                <w:rFonts w:ascii="Arial" w:hAnsi="Arial" w:cs="Arial"/>
                <w:b/>
                <w:bCs/>
                <w:color w:val="FFFFFF"/>
                <w:sz w:val="16"/>
                <w:szCs w:val="16"/>
              </w:rPr>
              <w:t>Rebid reason</w:t>
            </w:r>
          </w:p>
        </w:tc>
      </w:tr>
      <w:tr w:rsidR="00EA3A0D" w:rsidRPr="00BE5E76" w:rsidTr="00996D18">
        <w:tc>
          <w:tcPr>
            <w:tcW w:w="1083" w:type="dxa"/>
            <w:tcBorders>
              <w:bottom w:val="single" w:sz="4" w:space="0" w:color="000000"/>
            </w:tcBorders>
            <w:shd w:val="clear" w:color="auto" w:fill="EEECE1"/>
            <w:vAlign w:val="center"/>
          </w:tcPr>
          <w:p w:rsidR="00EA3A0D" w:rsidRPr="00AC59DC" w:rsidRDefault="00EA3A0D" w:rsidP="00EA3A0D">
            <w:pPr>
              <w:pStyle w:val="NormalWeb"/>
              <w:jc w:val="center"/>
              <w:rPr>
                <w:rFonts w:ascii="Arial" w:hAnsi="Arial" w:cs="Arial"/>
                <w:bCs/>
                <w:sz w:val="16"/>
                <w:szCs w:val="16"/>
              </w:rPr>
            </w:pPr>
            <w:r w:rsidRPr="00AC59DC">
              <w:rPr>
                <w:rFonts w:ascii="Arial" w:hAnsi="Arial" w:cs="Arial"/>
                <w:bCs/>
                <w:sz w:val="16"/>
                <w:szCs w:val="16"/>
              </w:rPr>
              <w:t>12.41 pm</w:t>
            </w:r>
          </w:p>
        </w:tc>
        <w:tc>
          <w:tcPr>
            <w:tcW w:w="850" w:type="dxa"/>
            <w:tcBorders>
              <w:bottom w:val="single" w:sz="4" w:space="0" w:color="000000"/>
            </w:tcBorders>
            <w:shd w:val="clear" w:color="auto" w:fill="EEECE1"/>
            <w:vAlign w:val="center"/>
          </w:tcPr>
          <w:p w:rsidR="00EA3A0D" w:rsidRDefault="00AC59DC" w:rsidP="00C1346F">
            <w:pPr>
              <w:pStyle w:val="NormalWeb"/>
              <w:jc w:val="center"/>
              <w:rPr>
                <w:rFonts w:ascii="Arial" w:hAnsi="Arial" w:cs="Arial"/>
                <w:sz w:val="16"/>
                <w:szCs w:val="16"/>
              </w:rPr>
            </w:pPr>
            <w:r>
              <w:rPr>
                <w:rFonts w:ascii="Arial" w:hAnsi="Arial" w:cs="Arial"/>
                <w:sz w:val="16"/>
                <w:szCs w:val="16"/>
              </w:rPr>
              <w:t>12.50 pm</w:t>
            </w:r>
          </w:p>
        </w:tc>
        <w:tc>
          <w:tcPr>
            <w:tcW w:w="1134" w:type="dxa"/>
            <w:tcBorders>
              <w:bottom w:val="single" w:sz="4" w:space="0" w:color="000000"/>
            </w:tcBorders>
            <w:shd w:val="clear" w:color="auto" w:fill="EEECE1"/>
            <w:vAlign w:val="center"/>
          </w:tcPr>
          <w:p w:rsidR="00EA3A0D" w:rsidRDefault="00EA3A0D" w:rsidP="00C1346F">
            <w:pPr>
              <w:pStyle w:val="NormalWeb"/>
              <w:jc w:val="center"/>
              <w:rPr>
                <w:rFonts w:ascii="Arial" w:hAnsi="Arial" w:cs="Arial"/>
                <w:sz w:val="16"/>
                <w:szCs w:val="16"/>
              </w:rPr>
            </w:pPr>
            <w:r>
              <w:rPr>
                <w:rFonts w:ascii="Arial" w:hAnsi="Arial" w:cs="Arial"/>
                <w:sz w:val="16"/>
                <w:szCs w:val="16"/>
              </w:rPr>
              <w:t>CS Energy</w:t>
            </w:r>
          </w:p>
        </w:tc>
        <w:tc>
          <w:tcPr>
            <w:tcW w:w="1134" w:type="dxa"/>
            <w:tcBorders>
              <w:bottom w:val="single" w:sz="4" w:space="0" w:color="000000"/>
            </w:tcBorders>
            <w:shd w:val="clear" w:color="auto" w:fill="EEECE1"/>
            <w:vAlign w:val="center"/>
          </w:tcPr>
          <w:p w:rsidR="00EA3A0D" w:rsidRDefault="00EA3A0D" w:rsidP="00C1346F">
            <w:pPr>
              <w:pStyle w:val="NormalWeb"/>
              <w:jc w:val="center"/>
              <w:rPr>
                <w:rFonts w:ascii="Arial" w:hAnsi="Arial" w:cs="Arial"/>
                <w:sz w:val="16"/>
                <w:szCs w:val="16"/>
              </w:rPr>
            </w:pPr>
            <w:r>
              <w:rPr>
                <w:rFonts w:ascii="Arial" w:hAnsi="Arial" w:cs="Arial"/>
                <w:sz w:val="16"/>
                <w:szCs w:val="16"/>
              </w:rPr>
              <w:t>Gladstone</w:t>
            </w:r>
          </w:p>
        </w:tc>
        <w:tc>
          <w:tcPr>
            <w:tcW w:w="851" w:type="dxa"/>
            <w:tcBorders>
              <w:bottom w:val="single" w:sz="4" w:space="0" w:color="000000"/>
            </w:tcBorders>
            <w:shd w:val="clear" w:color="auto" w:fill="EEECE1"/>
            <w:vAlign w:val="center"/>
          </w:tcPr>
          <w:p w:rsidR="00EA3A0D" w:rsidRDefault="00EA3A0D" w:rsidP="00C1346F">
            <w:pPr>
              <w:pStyle w:val="NormalWeb"/>
              <w:jc w:val="center"/>
              <w:rPr>
                <w:rFonts w:ascii="Arial" w:hAnsi="Arial" w:cs="Arial"/>
                <w:sz w:val="16"/>
                <w:szCs w:val="16"/>
              </w:rPr>
            </w:pPr>
            <w:r>
              <w:rPr>
                <w:rFonts w:ascii="Arial" w:hAnsi="Arial" w:cs="Arial"/>
                <w:sz w:val="16"/>
                <w:szCs w:val="16"/>
              </w:rPr>
              <w:t>-135</w:t>
            </w:r>
          </w:p>
        </w:tc>
        <w:tc>
          <w:tcPr>
            <w:tcW w:w="850" w:type="dxa"/>
            <w:tcBorders>
              <w:bottom w:val="single" w:sz="4" w:space="0" w:color="000000"/>
            </w:tcBorders>
            <w:shd w:val="clear" w:color="auto" w:fill="EEECE1"/>
            <w:vAlign w:val="center"/>
          </w:tcPr>
          <w:p w:rsidR="00EA3A0D" w:rsidRDefault="00BC6439" w:rsidP="00C1346F">
            <w:pPr>
              <w:pStyle w:val="NormalWeb"/>
              <w:jc w:val="center"/>
              <w:rPr>
                <w:rFonts w:ascii="Arial" w:hAnsi="Arial" w:cs="Arial"/>
                <w:sz w:val="16"/>
                <w:szCs w:val="16"/>
              </w:rPr>
            </w:pPr>
            <w:r>
              <w:rPr>
                <w:rFonts w:ascii="Arial" w:hAnsi="Arial" w:cs="Arial"/>
                <w:sz w:val="16"/>
                <w:szCs w:val="16"/>
              </w:rPr>
              <w:t>28</w:t>
            </w:r>
          </w:p>
        </w:tc>
        <w:tc>
          <w:tcPr>
            <w:tcW w:w="992" w:type="dxa"/>
            <w:tcBorders>
              <w:bottom w:val="single" w:sz="4" w:space="0" w:color="000000"/>
            </w:tcBorders>
            <w:shd w:val="clear" w:color="auto" w:fill="EEECE1"/>
            <w:vAlign w:val="center"/>
          </w:tcPr>
          <w:p w:rsidR="00EA3A0D" w:rsidRDefault="001266F8" w:rsidP="00C1346F">
            <w:pPr>
              <w:pStyle w:val="NormalWeb"/>
              <w:jc w:val="center"/>
              <w:rPr>
                <w:rFonts w:ascii="Arial" w:hAnsi="Arial" w:cs="Arial"/>
                <w:sz w:val="16"/>
                <w:szCs w:val="16"/>
              </w:rPr>
            </w:pPr>
            <w:r>
              <w:rPr>
                <w:rFonts w:ascii="Arial" w:hAnsi="Arial" w:cs="Arial"/>
                <w:sz w:val="16"/>
                <w:szCs w:val="16"/>
              </w:rPr>
              <w:t>N/A</w:t>
            </w:r>
          </w:p>
        </w:tc>
        <w:tc>
          <w:tcPr>
            <w:tcW w:w="2694" w:type="dxa"/>
            <w:gridSpan w:val="3"/>
            <w:tcBorders>
              <w:bottom w:val="single" w:sz="4" w:space="0" w:color="000000"/>
            </w:tcBorders>
            <w:shd w:val="clear" w:color="auto" w:fill="EEECE1"/>
            <w:vAlign w:val="center"/>
          </w:tcPr>
          <w:p w:rsidR="00EA3A0D" w:rsidRDefault="00EA3A0D" w:rsidP="00C1346F">
            <w:pPr>
              <w:pStyle w:val="NormalWeb"/>
              <w:jc w:val="center"/>
              <w:rPr>
                <w:rFonts w:ascii="Arial" w:eastAsia="Calibri" w:hAnsi="Arial" w:cs="Arial"/>
                <w:sz w:val="16"/>
                <w:szCs w:val="16"/>
              </w:rPr>
            </w:pPr>
            <w:r>
              <w:rPr>
                <w:rFonts w:ascii="Arial" w:eastAsia="Calibri" w:hAnsi="Arial" w:cs="Arial"/>
                <w:sz w:val="16"/>
                <w:szCs w:val="16"/>
              </w:rPr>
              <w:t xml:space="preserve">1241P condenser </w:t>
            </w:r>
            <w:proofErr w:type="spellStart"/>
            <w:r>
              <w:rPr>
                <w:rFonts w:ascii="Arial" w:eastAsia="Calibri" w:hAnsi="Arial" w:cs="Arial"/>
                <w:sz w:val="16"/>
                <w:szCs w:val="16"/>
              </w:rPr>
              <w:t>backflush</w:t>
            </w:r>
            <w:proofErr w:type="spellEnd"/>
            <w:r>
              <w:rPr>
                <w:rFonts w:ascii="Arial" w:eastAsia="Calibri" w:hAnsi="Arial" w:cs="Arial"/>
                <w:sz w:val="16"/>
                <w:szCs w:val="16"/>
              </w:rPr>
              <w:t>-SL</w:t>
            </w:r>
          </w:p>
        </w:tc>
      </w:tr>
      <w:tr w:rsidR="00EA3A0D" w:rsidRPr="00BE5E76" w:rsidTr="00996D18">
        <w:tc>
          <w:tcPr>
            <w:tcW w:w="1083" w:type="dxa"/>
            <w:tcBorders>
              <w:top w:val="single" w:sz="4" w:space="0" w:color="000000"/>
            </w:tcBorders>
            <w:shd w:val="clear" w:color="auto" w:fill="EEECE1"/>
            <w:vAlign w:val="center"/>
          </w:tcPr>
          <w:p w:rsidR="00EA3A0D" w:rsidRPr="00AC59DC" w:rsidRDefault="00EA3A0D" w:rsidP="00EA3A0D">
            <w:pPr>
              <w:pStyle w:val="NormalWeb"/>
              <w:jc w:val="center"/>
              <w:rPr>
                <w:rFonts w:ascii="Arial" w:hAnsi="Arial" w:cs="Arial"/>
                <w:bCs/>
                <w:sz w:val="16"/>
                <w:szCs w:val="16"/>
              </w:rPr>
            </w:pPr>
            <w:r w:rsidRPr="00AC59DC">
              <w:rPr>
                <w:rFonts w:ascii="Arial" w:hAnsi="Arial" w:cs="Arial"/>
                <w:bCs/>
                <w:sz w:val="16"/>
                <w:szCs w:val="16"/>
              </w:rPr>
              <w:lastRenderedPageBreak/>
              <w:t>12.58 pm</w:t>
            </w:r>
          </w:p>
        </w:tc>
        <w:tc>
          <w:tcPr>
            <w:tcW w:w="850" w:type="dxa"/>
            <w:tcBorders>
              <w:top w:val="single" w:sz="4" w:space="0" w:color="000000"/>
            </w:tcBorders>
            <w:shd w:val="clear" w:color="auto" w:fill="EEECE1"/>
            <w:vAlign w:val="center"/>
          </w:tcPr>
          <w:p w:rsidR="00EA3A0D" w:rsidRDefault="00EA3A0D" w:rsidP="00C1346F">
            <w:pPr>
              <w:pStyle w:val="NormalWeb"/>
              <w:jc w:val="center"/>
              <w:rPr>
                <w:rFonts w:ascii="Arial" w:hAnsi="Arial" w:cs="Arial"/>
                <w:sz w:val="16"/>
                <w:szCs w:val="16"/>
              </w:rPr>
            </w:pPr>
            <w:r>
              <w:rPr>
                <w:rFonts w:ascii="Arial" w:hAnsi="Arial" w:cs="Arial"/>
                <w:sz w:val="16"/>
                <w:szCs w:val="16"/>
              </w:rPr>
              <w:t>1.05 pm</w:t>
            </w:r>
          </w:p>
        </w:tc>
        <w:tc>
          <w:tcPr>
            <w:tcW w:w="1134" w:type="dxa"/>
            <w:tcBorders>
              <w:top w:val="single" w:sz="4" w:space="0" w:color="000000"/>
            </w:tcBorders>
            <w:shd w:val="clear" w:color="auto" w:fill="EEECE1"/>
            <w:vAlign w:val="center"/>
          </w:tcPr>
          <w:p w:rsidR="00EA3A0D" w:rsidRDefault="00EA3A0D" w:rsidP="00C1346F">
            <w:pPr>
              <w:pStyle w:val="NormalWeb"/>
              <w:jc w:val="center"/>
              <w:rPr>
                <w:rFonts w:ascii="Arial" w:hAnsi="Arial" w:cs="Arial"/>
                <w:sz w:val="16"/>
                <w:szCs w:val="16"/>
              </w:rPr>
            </w:pPr>
            <w:r>
              <w:rPr>
                <w:rFonts w:ascii="Arial" w:hAnsi="Arial" w:cs="Arial"/>
                <w:sz w:val="16"/>
                <w:szCs w:val="16"/>
              </w:rPr>
              <w:t>CS Energy</w:t>
            </w:r>
          </w:p>
        </w:tc>
        <w:tc>
          <w:tcPr>
            <w:tcW w:w="1134" w:type="dxa"/>
            <w:tcBorders>
              <w:top w:val="single" w:sz="4" w:space="0" w:color="000000"/>
            </w:tcBorders>
            <w:shd w:val="clear" w:color="auto" w:fill="EEECE1"/>
            <w:vAlign w:val="center"/>
          </w:tcPr>
          <w:p w:rsidR="00EA3A0D" w:rsidRDefault="00EA3A0D" w:rsidP="00C1346F">
            <w:pPr>
              <w:pStyle w:val="NormalWeb"/>
              <w:jc w:val="center"/>
              <w:rPr>
                <w:rFonts w:ascii="Arial" w:hAnsi="Arial" w:cs="Arial"/>
                <w:sz w:val="16"/>
                <w:szCs w:val="16"/>
              </w:rPr>
            </w:pPr>
            <w:r>
              <w:rPr>
                <w:rFonts w:ascii="Arial" w:hAnsi="Arial" w:cs="Arial"/>
                <w:sz w:val="16"/>
                <w:szCs w:val="16"/>
              </w:rPr>
              <w:t>Gladstone</w:t>
            </w:r>
          </w:p>
        </w:tc>
        <w:tc>
          <w:tcPr>
            <w:tcW w:w="851" w:type="dxa"/>
            <w:tcBorders>
              <w:top w:val="single" w:sz="4" w:space="0" w:color="000000"/>
            </w:tcBorders>
            <w:shd w:val="clear" w:color="auto" w:fill="EEECE1"/>
            <w:vAlign w:val="center"/>
          </w:tcPr>
          <w:p w:rsidR="00EA3A0D" w:rsidRDefault="00EA3A0D" w:rsidP="00C1346F">
            <w:pPr>
              <w:pStyle w:val="NormalWeb"/>
              <w:jc w:val="center"/>
              <w:rPr>
                <w:rFonts w:ascii="Arial" w:hAnsi="Arial" w:cs="Arial"/>
                <w:sz w:val="16"/>
                <w:szCs w:val="16"/>
              </w:rPr>
            </w:pPr>
            <w:r>
              <w:rPr>
                <w:rFonts w:ascii="Arial" w:hAnsi="Arial" w:cs="Arial"/>
                <w:sz w:val="16"/>
                <w:szCs w:val="16"/>
              </w:rPr>
              <w:t>175</w:t>
            </w:r>
          </w:p>
        </w:tc>
        <w:tc>
          <w:tcPr>
            <w:tcW w:w="850" w:type="dxa"/>
            <w:tcBorders>
              <w:top w:val="single" w:sz="4" w:space="0" w:color="000000"/>
            </w:tcBorders>
            <w:shd w:val="clear" w:color="auto" w:fill="EEECE1"/>
            <w:vAlign w:val="center"/>
          </w:tcPr>
          <w:p w:rsidR="00EA3A0D" w:rsidRDefault="00EA3A0D" w:rsidP="00C1346F">
            <w:pPr>
              <w:pStyle w:val="NormalWeb"/>
              <w:jc w:val="center"/>
              <w:rPr>
                <w:rFonts w:ascii="Arial" w:hAnsi="Arial" w:cs="Arial"/>
                <w:sz w:val="16"/>
                <w:szCs w:val="16"/>
              </w:rPr>
            </w:pPr>
            <w:r>
              <w:rPr>
                <w:rFonts w:ascii="Arial" w:hAnsi="Arial" w:cs="Arial"/>
                <w:sz w:val="16"/>
                <w:szCs w:val="16"/>
              </w:rPr>
              <w:t>28</w:t>
            </w:r>
          </w:p>
        </w:tc>
        <w:tc>
          <w:tcPr>
            <w:tcW w:w="1006" w:type="dxa"/>
            <w:gridSpan w:val="2"/>
            <w:tcBorders>
              <w:top w:val="single" w:sz="4" w:space="0" w:color="000000"/>
            </w:tcBorders>
            <w:shd w:val="clear" w:color="auto" w:fill="EEECE1"/>
            <w:vAlign w:val="center"/>
          </w:tcPr>
          <w:p w:rsidR="00EA3A0D" w:rsidRDefault="00EA3A0D" w:rsidP="00C1346F">
            <w:pPr>
              <w:pStyle w:val="NormalWeb"/>
              <w:jc w:val="center"/>
              <w:rPr>
                <w:rFonts w:ascii="Arial" w:hAnsi="Arial" w:cs="Arial"/>
                <w:sz w:val="16"/>
                <w:szCs w:val="16"/>
              </w:rPr>
            </w:pPr>
            <w:r>
              <w:rPr>
                <w:rFonts w:ascii="Arial" w:hAnsi="Arial" w:cs="Arial"/>
                <w:sz w:val="16"/>
                <w:szCs w:val="16"/>
              </w:rPr>
              <w:t>13 500</w:t>
            </w:r>
          </w:p>
        </w:tc>
        <w:tc>
          <w:tcPr>
            <w:tcW w:w="2680" w:type="dxa"/>
            <w:gridSpan w:val="2"/>
            <w:tcBorders>
              <w:top w:val="single" w:sz="4" w:space="0" w:color="000000"/>
            </w:tcBorders>
            <w:shd w:val="clear" w:color="auto" w:fill="EEECE1"/>
            <w:vAlign w:val="center"/>
          </w:tcPr>
          <w:p w:rsidR="00EA3A0D" w:rsidRDefault="00AC59DC" w:rsidP="00C1346F">
            <w:pPr>
              <w:pStyle w:val="NormalWeb"/>
              <w:jc w:val="center"/>
              <w:rPr>
                <w:rFonts w:ascii="Arial" w:eastAsia="Calibri" w:hAnsi="Arial" w:cs="Arial"/>
                <w:sz w:val="16"/>
                <w:szCs w:val="16"/>
              </w:rPr>
            </w:pPr>
            <w:r>
              <w:rPr>
                <w:rFonts w:ascii="Arial" w:eastAsia="Calibri" w:hAnsi="Arial" w:cs="Arial"/>
                <w:sz w:val="16"/>
                <w:szCs w:val="16"/>
              </w:rPr>
              <w:t>1257</w:t>
            </w:r>
            <w:r w:rsidR="00EA3A0D">
              <w:rPr>
                <w:rFonts w:ascii="Arial" w:eastAsia="Calibri" w:hAnsi="Arial" w:cs="Arial"/>
                <w:sz w:val="16"/>
                <w:szCs w:val="16"/>
              </w:rPr>
              <w:t>A interconnector constraint-QNI close to binding - SL</w:t>
            </w:r>
          </w:p>
        </w:tc>
      </w:tr>
      <w:tr w:rsidR="00AC59DC" w:rsidRPr="00BE5E76" w:rsidTr="00996D18">
        <w:tc>
          <w:tcPr>
            <w:tcW w:w="1083" w:type="dxa"/>
            <w:tcBorders>
              <w:bottom w:val="single" w:sz="4" w:space="0" w:color="000000"/>
            </w:tcBorders>
            <w:shd w:val="clear" w:color="auto" w:fill="EEECE1"/>
            <w:vAlign w:val="center"/>
          </w:tcPr>
          <w:p w:rsidR="00AC59DC" w:rsidRPr="00AC59DC" w:rsidRDefault="00AC59DC" w:rsidP="00AC59DC">
            <w:pPr>
              <w:pStyle w:val="NormalWeb"/>
              <w:jc w:val="center"/>
              <w:rPr>
                <w:rFonts w:ascii="Arial" w:hAnsi="Arial" w:cs="Arial"/>
                <w:bCs/>
                <w:sz w:val="16"/>
                <w:szCs w:val="16"/>
              </w:rPr>
            </w:pPr>
            <w:r w:rsidRPr="00AC59DC">
              <w:rPr>
                <w:rFonts w:ascii="Arial" w:hAnsi="Arial" w:cs="Arial"/>
                <w:bCs/>
                <w:sz w:val="16"/>
                <w:szCs w:val="16"/>
              </w:rPr>
              <w:t>1.</w:t>
            </w:r>
            <w:r>
              <w:rPr>
                <w:rFonts w:ascii="Arial" w:hAnsi="Arial" w:cs="Arial"/>
                <w:bCs/>
                <w:sz w:val="16"/>
                <w:szCs w:val="16"/>
              </w:rPr>
              <w:t>1</w:t>
            </w:r>
            <w:r w:rsidRPr="00AC59DC">
              <w:rPr>
                <w:rFonts w:ascii="Arial" w:hAnsi="Arial" w:cs="Arial"/>
                <w:bCs/>
                <w:sz w:val="16"/>
                <w:szCs w:val="16"/>
              </w:rPr>
              <w:t>5 pm</w:t>
            </w:r>
          </w:p>
        </w:tc>
        <w:tc>
          <w:tcPr>
            <w:tcW w:w="850" w:type="dxa"/>
            <w:tcBorders>
              <w:bottom w:val="single" w:sz="4" w:space="0" w:color="000000"/>
            </w:tcBorders>
            <w:shd w:val="clear" w:color="auto" w:fill="EEECE1"/>
            <w:vAlign w:val="center"/>
          </w:tcPr>
          <w:p w:rsidR="00AC59DC" w:rsidRDefault="00AC59DC" w:rsidP="00C1346F">
            <w:pPr>
              <w:pStyle w:val="NormalWeb"/>
              <w:jc w:val="center"/>
              <w:rPr>
                <w:rFonts w:ascii="Arial" w:hAnsi="Arial" w:cs="Arial"/>
                <w:sz w:val="16"/>
                <w:szCs w:val="16"/>
              </w:rPr>
            </w:pPr>
            <w:r>
              <w:rPr>
                <w:rFonts w:ascii="Arial" w:hAnsi="Arial" w:cs="Arial"/>
                <w:sz w:val="16"/>
                <w:szCs w:val="16"/>
              </w:rPr>
              <w:t>1.25 pm</w:t>
            </w:r>
          </w:p>
        </w:tc>
        <w:tc>
          <w:tcPr>
            <w:tcW w:w="1134" w:type="dxa"/>
            <w:tcBorders>
              <w:bottom w:val="single" w:sz="4" w:space="0" w:color="000000"/>
            </w:tcBorders>
            <w:shd w:val="clear" w:color="auto" w:fill="EEECE1"/>
            <w:vAlign w:val="center"/>
          </w:tcPr>
          <w:p w:rsidR="00AC59DC" w:rsidRPr="00E55220" w:rsidRDefault="00AC59DC" w:rsidP="00C1346F">
            <w:pPr>
              <w:pStyle w:val="NormalWeb"/>
              <w:jc w:val="center"/>
              <w:rPr>
                <w:rFonts w:ascii="Arial" w:hAnsi="Arial" w:cs="Arial"/>
                <w:sz w:val="16"/>
                <w:szCs w:val="16"/>
              </w:rPr>
            </w:pPr>
            <w:r>
              <w:rPr>
                <w:rFonts w:ascii="Arial" w:hAnsi="Arial" w:cs="Arial"/>
                <w:sz w:val="16"/>
                <w:szCs w:val="16"/>
              </w:rPr>
              <w:t>Stanwell</w:t>
            </w:r>
          </w:p>
        </w:tc>
        <w:tc>
          <w:tcPr>
            <w:tcW w:w="1134" w:type="dxa"/>
            <w:tcBorders>
              <w:bottom w:val="single" w:sz="4" w:space="0" w:color="000000"/>
            </w:tcBorders>
            <w:shd w:val="clear" w:color="auto" w:fill="EEECE1"/>
            <w:vAlign w:val="center"/>
          </w:tcPr>
          <w:p w:rsidR="00AC59DC" w:rsidRPr="00E55220" w:rsidRDefault="00AC59DC" w:rsidP="00C1346F">
            <w:pPr>
              <w:pStyle w:val="NormalWeb"/>
              <w:jc w:val="center"/>
              <w:rPr>
                <w:rFonts w:ascii="Arial" w:hAnsi="Arial" w:cs="Arial"/>
                <w:sz w:val="16"/>
                <w:szCs w:val="16"/>
              </w:rPr>
            </w:pPr>
            <w:proofErr w:type="spellStart"/>
            <w:r>
              <w:rPr>
                <w:rFonts w:ascii="Arial" w:hAnsi="Arial" w:cs="Arial"/>
                <w:sz w:val="16"/>
                <w:szCs w:val="16"/>
              </w:rPr>
              <w:t>Kareeya</w:t>
            </w:r>
            <w:proofErr w:type="spellEnd"/>
            <w:r>
              <w:rPr>
                <w:rFonts w:ascii="Arial" w:hAnsi="Arial" w:cs="Arial"/>
                <w:sz w:val="16"/>
                <w:szCs w:val="16"/>
              </w:rPr>
              <w:t>,</w:t>
            </w:r>
            <w:r w:rsidR="00A958CE">
              <w:rPr>
                <w:rFonts w:ascii="Arial" w:hAnsi="Arial" w:cs="Arial"/>
                <w:sz w:val="16"/>
                <w:szCs w:val="16"/>
              </w:rPr>
              <w:t xml:space="preserve"> </w:t>
            </w:r>
            <w:r>
              <w:rPr>
                <w:rFonts w:ascii="Arial" w:hAnsi="Arial" w:cs="Arial"/>
                <w:sz w:val="16"/>
                <w:szCs w:val="16"/>
              </w:rPr>
              <w:t>Stanwell,</w:t>
            </w:r>
            <w:r w:rsidR="00A958CE">
              <w:rPr>
                <w:rFonts w:ascii="Arial" w:hAnsi="Arial" w:cs="Arial"/>
                <w:sz w:val="16"/>
                <w:szCs w:val="16"/>
              </w:rPr>
              <w:t xml:space="preserve"> </w:t>
            </w:r>
            <w:proofErr w:type="spellStart"/>
            <w:r>
              <w:rPr>
                <w:rFonts w:ascii="Arial" w:hAnsi="Arial" w:cs="Arial"/>
                <w:sz w:val="16"/>
                <w:szCs w:val="16"/>
              </w:rPr>
              <w:t>Tarong</w:t>
            </w:r>
            <w:proofErr w:type="spellEnd"/>
          </w:p>
        </w:tc>
        <w:tc>
          <w:tcPr>
            <w:tcW w:w="851" w:type="dxa"/>
            <w:tcBorders>
              <w:bottom w:val="single" w:sz="4" w:space="0" w:color="000000"/>
            </w:tcBorders>
            <w:shd w:val="clear" w:color="auto" w:fill="EEECE1"/>
            <w:vAlign w:val="center"/>
          </w:tcPr>
          <w:p w:rsidR="00AC59DC" w:rsidRDefault="00AC59DC" w:rsidP="00C1346F">
            <w:pPr>
              <w:pStyle w:val="NormalWeb"/>
              <w:jc w:val="center"/>
              <w:rPr>
                <w:rFonts w:ascii="Arial" w:hAnsi="Arial" w:cs="Arial"/>
                <w:sz w:val="16"/>
                <w:szCs w:val="16"/>
              </w:rPr>
            </w:pPr>
            <w:r>
              <w:rPr>
                <w:rFonts w:ascii="Arial" w:hAnsi="Arial" w:cs="Arial"/>
                <w:sz w:val="16"/>
                <w:szCs w:val="16"/>
              </w:rPr>
              <w:t>486</w:t>
            </w:r>
          </w:p>
        </w:tc>
        <w:tc>
          <w:tcPr>
            <w:tcW w:w="850" w:type="dxa"/>
            <w:tcBorders>
              <w:bottom w:val="single" w:sz="4" w:space="0" w:color="000000"/>
            </w:tcBorders>
            <w:shd w:val="clear" w:color="auto" w:fill="EEECE1"/>
            <w:vAlign w:val="center"/>
          </w:tcPr>
          <w:p w:rsidR="00AC59DC" w:rsidRDefault="00AC59DC" w:rsidP="00C1346F">
            <w:pPr>
              <w:pStyle w:val="NormalWeb"/>
              <w:jc w:val="center"/>
              <w:rPr>
                <w:rFonts w:ascii="Arial" w:hAnsi="Arial" w:cs="Arial"/>
                <w:sz w:val="16"/>
                <w:szCs w:val="16"/>
              </w:rPr>
            </w:pPr>
            <w:r>
              <w:rPr>
                <w:rFonts w:ascii="Arial" w:hAnsi="Arial" w:cs="Arial"/>
                <w:sz w:val="16"/>
                <w:szCs w:val="16"/>
              </w:rPr>
              <w:t>&lt;290</w:t>
            </w:r>
          </w:p>
        </w:tc>
        <w:tc>
          <w:tcPr>
            <w:tcW w:w="1006" w:type="dxa"/>
            <w:gridSpan w:val="2"/>
            <w:tcBorders>
              <w:bottom w:val="single" w:sz="4" w:space="0" w:color="000000"/>
            </w:tcBorders>
            <w:shd w:val="clear" w:color="auto" w:fill="EEECE1"/>
            <w:vAlign w:val="center"/>
          </w:tcPr>
          <w:p w:rsidR="00AC59DC" w:rsidRDefault="00B63ADD" w:rsidP="00C1346F">
            <w:pPr>
              <w:pStyle w:val="NormalWeb"/>
              <w:jc w:val="center"/>
              <w:rPr>
                <w:rFonts w:ascii="Arial" w:hAnsi="Arial" w:cs="Arial"/>
                <w:sz w:val="16"/>
                <w:szCs w:val="16"/>
              </w:rPr>
            </w:pPr>
            <w:r>
              <w:rPr>
                <w:rFonts w:ascii="Arial" w:hAnsi="Arial" w:cs="Arial"/>
                <w:sz w:val="16"/>
                <w:szCs w:val="16"/>
              </w:rPr>
              <w:t>6</w:t>
            </w:r>
            <w:r w:rsidR="00AC59DC">
              <w:rPr>
                <w:rFonts w:ascii="Arial" w:hAnsi="Arial" w:cs="Arial"/>
                <w:sz w:val="16"/>
                <w:szCs w:val="16"/>
              </w:rPr>
              <w:t>666</w:t>
            </w:r>
          </w:p>
        </w:tc>
        <w:tc>
          <w:tcPr>
            <w:tcW w:w="2680" w:type="dxa"/>
            <w:gridSpan w:val="2"/>
            <w:tcBorders>
              <w:bottom w:val="single" w:sz="4" w:space="0" w:color="000000"/>
            </w:tcBorders>
            <w:shd w:val="clear" w:color="auto" w:fill="EEECE1"/>
            <w:vAlign w:val="center"/>
          </w:tcPr>
          <w:p w:rsidR="00AC59DC" w:rsidRDefault="00AC59DC" w:rsidP="00C1346F">
            <w:pPr>
              <w:pStyle w:val="NormalWeb"/>
              <w:jc w:val="center"/>
              <w:rPr>
                <w:rFonts w:ascii="Arial" w:eastAsia="Calibri" w:hAnsi="Arial" w:cs="Arial"/>
                <w:sz w:val="16"/>
                <w:szCs w:val="16"/>
              </w:rPr>
            </w:pPr>
            <w:r>
              <w:rPr>
                <w:rFonts w:ascii="Arial" w:eastAsia="Calibri" w:hAnsi="Arial" w:cs="Arial"/>
                <w:sz w:val="16"/>
                <w:szCs w:val="16"/>
              </w:rPr>
              <w:t xml:space="preserve">1314A QLD </w:t>
            </w:r>
            <w:proofErr w:type="spellStart"/>
            <w:r>
              <w:rPr>
                <w:rFonts w:ascii="Arial" w:eastAsia="Calibri" w:hAnsi="Arial" w:cs="Arial"/>
                <w:sz w:val="16"/>
                <w:szCs w:val="16"/>
              </w:rPr>
              <w:t>rrp</w:t>
            </w:r>
            <w:proofErr w:type="spellEnd"/>
            <w:r>
              <w:rPr>
                <w:rFonts w:ascii="Arial" w:eastAsia="Calibri" w:hAnsi="Arial" w:cs="Arial"/>
                <w:sz w:val="16"/>
                <w:szCs w:val="16"/>
              </w:rPr>
              <w:t xml:space="preserve"> greater than 30 min PD price</w:t>
            </w:r>
          </w:p>
        </w:tc>
      </w:tr>
      <w:tr w:rsidR="00AC59DC" w:rsidRPr="00AC59DC" w:rsidTr="001266F8">
        <w:tc>
          <w:tcPr>
            <w:tcW w:w="4201" w:type="dxa"/>
            <w:gridSpan w:val="4"/>
            <w:tcBorders>
              <w:top w:val="single" w:sz="4" w:space="0" w:color="000000"/>
            </w:tcBorders>
            <w:shd w:val="clear" w:color="auto" w:fill="EEECE1"/>
            <w:vAlign w:val="center"/>
          </w:tcPr>
          <w:p w:rsidR="00AC59DC" w:rsidRPr="00AC59DC" w:rsidRDefault="00AC59DC" w:rsidP="00C1346F">
            <w:pPr>
              <w:pStyle w:val="NormalWeb"/>
              <w:jc w:val="center"/>
              <w:rPr>
                <w:rFonts w:ascii="Arial" w:hAnsi="Arial" w:cs="Arial"/>
                <w:b/>
                <w:sz w:val="16"/>
                <w:szCs w:val="16"/>
              </w:rPr>
            </w:pPr>
            <w:r w:rsidRPr="00AC59DC">
              <w:rPr>
                <w:rFonts w:ascii="Arial" w:hAnsi="Arial" w:cs="Arial"/>
                <w:b/>
                <w:bCs/>
                <w:sz w:val="16"/>
                <w:szCs w:val="16"/>
              </w:rPr>
              <w:t xml:space="preserve">Total </w:t>
            </w:r>
            <w:r w:rsidR="000D6959">
              <w:rPr>
                <w:rFonts w:ascii="Arial" w:hAnsi="Arial" w:cs="Arial"/>
                <w:b/>
                <w:bCs/>
                <w:sz w:val="16"/>
                <w:szCs w:val="16"/>
              </w:rPr>
              <w:t xml:space="preserve">capacity </w:t>
            </w:r>
            <w:r w:rsidRPr="00AC59DC">
              <w:rPr>
                <w:rFonts w:ascii="Arial" w:hAnsi="Arial" w:cs="Arial"/>
                <w:b/>
                <w:bCs/>
                <w:sz w:val="16"/>
                <w:szCs w:val="16"/>
              </w:rPr>
              <w:t>rebid</w:t>
            </w:r>
            <w:r>
              <w:rPr>
                <w:rFonts w:ascii="Arial" w:hAnsi="Arial" w:cs="Arial"/>
                <w:b/>
                <w:bCs/>
                <w:sz w:val="16"/>
                <w:szCs w:val="16"/>
              </w:rPr>
              <w:t xml:space="preserve"> from low to high prices</w:t>
            </w:r>
          </w:p>
        </w:tc>
        <w:tc>
          <w:tcPr>
            <w:tcW w:w="851" w:type="dxa"/>
            <w:tcBorders>
              <w:top w:val="single" w:sz="4" w:space="0" w:color="000000"/>
            </w:tcBorders>
            <w:shd w:val="clear" w:color="auto" w:fill="EEECE1"/>
            <w:vAlign w:val="center"/>
          </w:tcPr>
          <w:p w:rsidR="00AC59DC" w:rsidRPr="00AC59DC" w:rsidRDefault="00B263A7" w:rsidP="00C1346F">
            <w:pPr>
              <w:pStyle w:val="NormalWeb"/>
              <w:jc w:val="center"/>
              <w:rPr>
                <w:rFonts w:ascii="Arial" w:hAnsi="Arial" w:cs="Arial"/>
                <w:b/>
                <w:sz w:val="16"/>
                <w:szCs w:val="16"/>
              </w:rPr>
            </w:pPr>
            <w:r>
              <w:rPr>
                <w:rFonts w:ascii="Arial" w:hAnsi="Arial" w:cs="Arial"/>
                <w:b/>
                <w:sz w:val="16"/>
                <w:szCs w:val="16"/>
              </w:rPr>
              <w:t>6</w:t>
            </w:r>
            <w:r w:rsidR="00AC59DC" w:rsidRPr="00AC59DC">
              <w:rPr>
                <w:rFonts w:ascii="Arial" w:hAnsi="Arial" w:cs="Arial"/>
                <w:b/>
                <w:sz w:val="16"/>
                <w:szCs w:val="16"/>
              </w:rPr>
              <w:t>61</w:t>
            </w:r>
          </w:p>
        </w:tc>
        <w:tc>
          <w:tcPr>
            <w:tcW w:w="850" w:type="dxa"/>
            <w:tcBorders>
              <w:top w:val="single" w:sz="4" w:space="0" w:color="000000"/>
            </w:tcBorders>
            <w:shd w:val="clear" w:color="auto" w:fill="EEECE1"/>
            <w:vAlign w:val="center"/>
          </w:tcPr>
          <w:p w:rsidR="00AC59DC" w:rsidRPr="00AC59DC" w:rsidRDefault="00AC59DC" w:rsidP="00C1346F">
            <w:pPr>
              <w:pStyle w:val="NormalWeb"/>
              <w:jc w:val="center"/>
              <w:rPr>
                <w:rFonts w:ascii="Arial" w:hAnsi="Arial" w:cs="Arial"/>
                <w:b/>
                <w:sz w:val="16"/>
                <w:szCs w:val="16"/>
              </w:rPr>
            </w:pPr>
          </w:p>
        </w:tc>
        <w:tc>
          <w:tcPr>
            <w:tcW w:w="1072" w:type="dxa"/>
            <w:gridSpan w:val="3"/>
            <w:tcBorders>
              <w:top w:val="single" w:sz="4" w:space="0" w:color="000000"/>
            </w:tcBorders>
            <w:shd w:val="clear" w:color="auto" w:fill="EEECE1"/>
            <w:vAlign w:val="center"/>
          </w:tcPr>
          <w:p w:rsidR="00AC59DC" w:rsidRPr="00AC59DC" w:rsidRDefault="00AC59DC" w:rsidP="00C1346F">
            <w:pPr>
              <w:pStyle w:val="NormalWeb"/>
              <w:jc w:val="center"/>
              <w:rPr>
                <w:rFonts w:ascii="Arial" w:hAnsi="Arial" w:cs="Arial"/>
                <w:b/>
                <w:sz w:val="16"/>
                <w:szCs w:val="16"/>
              </w:rPr>
            </w:pPr>
          </w:p>
        </w:tc>
        <w:tc>
          <w:tcPr>
            <w:tcW w:w="2614" w:type="dxa"/>
            <w:tcBorders>
              <w:top w:val="single" w:sz="4" w:space="0" w:color="000000"/>
            </w:tcBorders>
            <w:shd w:val="clear" w:color="auto" w:fill="EEECE1"/>
            <w:vAlign w:val="center"/>
          </w:tcPr>
          <w:p w:rsidR="00AC59DC" w:rsidRPr="00AC59DC" w:rsidRDefault="00AC59DC" w:rsidP="00C1346F">
            <w:pPr>
              <w:pStyle w:val="NormalWeb"/>
              <w:jc w:val="center"/>
              <w:rPr>
                <w:rFonts w:ascii="Arial" w:eastAsia="Calibri" w:hAnsi="Arial" w:cs="Arial"/>
                <w:b/>
                <w:sz w:val="16"/>
                <w:szCs w:val="16"/>
              </w:rPr>
            </w:pPr>
          </w:p>
        </w:tc>
      </w:tr>
    </w:tbl>
    <w:p w:rsidR="003918A2" w:rsidRDefault="00096195" w:rsidP="00351DA6">
      <w:pPr>
        <w:spacing w:before="100" w:beforeAutospacing="1" w:after="100" w:afterAutospacing="1"/>
        <w:rPr>
          <w:rFonts w:ascii="Arial" w:hAnsi="Arial" w:cs="Arial"/>
          <w:bCs/>
          <w:sz w:val="22"/>
          <w:szCs w:val="22"/>
        </w:rPr>
      </w:pPr>
      <w:r>
        <w:rPr>
          <w:rFonts w:ascii="Arial" w:hAnsi="Arial" w:cs="Arial"/>
          <w:bCs/>
          <w:sz w:val="22"/>
          <w:szCs w:val="22"/>
        </w:rPr>
        <w:t>With l</w:t>
      </w:r>
      <w:r w:rsidR="00B63ADD" w:rsidRPr="00C550ED">
        <w:rPr>
          <w:rFonts w:ascii="Arial" w:hAnsi="Arial" w:cs="Arial"/>
          <w:bCs/>
          <w:sz w:val="22"/>
          <w:szCs w:val="22"/>
        </w:rPr>
        <w:t>ow-priced capacity either ramp rate limited or fully dispatched</w:t>
      </w:r>
      <w:r>
        <w:rPr>
          <w:rFonts w:ascii="Arial" w:hAnsi="Arial" w:cs="Arial"/>
          <w:bCs/>
          <w:sz w:val="22"/>
          <w:szCs w:val="22"/>
        </w:rPr>
        <w:t>,</w:t>
      </w:r>
      <w:r w:rsidR="00B63ADD" w:rsidRPr="00C550ED">
        <w:rPr>
          <w:rFonts w:ascii="Arial" w:hAnsi="Arial" w:cs="Arial"/>
          <w:bCs/>
          <w:sz w:val="22"/>
          <w:szCs w:val="22"/>
        </w:rPr>
        <w:t xml:space="preserve"> the dispatch price increase</w:t>
      </w:r>
      <w:r>
        <w:rPr>
          <w:rFonts w:ascii="Arial" w:hAnsi="Arial" w:cs="Arial"/>
          <w:bCs/>
          <w:sz w:val="22"/>
          <w:szCs w:val="22"/>
        </w:rPr>
        <w:t>d</w:t>
      </w:r>
      <w:r w:rsidR="00B63ADD" w:rsidRPr="00C550ED">
        <w:rPr>
          <w:rFonts w:ascii="Arial" w:hAnsi="Arial" w:cs="Arial"/>
          <w:bCs/>
          <w:sz w:val="22"/>
          <w:szCs w:val="22"/>
        </w:rPr>
        <w:t xml:space="preserve"> from $43/MWh at 1.20 pm to $6667/MWh at 1.25 pm</w:t>
      </w:r>
      <w:r w:rsidR="00CB557E" w:rsidRPr="00C550ED">
        <w:rPr>
          <w:rFonts w:ascii="Arial" w:hAnsi="Arial" w:cs="Arial"/>
          <w:bCs/>
          <w:sz w:val="22"/>
          <w:szCs w:val="22"/>
        </w:rPr>
        <w:t xml:space="preserve"> when the Stanwell 1.15 pm rebid took effect</w:t>
      </w:r>
      <w:r>
        <w:rPr>
          <w:rFonts w:ascii="Arial" w:hAnsi="Arial" w:cs="Arial"/>
          <w:bCs/>
          <w:sz w:val="22"/>
          <w:szCs w:val="22"/>
        </w:rPr>
        <w:t>, setting price</w:t>
      </w:r>
      <w:r w:rsidR="00B63ADD" w:rsidRPr="00C550ED">
        <w:rPr>
          <w:rFonts w:ascii="Arial" w:hAnsi="Arial" w:cs="Arial"/>
          <w:bCs/>
          <w:sz w:val="22"/>
          <w:szCs w:val="22"/>
        </w:rPr>
        <w:t>.</w:t>
      </w:r>
      <w:r w:rsidR="000D6959">
        <w:rPr>
          <w:rFonts w:ascii="Arial" w:hAnsi="Arial" w:cs="Arial"/>
          <w:bCs/>
          <w:sz w:val="22"/>
          <w:szCs w:val="22"/>
        </w:rPr>
        <w:t xml:space="preserve"> </w:t>
      </w:r>
    </w:p>
    <w:p w:rsidR="006C14D5" w:rsidRPr="00C550ED" w:rsidRDefault="003918A2" w:rsidP="003918A2">
      <w:pPr>
        <w:pStyle w:val="AERbodytext"/>
        <w:rPr>
          <w:rFonts w:ascii="Arial" w:hAnsi="Arial" w:cs="Arial"/>
          <w:b/>
          <w:sz w:val="22"/>
          <w:szCs w:val="22"/>
        </w:rPr>
      </w:pPr>
      <w:r>
        <w:br w:type="page"/>
      </w:r>
      <w:r w:rsidR="00F90F9D">
        <w:rPr>
          <w:rFonts w:ascii="Arial" w:hAnsi="Arial" w:cs="Arial"/>
          <w:b/>
          <w:sz w:val="22"/>
          <w:szCs w:val="22"/>
        </w:rPr>
        <w:t>Relevant</w:t>
      </w:r>
      <w:r w:rsidR="00EA3A0D" w:rsidRPr="00C550ED">
        <w:rPr>
          <w:rFonts w:ascii="Arial" w:hAnsi="Arial" w:cs="Arial"/>
          <w:b/>
          <w:sz w:val="22"/>
          <w:szCs w:val="22"/>
        </w:rPr>
        <w:t xml:space="preserve"> rebidding for </w:t>
      </w:r>
      <w:r w:rsidR="00344AB2">
        <w:rPr>
          <w:rFonts w:ascii="Arial" w:hAnsi="Arial" w:cs="Arial"/>
          <w:b/>
          <w:sz w:val="22"/>
          <w:szCs w:val="22"/>
        </w:rPr>
        <w:t>8</w:t>
      </w:r>
      <w:r w:rsidR="00344617">
        <w:rPr>
          <w:rFonts w:ascii="Arial" w:hAnsi="Arial" w:cs="Arial"/>
          <w:b/>
          <w:sz w:val="22"/>
          <w:szCs w:val="22"/>
        </w:rPr>
        <w:t xml:space="preserve"> December </w:t>
      </w:r>
      <w:r w:rsidR="00EA3A0D" w:rsidRPr="00C550ED">
        <w:rPr>
          <w:rFonts w:ascii="Arial" w:hAnsi="Arial" w:cs="Arial"/>
          <w:b/>
          <w:sz w:val="22"/>
          <w:szCs w:val="22"/>
        </w:rPr>
        <w:t>2.30 pm trading interval</w:t>
      </w:r>
    </w:p>
    <w:tbl>
      <w:tblPr>
        <w:tblW w:w="9588" w:type="dxa"/>
        <w:tblLayout w:type="fixed"/>
        <w:tblCellMar>
          <w:top w:w="90" w:type="dxa"/>
          <w:left w:w="90" w:type="dxa"/>
          <w:bottom w:w="90" w:type="dxa"/>
          <w:right w:w="90" w:type="dxa"/>
        </w:tblCellMar>
        <w:tblLook w:val="04A0" w:firstRow="1" w:lastRow="0" w:firstColumn="1" w:lastColumn="0" w:noHBand="0" w:noVBand="1"/>
      </w:tblPr>
      <w:tblGrid>
        <w:gridCol w:w="1083"/>
        <w:gridCol w:w="850"/>
        <w:gridCol w:w="1134"/>
        <w:gridCol w:w="1276"/>
        <w:gridCol w:w="850"/>
        <w:gridCol w:w="851"/>
        <w:gridCol w:w="992"/>
        <w:gridCol w:w="2552"/>
      </w:tblGrid>
      <w:tr w:rsidR="00836C3E" w:rsidRPr="00C747E3" w:rsidTr="001266F8">
        <w:tc>
          <w:tcPr>
            <w:tcW w:w="1083" w:type="dxa"/>
            <w:shd w:val="clear" w:color="auto" w:fill="4A442A" w:themeFill="background2" w:themeFillShade="40"/>
            <w:hideMark/>
          </w:tcPr>
          <w:p w:rsidR="00C747E3" w:rsidRPr="00C747E3" w:rsidRDefault="00C747E3" w:rsidP="00C747E3">
            <w:pPr>
              <w:spacing w:line="240" w:lineRule="auto"/>
              <w:jc w:val="left"/>
              <w:rPr>
                <w:rFonts w:ascii="Arial" w:hAnsi="Arial" w:cs="Arial"/>
                <w:b/>
                <w:bCs/>
                <w:color w:val="FFFFFF"/>
                <w:sz w:val="16"/>
                <w:szCs w:val="16"/>
              </w:rPr>
            </w:pPr>
            <w:r w:rsidRPr="00C747E3">
              <w:rPr>
                <w:rFonts w:ascii="Arial" w:hAnsi="Arial" w:cs="Arial"/>
                <w:b/>
                <w:bCs/>
                <w:color w:val="FFFFFF"/>
                <w:sz w:val="16"/>
                <w:szCs w:val="16"/>
              </w:rPr>
              <w:t> </w:t>
            </w:r>
            <w:r>
              <w:rPr>
                <w:rFonts w:ascii="Arial" w:hAnsi="Arial" w:cs="Arial"/>
                <w:b/>
                <w:bCs/>
                <w:color w:val="FFFFFF"/>
                <w:sz w:val="16"/>
                <w:szCs w:val="16"/>
              </w:rPr>
              <w:t>Time submitted</w:t>
            </w:r>
          </w:p>
        </w:tc>
        <w:tc>
          <w:tcPr>
            <w:tcW w:w="850" w:type="dxa"/>
            <w:shd w:val="clear" w:color="auto" w:fill="4A442A" w:themeFill="background2" w:themeFillShade="40"/>
            <w:hideMark/>
          </w:tcPr>
          <w:p w:rsidR="00C747E3" w:rsidRPr="00C747E3" w:rsidRDefault="00C747E3" w:rsidP="00C747E3">
            <w:pPr>
              <w:spacing w:line="240" w:lineRule="auto"/>
              <w:jc w:val="left"/>
              <w:rPr>
                <w:rFonts w:ascii="Arial" w:hAnsi="Arial" w:cs="Arial"/>
                <w:b/>
                <w:bCs/>
                <w:color w:val="FFFFFF"/>
                <w:sz w:val="16"/>
                <w:szCs w:val="16"/>
              </w:rPr>
            </w:pPr>
            <w:r>
              <w:rPr>
                <w:rFonts w:ascii="Arial" w:hAnsi="Arial" w:cs="Arial"/>
                <w:b/>
                <w:bCs/>
                <w:color w:val="FFFFFF"/>
                <w:sz w:val="16"/>
                <w:szCs w:val="16"/>
              </w:rPr>
              <w:t>Time effective</w:t>
            </w:r>
          </w:p>
        </w:tc>
        <w:tc>
          <w:tcPr>
            <w:tcW w:w="1134" w:type="dxa"/>
            <w:shd w:val="clear" w:color="auto" w:fill="4A442A" w:themeFill="background2" w:themeFillShade="40"/>
            <w:hideMark/>
          </w:tcPr>
          <w:p w:rsidR="00C747E3" w:rsidRPr="00C747E3" w:rsidRDefault="00C747E3" w:rsidP="00C747E3">
            <w:pPr>
              <w:spacing w:line="240" w:lineRule="auto"/>
              <w:jc w:val="left"/>
              <w:rPr>
                <w:rFonts w:ascii="Arial" w:hAnsi="Arial" w:cs="Arial"/>
                <w:b/>
                <w:bCs/>
                <w:color w:val="FFFFFF"/>
                <w:sz w:val="16"/>
                <w:szCs w:val="16"/>
              </w:rPr>
            </w:pPr>
            <w:r>
              <w:rPr>
                <w:rFonts w:ascii="Arial" w:hAnsi="Arial" w:cs="Arial"/>
                <w:b/>
                <w:bCs/>
                <w:color w:val="FFFFFF"/>
                <w:sz w:val="16"/>
                <w:szCs w:val="16"/>
              </w:rPr>
              <w:t>Participant</w:t>
            </w:r>
          </w:p>
        </w:tc>
        <w:tc>
          <w:tcPr>
            <w:tcW w:w="1276" w:type="dxa"/>
            <w:shd w:val="clear" w:color="auto" w:fill="4A442A" w:themeFill="background2" w:themeFillShade="40"/>
            <w:hideMark/>
          </w:tcPr>
          <w:p w:rsidR="00C747E3" w:rsidRPr="00C747E3" w:rsidRDefault="00C747E3" w:rsidP="00C747E3">
            <w:pPr>
              <w:spacing w:line="240" w:lineRule="auto"/>
              <w:jc w:val="left"/>
              <w:rPr>
                <w:rFonts w:ascii="Arial" w:hAnsi="Arial" w:cs="Arial"/>
                <w:b/>
                <w:bCs/>
                <w:color w:val="FFFFFF"/>
                <w:sz w:val="16"/>
                <w:szCs w:val="16"/>
              </w:rPr>
            </w:pPr>
            <w:r>
              <w:rPr>
                <w:rFonts w:ascii="Arial" w:hAnsi="Arial" w:cs="Arial"/>
                <w:b/>
                <w:bCs/>
                <w:color w:val="FFFFFF"/>
                <w:sz w:val="16"/>
                <w:szCs w:val="16"/>
              </w:rPr>
              <w:t>Station</w:t>
            </w:r>
          </w:p>
        </w:tc>
        <w:tc>
          <w:tcPr>
            <w:tcW w:w="850" w:type="dxa"/>
            <w:shd w:val="clear" w:color="auto" w:fill="4A442A" w:themeFill="background2" w:themeFillShade="40"/>
            <w:hideMark/>
          </w:tcPr>
          <w:p w:rsidR="00C747E3" w:rsidRPr="00C747E3" w:rsidRDefault="00C747E3" w:rsidP="00C747E3">
            <w:pPr>
              <w:spacing w:line="240" w:lineRule="auto"/>
              <w:jc w:val="left"/>
              <w:rPr>
                <w:rFonts w:ascii="Arial" w:hAnsi="Arial" w:cs="Arial"/>
                <w:b/>
                <w:bCs/>
                <w:color w:val="FFFFFF"/>
                <w:sz w:val="16"/>
                <w:szCs w:val="16"/>
              </w:rPr>
            </w:pPr>
            <w:r>
              <w:rPr>
                <w:rFonts w:ascii="Arial" w:hAnsi="Arial" w:cs="Arial"/>
                <w:b/>
                <w:bCs/>
                <w:color w:val="FFFFFF"/>
                <w:sz w:val="16"/>
                <w:szCs w:val="16"/>
              </w:rPr>
              <w:t>Capacity rebid</w:t>
            </w:r>
            <w:r w:rsidR="00836C3E">
              <w:rPr>
                <w:rFonts w:ascii="Arial" w:hAnsi="Arial" w:cs="Arial"/>
                <w:b/>
                <w:bCs/>
                <w:color w:val="FFFFFF"/>
                <w:sz w:val="16"/>
                <w:szCs w:val="16"/>
              </w:rPr>
              <w:t xml:space="preserve"> (MW)</w:t>
            </w:r>
          </w:p>
        </w:tc>
        <w:tc>
          <w:tcPr>
            <w:tcW w:w="851" w:type="dxa"/>
            <w:shd w:val="clear" w:color="auto" w:fill="4A442A" w:themeFill="background2" w:themeFillShade="40"/>
            <w:hideMark/>
          </w:tcPr>
          <w:p w:rsidR="00C747E3" w:rsidRPr="00C747E3" w:rsidRDefault="00C747E3" w:rsidP="00C747E3">
            <w:pPr>
              <w:spacing w:line="240" w:lineRule="auto"/>
              <w:jc w:val="left"/>
              <w:rPr>
                <w:rFonts w:ascii="Arial" w:hAnsi="Arial" w:cs="Arial"/>
                <w:b/>
                <w:bCs/>
                <w:color w:val="FFFFFF"/>
                <w:sz w:val="16"/>
                <w:szCs w:val="16"/>
              </w:rPr>
            </w:pPr>
            <w:r>
              <w:rPr>
                <w:rFonts w:ascii="Arial" w:hAnsi="Arial" w:cs="Arial"/>
                <w:b/>
                <w:bCs/>
                <w:color w:val="FFFFFF"/>
                <w:sz w:val="16"/>
                <w:szCs w:val="16"/>
              </w:rPr>
              <w:t>Price from</w:t>
            </w:r>
            <w:r w:rsidR="00836C3E">
              <w:rPr>
                <w:rFonts w:ascii="Arial" w:hAnsi="Arial" w:cs="Arial"/>
                <w:b/>
                <w:bCs/>
                <w:color w:val="FFFFFF"/>
                <w:sz w:val="16"/>
                <w:szCs w:val="16"/>
              </w:rPr>
              <w:t xml:space="preserve"> ($/MWh)</w:t>
            </w:r>
          </w:p>
        </w:tc>
        <w:tc>
          <w:tcPr>
            <w:tcW w:w="992" w:type="dxa"/>
            <w:shd w:val="clear" w:color="auto" w:fill="4A442A" w:themeFill="background2" w:themeFillShade="40"/>
            <w:hideMark/>
          </w:tcPr>
          <w:p w:rsidR="00C747E3" w:rsidRPr="00C747E3" w:rsidRDefault="00C747E3" w:rsidP="00C747E3">
            <w:pPr>
              <w:spacing w:line="240" w:lineRule="auto"/>
              <w:jc w:val="left"/>
              <w:rPr>
                <w:rFonts w:ascii="Arial" w:hAnsi="Arial" w:cs="Arial"/>
                <w:b/>
                <w:bCs/>
                <w:color w:val="FFFFFF"/>
                <w:sz w:val="16"/>
                <w:szCs w:val="16"/>
              </w:rPr>
            </w:pPr>
            <w:r>
              <w:rPr>
                <w:rFonts w:ascii="Arial" w:hAnsi="Arial" w:cs="Arial"/>
                <w:b/>
                <w:bCs/>
                <w:color w:val="FFFFFF"/>
                <w:sz w:val="16"/>
                <w:szCs w:val="16"/>
              </w:rPr>
              <w:t>Price to</w:t>
            </w:r>
            <w:r w:rsidR="00836C3E">
              <w:rPr>
                <w:rFonts w:ascii="Arial" w:hAnsi="Arial" w:cs="Arial"/>
                <w:b/>
                <w:bCs/>
                <w:color w:val="FFFFFF"/>
                <w:sz w:val="16"/>
                <w:szCs w:val="16"/>
              </w:rPr>
              <w:t xml:space="preserve"> ($/MWh)</w:t>
            </w:r>
          </w:p>
        </w:tc>
        <w:tc>
          <w:tcPr>
            <w:tcW w:w="2552" w:type="dxa"/>
            <w:shd w:val="clear" w:color="auto" w:fill="4A442A" w:themeFill="background2" w:themeFillShade="40"/>
            <w:hideMark/>
          </w:tcPr>
          <w:p w:rsidR="00C747E3" w:rsidRPr="00C747E3" w:rsidRDefault="00C747E3" w:rsidP="00C747E3">
            <w:pPr>
              <w:spacing w:line="240" w:lineRule="auto"/>
              <w:jc w:val="left"/>
              <w:rPr>
                <w:rFonts w:ascii="Arial" w:hAnsi="Arial" w:cs="Arial"/>
                <w:b/>
                <w:bCs/>
                <w:color w:val="FFFFFF"/>
                <w:sz w:val="16"/>
                <w:szCs w:val="16"/>
              </w:rPr>
            </w:pPr>
            <w:r>
              <w:rPr>
                <w:rFonts w:ascii="Arial" w:hAnsi="Arial" w:cs="Arial"/>
                <w:b/>
                <w:bCs/>
                <w:color w:val="FFFFFF"/>
                <w:sz w:val="16"/>
                <w:szCs w:val="16"/>
              </w:rPr>
              <w:t>Rebid reason</w:t>
            </w:r>
          </w:p>
        </w:tc>
      </w:tr>
      <w:tr w:rsidR="00836C3E" w:rsidRPr="00BE5E76" w:rsidTr="001266F8">
        <w:tc>
          <w:tcPr>
            <w:tcW w:w="1083" w:type="dxa"/>
            <w:shd w:val="clear" w:color="auto" w:fill="EEECE1"/>
            <w:vAlign w:val="center"/>
          </w:tcPr>
          <w:p w:rsidR="0053724D" w:rsidRPr="00351DA6" w:rsidRDefault="000113A5" w:rsidP="00C747E3">
            <w:pPr>
              <w:pStyle w:val="NormalWeb"/>
              <w:jc w:val="center"/>
              <w:rPr>
                <w:rFonts w:ascii="Arial" w:hAnsi="Arial" w:cs="Arial"/>
                <w:bCs/>
                <w:sz w:val="16"/>
                <w:szCs w:val="16"/>
              </w:rPr>
            </w:pPr>
            <w:r w:rsidRPr="00351DA6">
              <w:rPr>
                <w:rFonts w:ascii="Arial" w:hAnsi="Arial" w:cs="Arial"/>
                <w:bCs/>
                <w:sz w:val="16"/>
                <w:szCs w:val="16"/>
              </w:rPr>
              <w:t>1.18 pm</w:t>
            </w:r>
          </w:p>
        </w:tc>
        <w:tc>
          <w:tcPr>
            <w:tcW w:w="850" w:type="dxa"/>
            <w:shd w:val="clear" w:color="auto" w:fill="EEECE1"/>
            <w:vAlign w:val="center"/>
          </w:tcPr>
          <w:p w:rsidR="0053724D" w:rsidRDefault="000113A5" w:rsidP="00C747E3">
            <w:pPr>
              <w:pStyle w:val="NormalWeb"/>
              <w:jc w:val="center"/>
              <w:rPr>
                <w:rFonts w:ascii="Arial" w:hAnsi="Arial" w:cs="Arial"/>
                <w:sz w:val="16"/>
                <w:szCs w:val="16"/>
              </w:rPr>
            </w:pPr>
            <w:r>
              <w:rPr>
                <w:rFonts w:ascii="Arial" w:hAnsi="Arial" w:cs="Arial"/>
                <w:sz w:val="16"/>
                <w:szCs w:val="16"/>
              </w:rPr>
              <w:t>1.25 pm</w:t>
            </w:r>
          </w:p>
        </w:tc>
        <w:tc>
          <w:tcPr>
            <w:tcW w:w="1134" w:type="dxa"/>
            <w:shd w:val="clear" w:color="auto" w:fill="EEECE1"/>
            <w:vAlign w:val="center"/>
          </w:tcPr>
          <w:p w:rsidR="0053724D" w:rsidRDefault="000113A5" w:rsidP="00C747E3">
            <w:pPr>
              <w:pStyle w:val="NormalWeb"/>
              <w:jc w:val="center"/>
              <w:rPr>
                <w:rFonts w:ascii="Arial" w:hAnsi="Arial" w:cs="Arial"/>
                <w:sz w:val="16"/>
                <w:szCs w:val="16"/>
              </w:rPr>
            </w:pPr>
            <w:r>
              <w:rPr>
                <w:rFonts w:ascii="Arial" w:hAnsi="Arial" w:cs="Arial"/>
                <w:sz w:val="16"/>
                <w:szCs w:val="16"/>
              </w:rPr>
              <w:t>Millmerran Energy Trader</w:t>
            </w:r>
          </w:p>
        </w:tc>
        <w:tc>
          <w:tcPr>
            <w:tcW w:w="1276" w:type="dxa"/>
            <w:shd w:val="clear" w:color="auto" w:fill="EEECE1"/>
            <w:vAlign w:val="center"/>
          </w:tcPr>
          <w:p w:rsidR="0053724D" w:rsidRDefault="000113A5" w:rsidP="00C747E3">
            <w:pPr>
              <w:pStyle w:val="NormalWeb"/>
              <w:jc w:val="center"/>
              <w:rPr>
                <w:rFonts w:ascii="Arial" w:hAnsi="Arial" w:cs="Arial"/>
                <w:sz w:val="16"/>
                <w:szCs w:val="16"/>
              </w:rPr>
            </w:pPr>
            <w:r>
              <w:rPr>
                <w:rFonts w:ascii="Arial" w:hAnsi="Arial" w:cs="Arial"/>
                <w:sz w:val="16"/>
                <w:szCs w:val="16"/>
              </w:rPr>
              <w:t>Millmerran</w:t>
            </w:r>
          </w:p>
        </w:tc>
        <w:tc>
          <w:tcPr>
            <w:tcW w:w="850" w:type="dxa"/>
            <w:shd w:val="clear" w:color="auto" w:fill="EEECE1"/>
            <w:vAlign w:val="center"/>
          </w:tcPr>
          <w:p w:rsidR="0053724D" w:rsidRDefault="000113A5" w:rsidP="00C747E3">
            <w:pPr>
              <w:pStyle w:val="NormalWeb"/>
              <w:jc w:val="center"/>
              <w:rPr>
                <w:rFonts w:ascii="Arial" w:hAnsi="Arial" w:cs="Arial"/>
                <w:sz w:val="16"/>
                <w:szCs w:val="16"/>
              </w:rPr>
            </w:pPr>
            <w:r>
              <w:rPr>
                <w:rFonts w:ascii="Arial" w:hAnsi="Arial" w:cs="Arial"/>
                <w:sz w:val="16"/>
                <w:szCs w:val="16"/>
              </w:rPr>
              <w:t>40</w:t>
            </w:r>
          </w:p>
        </w:tc>
        <w:tc>
          <w:tcPr>
            <w:tcW w:w="851" w:type="dxa"/>
            <w:shd w:val="clear" w:color="auto" w:fill="EEECE1"/>
            <w:vAlign w:val="center"/>
          </w:tcPr>
          <w:p w:rsidR="0053724D" w:rsidRDefault="000113A5" w:rsidP="00C747E3">
            <w:pPr>
              <w:pStyle w:val="NormalWeb"/>
              <w:jc w:val="center"/>
              <w:rPr>
                <w:rFonts w:ascii="Arial" w:hAnsi="Arial" w:cs="Arial"/>
                <w:sz w:val="16"/>
                <w:szCs w:val="16"/>
              </w:rPr>
            </w:pPr>
            <w:r>
              <w:rPr>
                <w:rFonts w:ascii="Arial" w:hAnsi="Arial" w:cs="Arial"/>
                <w:sz w:val="16"/>
                <w:szCs w:val="16"/>
              </w:rPr>
              <w:t>7</w:t>
            </w:r>
          </w:p>
        </w:tc>
        <w:tc>
          <w:tcPr>
            <w:tcW w:w="992" w:type="dxa"/>
            <w:shd w:val="clear" w:color="auto" w:fill="EEECE1"/>
            <w:vAlign w:val="center"/>
          </w:tcPr>
          <w:p w:rsidR="0053724D" w:rsidRDefault="000113A5" w:rsidP="00C747E3">
            <w:pPr>
              <w:pStyle w:val="NormalWeb"/>
              <w:jc w:val="center"/>
              <w:rPr>
                <w:rFonts w:ascii="Arial" w:hAnsi="Arial" w:cs="Arial"/>
                <w:sz w:val="16"/>
                <w:szCs w:val="16"/>
              </w:rPr>
            </w:pPr>
            <w:r>
              <w:rPr>
                <w:rFonts w:ascii="Arial" w:hAnsi="Arial" w:cs="Arial"/>
                <w:sz w:val="16"/>
                <w:szCs w:val="16"/>
              </w:rPr>
              <w:t>12 868</w:t>
            </w:r>
          </w:p>
        </w:tc>
        <w:tc>
          <w:tcPr>
            <w:tcW w:w="2552" w:type="dxa"/>
            <w:shd w:val="clear" w:color="auto" w:fill="EEECE1"/>
            <w:vAlign w:val="center"/>
          </w:tcPr>
          <w:p w:rsidR="0053724D" w:rsidRDefault="000113A5" w:rsidP="000113A5">
            <w:pPr>
              <w:pStyle w:val="NormalWeb"/>
              <w:jc w:val="center"/>
              <w:rPr>
                <w:rFonts w:ascii="Arial" w:eastAsia="Calibri" w:hAnsi="Arial" w:cs="Arial"/>
                <w:sz w:val="16"/>
                <w:szCs w:val="16"/>
              </w:rPr>
            </w:pPr>
            <w:r>
              <w:rPr>
                <w:rFonts w:ascii="Arial" w:eastAsia="Calibri" w:hAnsi="Arial" w:cs="Arial"/>
                <w:sz w:val="16"/>
                <w:szCs w:val="16"/>
              </w:rPr>
              <w:t>13:17 a latest PD demand revised upwards from 0930 PD</w:t>
            </w:r>
          </w:p>
        </w:tc>
      </w:tr>
      <w:tr w:rsidR="00836C3E" w:rsidRPr="00BE5E76" w:rsidTr="001266F8">
        <w:tc>
          <w:tcPr>
            <w:tcW w:w="1083" w:type="dxa"/>
            <w:shd w:val="clear" w:color="auto" w:fill="EEECE1"/>
            <w:vAlign w:val="center"/>
          </w:tcPr>
          <w:p w:rsidR="00A13160" w:rsidRPr="00351DA6" w:rsidRDefault="00A13160" w:rsidP="00C747E3">
            <w:pPr>
              <w:pStyle w:val="NormalWeb"/>
              <w:jc w:val="center"/>
              <w:rPr>
                <w:rFonts w:ascii="Arial" w:hAnsi="Arial" w:cs="Arial"/>
                <w:bCs/>
                <w:sz w:val="16"/>
                <w:szCs w:val="16"/>
              </w:rPr>
            </w:pPr>
            <w:r w:rsidRPr="00351DA6">
              <w:rPr>
                <w:rFonts w:ascii="Arial" w:hAnsi="Arial" w:cs="Arial"/>
                <w:bCs/>
                <w:sz w:val="16"/>
                <w:szCs w:val="16"/>
              </w:rPr>
              <w:t>1.46 pm</w:t>
            </w:r>
          </w:p>
        </w:tc>
        <w:tc>
          <w:tcPr>
            <w:tcW w:w="850" w:type="dxa"/>
            <w:shd w:val="clear" w:color="auto" w:fill="EEECE1"/>
            <w:vAlign w:val="center"/>
          </w:tcPr>
          <w:p w:rsidR="00A13160" w:rsidRDefault="0053724D" w:rsidP="00C747E3">
            <w:pPr>
              <w:pStyle w:val="NormalWeb"/>
              <w:jc w:val="center"/>
              <w:rPr>
                <w:rFonts w:ascii="Arial" w:hAnsi="Arial" w:cs="Arial"/>
                <w:sz w:val="16"/>
                <w:szCs w:val="16"/>
              </w:rPr>
            </w:pPr>
            <w:r>
              <w:rPr>
                <w:rFonts w:ascii="Arial" w:hAnsi="Arial" w:cs="Arial"/>
                <w:sz w:val="16"/>
                <w:szCs w:val="16"/>
              </w:rPr>
              <w:t>2.05 pm</w:t>
            </w:r>
          </w:p>
        </w:tc>
        <w:tc>
          <w:tcPr>
            <w:tcW w:w="1134" w:type="dxa"/>
            <w:shd w:val="clear" w:color="auto" w:fill="EEECE1"/>
            <w:vAlign w:val="center"/>
          </w:tcPr>
          <w:p w:rsidR="00A13160" w:rsidRDefault="00A13160" w:rsidP="00C747E3">
            <w:pPr>
              <w:pStyle w:val="NormalWeb"/>
              <w:jc w:val="center"/>
              <w:rPr>
                <w:rFonts w:ascii="Arial" w:hAnsi="Arial" w:cs="Arial"/>
                <w:sz w:val="16"/>
                <w:szCs w:val="16"/>
              </w:rPr>
            </w:pPr>
            <w:r>
              <w:rPr>
                <w:rFonts w:ascii="Arial" w:hAnsi="Arial" w:cs="Arial"/>
                <w:sz w:val="16"/>
                <w:szCs w:val="16"/>
              </w:rPr>
              <w:t>CS Energy</w:t>
            </w:r>
          </w:p>
        </w:tc>
        <w:tc>
          <w:tcPr>
            <w:tcW w:w="1276" w:type="dxa"/>
            <w:shd w:val="clear" w:color="auto" w:fill="EEECE1"/>
            <w:vAlign w:val="center"/>
          </w:tcPr>
          <w:p w:rsidR="00A13160" w:rsidRDefault="00A13160" w:rsidP="00C747E3">
            <w:pPr>
              <w:pStyle w:val="NormalWeb"/>
              <w:jc w:val="center"/>
              <w:rPr>
                <w:rFonts w:ascii="Arial" w:hAnsi="Arial" w:cs="Arial"/>
                <w:sz w:val="16"/>
                <w:szCs w:val="16"/>
              </w:rPr>
            </w:pPr>
            <w:r>
              <w:rPr>
                <w:rFonts w:ascii="Arial" w:hAnsi="Arial" w:cs="Arial"/>
                <w:sz w:val="16"/>
                <w:szCs w:val="16"/>
              </w:rPr>
              <w:t>Gladstone</w:t>
            </w:r>
          </w:p>
        </w:tc>
        <w:tc>
          <w:tcPr>
            <w:tcW w:w="850" w:type="dxa"/>
            <w:shd w:val="clear" w:color="auto" w:fill="EEECE1"/>
            <w:vAlign w:val="center"/>
          </w:tcPr>
          <w:p w:rsidR="00A13160" w:rsidRDefault="00A13160" w:rsidP="00C747E3">
            <w:pPr>
              <w:pStyle w:val="NormalWeb"/>
              <w:jc w:val="center"/>
              <w:rPr>
                <w:rFonts w:ascii="Arial" w:hAnsi="Arial" w:cs="Arial"/>
                <w:sz w:val="16"/>
                <w:szCs w:val="16"/>
              </w:rPr>
            </w:pPr>
            <w:r>
              <w:rPr>
                <w:rFonts w:ascii="Arial" w:hAnsi="Arial" w:cs="Arial"/>
                <w:sz w:val="16"/>
                <w:szCs w:val="16"/>
              </w:rPr>
              <w:t>275</w:t>
            </w:r>
          </w:p>
        </w:tc>
        <w:tc>
          <w:tcPr>
            <w:tcW w:w="851" w:type="dxa"/>
            <w:shd w:val="clear" w:color="auto" w:fill="EEECE1"/>
            <w:vAlign w:val="center"/>
          </w:tcPr>
          <w:p w:rsidR="00A13160" w:rsidRDefault="00A13160" w:rsidP="00C747E3">
            <w:pPr>
              <w:pStyle w:val="NormalWeb"/>
              <w:jc w:val="center"/>
              <w:rPr>
                <w:rFonts w:ascii="Arial" w:hAnsi="Arial" w:cs="Arial"/>
                <w:sz w:val="16"/>
                <w:szCs w:val="16"/>
              </w:rPr>
            </w:pPr>
            <w:r>
              <w:rPr>
                <w:rFonts w:ascii="Arial" w:hAnsi="Arial" w:cs="Arial"/>
                <w:sz w:val="16"/>
                <w:szCs w:val="16"/>
              </w:rPr>
              <w:t>28</w:t>
            </w:r>
          </w:p>
        </w:tc>
        <w:tc>
          <w:tcPr>
            <w:tcW w:w="992" w:type="dxa"/>
            <w:shd w:val="clear" w:color="auto" w:fill="EEECE1"/>
            <w:vAlign w:val="center"/>
          </w:tcPr>
          <w:p w:rsidR="00A13160" w:rsidRDefault="00A13160" w:rsidP="00C747E3">
            <w:pPr>
              <w:pStyle w:val="NormalWeb"/>
              <w:jc w:val="center"/>
              <w:rPr>
                <w:rFonts w:ascii="Arial" w:hAnsi="Arial" w:cs="Arial"/>
                <w:sz w:val="16"/>
                <w:szCs w:val="16"/>
              </w:rPr>
            </w:pPr>
            <w:r>
              <w:rPr>
                <w:rFonts w:ascii="Arial" w:hAnsi="Arial" w:cs="Arial"/>
                <w:sz w:val="16"/>
                <w:szCs w:val="16"/>
              </w:rPr>
              <w:t>13 500</w:t>
            </w:r>
          </w:p>
        </w:tc>
        <w:tc>
          <w:tcPr>
            <w:tcW w:w="2552" w:type="dxa"/>
            <w:shd w:val="clear" w:color="auto" w:fill="EEECE1"/>
            <w:vAlign w:val="center"/>
          </w:tcPr>
          <w:p w:rsidR="00A13160" w:rsidRDefault="00A13160" w:rsidP="00C747E3">
            <w:pPr>
              <w:pStyle w:val="NormalWeb"/>
              <w:jc w:val="center"/>
              <w:rPr>
                <w:rFonts w:ascii="Arial" w:eastAsia="Calibri" w:hAnsi="Arial" w:cs="Arial"/>
                <w:sz w:val="16"/>
                <w:szCs w:val="16"/>
              </w:rPr>
            </w:pPr>
            <w:r>
              <w:rPr>
                <w:rFonts w:ascii="Arial" w:eastAsia="Calibri" w:hAnsi="Arial" w:cs="Arial"/>
                <w:sz w:val="16"/>
                <w:szCs w:val="16"/>
              </w:rPr>
              <w:t>1345A interconnector constraint-QNI close to binding - SL</w:t>
            </w:r>
          </w:p>
        </w:tc>
      </w:tr>
      <w:tr w:rsidR="00836C3E" w:rsidRPr="00BE5E76" w:rsidTr="001266F8">
        <w:tc>
          <w:tcPr>
            <w:tcW w:w="1083" w:type="dxa"/>
            <w:shd w:val="clear" w:color="auto" w:fill="EEECE1"/>
            <w:vAlign w:val="center"/>
          </w:tcPr>
          <w:p w:rsidR="00A13160" w:rsidRPr="00351DA6" w:rsidRDefault="00A13160" w:rsidP="00C747E3">
            <w:pPr>
              <w:pStyle w:val="NormalWeb"/>
              <w:jc w:val="center"/>
              <w:rPr>
                <w:rFonts w:ascii="Arial" w:hAnsi="Arial" w:cs="Arial"/>
                <w:bCs/>
                <w:sz w:val="16"/>
                <w:szCs w:val="16"/>
              </w:rPr>
            </w:pPr>
            <w:r w:rsidRPr="00351DA6">
              <w:rPr>
                <w:rFonts w:ascii="Arial" w:hAnsi="Arial" w:cs="Arial"/>
                <w:bCs/>
                <w:sz w:val="16"/>
                <w:szCs w:val="16"/>
              </w:rPr>
              <w:t>1.52 pm</w:t>
            </w:r>
          </w:p>
        </w:tc>
        <w:tc>
          <w:tcPr>
            <w:tcW w:w="850" w:type="dxa"/>
            <w:shd w:val="clear" w:color="auto" w:fill="EEECE1"/>
            <w:vAlign w:val="center"/>
          </w:tcPr>
          <w:p w:rsidR="00A13160" w:rsidRDefault="0053724D" w:rsidP="00C747E3">
            <w:pPr>
              <w:pStyle w:val="NormalWeb"/>
              <w:jc w:val="center"/>
              <w:rPr>
                <w:rFonts w:ascii="Arial" w:hAnsi="Arial" w:cs="Arial"/>
                <w:sz w:val="16"/>
                <w:szCs w:val="16"/>
              </w:rPr>
            </w:pPr>
            <w:r>
              <w:rPr>
                <w:rFonts w:ascii="Arial" w:hAnsi="Arial" w:cs="Arial"/>
                <w:sz w:val="16"/>
                <w:szCs w:val="16"/>
              </w:rPr>
              <w:t>2 pm</w:t>
            </w:r>
          </w:p>
        </w:tc>
        <w:tc>
          <w:tcPr>
            <w:tcW w:w="1134" w:type="dxa"/>
            <w:shd w:val="clear" w:color="auto" w:fill="EEECE1"/>
            <w:vAlign w:val="center"/>
          </w:tcPr>
          <w:p w:rsidR="00A13160" w:rsidRDefault="00A13160" w:rsidP="00C1346F">
            <w:pPr>
              <w:pStyle w:val="NormalWeb"/>
              <w:jc w:val="center"/>
              <w:rPr>
                <w:rFonts w:ascii="Arial" w:hAnsi="Arial" w:cs="Arial"/>
                <w:sz w:val="16"/>
                <w:szCs w:val="16"/>
              </w:rPr>
            </w:pPr>
            <w:r>
              <w:rPr>
                <w:rFonts w:ascii="Arial" w:hAnsi="Arial" w:cs="Arial"/>
                <w:sz w:val="16"/>
                <w:szCs w:val="16"/>
              </w:rPr>
              <w:t>CS Energy</w:t>
            </w:r>
          </w:p>
        </w:tc>
        <w:tc>
          <w:tcPr>
            <w:tcW w:w="1276" w:type="dxa"/>
            <w:shd w:val="clear" w:color="auto" w:fill="EEECE1"/>
            <w:vAlign w:val="center"/>
          </w:tcPr>
          <w:p w:rsidR="00A13160" w:rsidRDefault="00A13160" w:rsidP="00C1346F">
            <w:pPr>
              <w:pStyle w:val="NormalWeb"/>
              <w:jc w:val="center"/>
              <w:rPr>
                <w:rFonts w:ascii="Arial" w:hAnsi="Arial" w:cs="Arial"/>
                <w:sz w:val="16"/>
                <w:szCs w:val="16"/>
              </w:rPr>
            </w:pPr>
            <w:r>
              <w:rPr>
                <w:rFonts w:ascii="Arial" w:hAnsi="Arial" w:cs="Arial"/>
                <w:sz w:val="16"/>
                <w:szCs w:val="16"/>
              </w:rPr>
              <w:t>Gladstone</w:t>
            </w:r>
          </w:p>
        </w:tc>
        <w:tc>
          <w:tcPr>
            <w:tcW w:w="850" w:type="dxa"/>
            <w:shd w:val="clear" w:color="auto" w:fill="EEECE1"/>
            <w:vAlign w:val="center"/>
          </w:tcPr>
          <w:p w:rsidR="00A13160" w:rsidRDefault="00A13160" w:rsidP="00C747E3">
            <w:pPr>
              <w:pStyle w:val="NormalWeb"/>
              <w:jc w:val="center"/>
              <w:rPr>
                <w:rFonts w:ascii="Arial" w:hAnsi="Arial" w:cs="Arial"/>
                <w:sz w:val="16"/>
                <w:szCs w:val="16"/>
              </w:rPr>
            </w:pPr>
            <w:r>
              <w:rPr>
                <w:rFonts w:ascii="Arial" w:hAnsi="Arial" w:cs="Arial"/>
                <w:sz w:val="16"/>
                <w:szCs w:val="16"/>
              </w:rPr>
              <w:t>100</w:t>
            </w:r>
          </w:p>
        </w:tc>
        <w:tc>
          <w:tcPr>
            <w:tcW w:w="851" w:type="dxa"/>
            <w:shd w:val="clear" w:color="auto" w:fill="EEECE1"/>
            <w:vAlign w:val="center"/>
          </w:tcPr>
          <w:p w:rsidR="00A13160" w:rsidRDefault="00A13160" w:rsidP="00C747E3">
            <w:pPr>
              <w:pStyle w:val="NormalWeb"/>
              <w:jc w:val="center"/>
              <w:rPr>
                <w:rFonts w:ascii="Arial" w:hAnsi="Arial" w:cs="Arial"/>
                <w:sz w:val="16"/>
                <w:szCs w:val="16"/>
              </w:rPr>
            </w:pPr>
            <w:r>
              <w:rPr>
                <w:rFonts w:ascii="Arial" w:hAnsi="Arial" w:cs="Arial"/>
                <w:sz w:val="16"/>
                <w:szCs w:val="16"/>
              </w:rPr>
              <w:t>13 500</w:t>
            </w:r>
          </w:p>
        </w:tc>
        <w:tc>
          <w:tcPr>
            <w:tcW w:w="992" w:type="dxa"/>
            <w:shd w:val="clear" w:color="auto" w:fill="EEECE1"/>
            <w:vAlign w:val="center"/>
          </w:tcPr>
          <w:p w:rsidR="00A13160" w:rsidRDefault="00A13160" w:rsidP="00C747E3">
            <w:pPr>
              <w:pStyle w:val="NormalWeb"/>
              <w:jc w:val="center"/>
              <w:rPr>
                <w:rFonts w:ascii="Arial" w:hAnsi="Arial" w:cs="Arial"/>
                <w:sz w:val="16"/>
                <w:szCs w:val="16"/>
              </w:rPr>
            </w:pPr>
            <w:r>
              <w:rPr>
                <w:rFonts w:ascii="Arial" w:hAnsi="Arial" w:cs="Arial"/>
                <w:sz w:val="16"/>
                <w:szCs w:val="16"/>
              </w:rPr>
              <w:t>28</w:t>
            </w:r>
          </w:p>
        </w:tc>
        <w:tc>
          <w:tcPr>
            <w:tcW w:w="2552" w:type="dxa"/>
            <w:shd w:val="clear" w:color="auto" w:fill="EEECE1"/>
            <w:vAlign w:val="center"/>
          </w:tcPr>
          <w:p w:rsidR="00A13160" w:rsidRDefault="00A13160" w:rsidP="00A13160">
            <w:pPr>
              <w:pStyle w:val="NormalWeb"/>
              <w:jc w:val="center"/>
              <w:rPr>
                <w:rFonts w:ascii="Arial" w:eastAsia="Calibri" w:hAnsi="Arial" w:cs="Arial"/>
                <w:sz w:val="16"/>
                <w:szCs w:val="16"/>
              </w:rPr>
            </w:pPr>
            <w:r>
              <w:rPr>
                <w:rFonts w:ascii="Arial" w:eastAsia="Calibri" w:hAnsi="Arial" w:cs="Arial"/>
                <w:sz w:val="16"/>
                <w:szCs w:val="16"/>
              </w:rPr>
              <w:t>1352A interconnector constraint-QNI close to binding - SL</w:t>
            </w:r>
          </w:p>
        </w:tc>
      </w:tr>
      <w:tr w:rsidR="00836C3E" w:rsidRPr="00BE5E76" w:rsidTr="001266F8">
        <w:tc>
          <w:tcPr>
            <w:tcW w:w="1083" w:type="dxa"/>
            <w:shd w:val="clear" w:color="auto" w:fill="EEECE1"/>
            <w:vAlign w:val="center"/>
          </w:tcPr>
          <w:p w:rsidR="00A13160" w:rsidRPr="00351DA6" w:rsidRDefault="00A13160" w:rsidP="00C747E3">
            <w:pPr>
              <w:pStyle w:val="NormalWeb"/>
              <w:jc w:val="center"/>
              <w:rPr>
                <w:rFonts w:ascii="Arial" w:hAnsi="Arial" w:cs="Arial"/>
                <w:bCs/>
                <w:sz w:val="16"/>
                <w:szCs w:val="16"/>
              </w:rPr>
            </w:pPr>
            <w:r w:rsidRPr="00351DA6">
              <w:rPr>
                <w:rFonts w:ascii="Arial" w:hAnsi="Arial" w:cs="Arial"/>
                <w:bCs/>
                <w:sz w:val="16"/>
                <w:szCs w:val="16"/>
              </w:rPr>
              <w:t>2.08 pm</w:t>
            </w:r>
          </w:p>
        </w:tc>
        <w:tc>
          <w:tcPr>
            <w:tcW w:w="850" w:type="dxa"/>
            <w:shd w:val="clear" w:color="auto" w:fill="EEECE1"/>
            <w:vAlign w:val="center"/>
          </w:tcPr>
          <w:p w:rsidR="00A13160" w:rsidRDefault="00A13160" w:rsidP="00C747E3">
            <w:pPr>
              <w:pStyle w:val="NormalWeb"/>
              <w:jc w:val="center"/>
              <w:rPr>
                <w:rFonts w:ascii="Arial" w:hAnsi="Arial" w:cs="Arial"/>
                <w:sz w:val="16"/>
                <w:szCs w:val="16"/>
              </w:rPr>
            </w:pPr>
            <w:r>
              <w:rPr>
                <w:rFonts w:ascii="Arial" w:hAnsi="Arial" w:cs="Arial"/>
                <w:sz w:val="16"/>
                <w:szCs w:val="16"/>
              </w:rPr>
              <w:t>2.15 pm</w:t>
            </w:r>
          </w:p>
        </w:tc>
        <w:tc>
          <w:tcPr>
            <w:tcW w:w="1134" w:type="dxa"/>
            <w:shd w:val="clear" w:color="auto" w:fill="EEECE1"/>
            <w:vAlign w:val="center"/>
          </w:tcPr>
          <w:p w:rsidR="00A13160" w:rsidRDefault="00A13160" w:rsidP="00C1346F">
            <w:pPr>
              <w:pStyle w:val="NormalWeb"/>
              <w:jc w:val="center"/>
              <w:rPr>
                <w:rFonts w:ascii="Arial" w:hAnsi="Arial" w:cs="Arial"/>
                <w:sz w:val="16"/>
                <w:szCs w:val="16"/>
              </w:rPr>
            </w:pPr>
            <w:r>
              <w:rPr>
                <w:rFonts w:ascii="Arial" w:hAnsi="Arial" w:cs="Arial"/>
                <w:sz w:val="16"/>
                <w:szCs w:val="16"/>
              </w:rPr>
              <w:t>CS Energy</w:t>
            </w:r>
          </w:p>
        </w:tc>
        <w:tc>
          <w:tcPr>
            <w:tcW w:w="1276" w:type="dxa"/>
            <w:shd w:val="clear" w:color="auto" w:fill="EEECE1"/>
            <w:vAlign w:val="center"/>
          </w:tcPr>
          <w:p w:rsidR="00A13160" w:rsidRDefault="00A13160" w:rsidP="00C1346F">
            <w:pPr>
              <w:pStyle w:val="NormalWeb"/>
              <w:jc w:val="center"/>
              <w:rPr>
                <w:rFonts w:ascii="Arial" w:hAnsi="Arial" w:cs="Arial"/>
                <w:sz w:val="16"/>
                <w:szCs w:val="16"/>
              </w:rPr>
            </w:pPr>
            <w:r>
              <w:rPr>
                <w:rFonts w:ascii="Arial" w:hAnsi="Arial" w:cs="Arial"/>
                <w:sz w:val="16"/>
                <w:szCs w:val="16"/>
              </w:rPr>
              <w:t>Gladstone</w:t>
            </w:r>
          </w:p>
        </w:tc>
        <w:tc>
          <w:tcPr>
            <w:tcW w:w="850" w:type="dxa"/>
            <w:shd w:val="clear" w:color="auto" w:fill="EEECE1"/>
            <w:vAlign w:val="center"/>
          </w:tcPr>
          <w:p w:rsidR="00A13160" w:rsidRDefault="0053724D" w:rsidP="00C747E3">
            <w:pPr>
              <w:pStyle w:val="NormalWeb"/>
              <w:jc w:val="center"/>
              <w:rPr>
                <w:rFonts w:ascii="Arial" w:hAnsi="Arial" w:cs="Arial"/>
                <w:sz w:val="16"/>
                <w:szCs w:val="16"/>
              </w:rPr>
            </w:pPr>
            <w:r>
              <w:rPr>
                <w:rFonts w:ascii="Arial" w:hAnsi="Arial" w:cs="Arial"/>
                <w:sz w:val="16"/>
                <w:szCs w:val="16"/>
              </w:rPr>
              <w:t>40</w:t>
            </w:r>
          </w:p>
        </w:tc>
        <w:tc>
          <w:tcPr>
            <w:tcW w:w="851" w:type="dxa"/>
            <w:shd w:val="clear" w:color="auto" w:fill="EEECE1"/>
            <w:vAlign w:val="center"/>
          </w:tcPr>
          <w:p w:rsidR="00A13160" w:rsidRDefault="00A13160" w:rsidP="00C747E3">
            <w:pPr>
              <w:pStyle w:val="NormalWeb"/>
              <w:jc w:val="center"/>
              <w:rPr>
                <w:rFonts w:ascii="Arial" w:hAnsi="Arial" w:cs="Arial"/>
                <w:sz w:val="16"/>
                <w:szCs w:val="16"/>
              </w:rPr>
            </w:pPr>
            <w:r>
              <w:rPr>
                <w:rFonts w:ascii="Arial" w:hAnsi="Arial" w:cs="Arial"/>
                <w:sz w:val="16"/>
                <w:szCs w:val="16"/>
              </w:rPr>
              <w:t>28</w:t>
            </w:r>
          </w:p>
        </w:tc>
        <w:tc>
          <w:tcPr>
            <w:tcW w:w="992" w:type="dxa"/>
            <w:shd w:val="clear" w:color="auto" w:fill="EEECE1"/>
            <w:vAlign w:val="center"/>
          </w:tcPr>
          <w:p w:rsidR="00A13160" w:rsidRDefault="00A13160" w:rsidP="00C747E3">
            <w:pPr>
              <w:pStyle w:val="NormalWeb"/>
              <w:jc w:val="center"/>
              <w:rPr>
                <w:rFonts w:ascii="Arial" w:hAnsi="Arial" w:cs="Arial"/>
                <w:sz w:val="16"/>
                <w:szCs w:val="16"/>
              </w:rPr>
            </w:pPr>
            <w:r>
              <w:rPr>
                <w:rFonts w:ascii="Arial" w:hAnsi="Arial" w:cs="Arial"/>
                <w:sz w:val="16"/>
                <w:szCs w:val="16"/>
              </w:rPr>
              <w:t>13 500</w:t>
            </w:r>
          </w:p>
        </w:tc>
        <w:tc>
          <w:tcPr>
            <w:tcW w:w="2552" w:type="dxa"/>
            <w:shd w:val="clear" w:color="auto" w:fill="EEECE1"/>
            <w:vAlign w:val="center"/>
          </w:tcPr>
          <w:p w:rsidR="00A13160" w:rsidRDefault="00A13160" w:rsidP="000113A5">
            <w:pPr>
              <w:pStyle w:val="NormalWeb"/>
              <w:jc w:val="center"/>
              <w:rPr>
                <w:rFonts w:ascii="Arial" w:eastAsia="Calibri" w:hAnsi="Arial" w:cs="Arial"/>
                <w:sz w:val="16"/>
                <w:szCs w:val="16"/>
              </w:rPr>
            </w:pPr>
            <w:r>
              <w:rPr>
                <w:rFonts w:ascii="Arial" w:eastAsia="Calibri" w:hAnsi="Arial" w:cs="Arial"/>
                <w:sz w:val="16"/>
                <w:szCs w:val="16"/>
              </w:rPr>
              <w:t>1407</w:t>
            </w:r>
            <w:r w:rsidR="000113A5">
              <w:rPr>
                <w:rFonts w:ascii="Arial" w:eastAsia="Calibri" w:hAnsi="Arial" w:cs="Arial"/>
                <w:sz w:val="16"/>
                <w:szCs w:val="16"/>
              </w:rPr>
              <w:t>P</w:t>
            </w:r>
            <w:r>
              <w:rPr>
                <w:rFonts w:ascii="Arial" w:eastAsia="Calibri" w:hAnsi="Arial" w:cs="Arial"/>
                <w:sz w:val="16"/>
                <w:szCs w:val="16"/>
              </w:rPr>
              <w:t xml:space="preserve"> portfolio rearrangement due to-</w:t>
            </w:r>
            <w:proofErr w:type="spellStart"/>
            <w:r>
              <w:rPr>
                <w:rFonts w:ascii="Arial" w:eastAsia="Calibri" w:hAnsi="Arial" w:cs="Arial"/>
                <w:sz w:val="16"/>
                <w:szCs w:val="16"/>
              </w:rPr>
              <w:t>gps</w:t>
            </w:r>
            <w:proofErr w:type="spellEnd"/>
            <w:r>
              <w:rPr>
                <w:rFonts w:ascii="Arial" w:eastAsia="Calibri" w:hAnsi="Arial" w:cs="Arial"/>
                <w:sz w:val="16"/>
                <w:szCs w:val="16"/>
              </w:rPr>
              <w:t xml:space="preserve"> 2 </w:t>
            </w:r>
            <w:proofErr w:type="spellStart"/>
            <w:r>
              <w:rPr>
                <w:rFonts w:ascii="Arial" w:eastAsia="Calibri" w:hAnsi="Arial" w:cs="Arial"/>
                <w:sz w:val="16"/>
                <w:szCs w:val="16"/>
              </w:rPr>
              <w:t>backflush</w:t>
            </w:r>
            <w:proofErr w:type="spellEnd"/>
            <w:r>
              <w:rPr>
                <w:rFonts w:ascii="Arial" w:eastAsia="Calibri" w:hAnsi="Arial" w:cs="Arial"/>
                <w:sz w:val="16"/>
                <w:szCs w:val="16"/>
              </w:rPr>
              <w:t xml:space="preserve"> complete - </w:t>
            </w:r>
            <w:proofErr w:type="spellStart"/>
            <w:r>
              <w:rPr>
                <w:rFonts w:ascii="Arial" w:eastAsia="Calibri" w:hAnsi="Arial" w:cs="Arial"/>
                <w:sz w:val="16"/>
                <w:szCs w:val="16"/>
              </w:rPr>
              <w:t>sl</w:t>
            </w:r>
            <w:proofErr w:type="spellEnd"/>
          </w:p>
        </w:tc>
      </w:tr>
      <w:tr w:rsidR="00836C3E" w:rsidRPr="00BE5E76" w:rsidTr="001266F8">
        <w:tc>
          <w:tcPr>
            <w:tcW w:w="1083" w:type="dxa"/>
            <w:shd w:val="clear" w:color="auto" w:fill="EEECE1"/>
            <w:vAlign w:val="center"/>
          </w:tcPr>
          <w:p w:rsidR="000113A5" w:rsidRPr="00351DA6" w:rsidRDefault="000113A5" w:rsidP="00C747E3">
            <w:pPr>
              <w:pStyle w:val="NormalWeb"/>
              <w:jc w:val="center"/>
              <w:rPr>
                <w:rFonts w:ascii="Arial" w:hAnsi="Arial" w:cs="Arial"/>
                <w:bCs/>
                <w:sz w:val="16"/>
                <w:szCs w:val="16"/>
              </w:rPr>
            </w:pPr>
            <w:r w:rsidRPr="00351DA6">
              <w:rPr>
                <w:rFonts w:ascii="Arial" w:hAnsi="Arial" w:cs="Arial"/>
                <w:bCs/>
                <w:sz w:val="16"/>
                <w:szCs w:val="16"/>
              </w:rPr>
              <w:t>2.11 pm</w:t>
            </w:r>
          </w:p>
        </w:tc>
        <w:tc>
          <w:tcPr>
            <w:tcW w:w="850" w:type="dxa"/>
            <w:shd w:val="clear" w:color="auto" w:fill="EEECE1"/>
            <w:vAlign w:val="center"/>
          </w:tcPr>
          <w:p w:rsidR="000113A5" w:rsidRDefault="000113A5" w:rsidP="00C747E3">
            <w:pPr>
              <w:pStyle w:val="NormalWeb"/>
              <w:jc w:val="center"/>
              <w:rPr>
                <w:rFonts w:ascii="Arial" w:hAnsi="Arial" w:cs="Arial"/>
                <w:sz w:val="16"/>
                <w:szCs w:val="16"/>
              </w:rPr>
            </w:pPr>
            <w:r>
              <w:rPr>
                <w:rFonts w:ascii="Arial" w:hAnsi="Arial" w:cs="Arial"/>
                <w:sz w:val="16"/>
                <w:szCs w:val="16"/>
              </w:rPr>
              <w:t>2.20 pm</w:t>
            </w:r>
          </w:p>
        </w:tc>
        <w:tc>
          <w:tcPr>
            <w:tcW w:w="1134" w:type="dxa"/>
            <w:shd w:val="clear" w:color="auto" w:fill="EEECE1"/>
            <w:vAlign w:val="center"/>
          </w:tcPr>
          <w:p w:rsidR="000113A5" w:rsidRDefault="000113A5" w:rsidP="00C1346F">
            <w:pPr>
              <w:pStyle w:val="NormalWeb"/>
              <w:jc w:val="center"/>
              <w:rPr>
                <w:rFonts w:ascii="Arial" w:hAnsi="Arial" w:cs="Arial"/>
                <w:sz w:val="16"/>
                <w:szCs w:val="16"/>
              </w:rPr>
            </w:pPr>
            <w:r>
              <w:rPr>
                <w:rFonts w:ascii="Arial" w:hAnsi="Arial" w:cs="Arial"/>
                <w:sz w:val="16"/>
                <w:szCs w:val="16"/>
              </w:rPr>
              <w:t>Stanwell</w:t>
            </w:r>
          </w:p>
        </w:tc>
        <w:tc>
          <w:tcPr>
            <w:tcW w:w="1276" w:type="dxa"/>
            <w:shd w:val="clear" w:color="auto" w:fill="EEECE1"/>
            <w:vAlign w:val="center"/>
          </w:tcPr>
          <w:p w:rsidR="000113A5" w:rsidRDefault="000113A5" w:rsidP="00C1346F">
            <w:pPr>
              <w:pStyle w:val="NormalWeb"/>
              <w:jc w:val="center"/>
              <w:rPr>
                <w:rFonts w:ascii="Arial" w:hAnsi="Arial" w:cs="Arial"/>
                <w:sz w:val="16"/>
                <w:szCs w:val="16"/>
              </w:rPr>
            </w:pPr>
            <w:r>
              <w:rPr>
                <w:rFonts w:ascii="Arial" w:hAnsi="Arial" w:cs="Arial"/>
                <w:sz w:val="16"/>
                <w:szCs w:val="16"/>
              </w:rPr>
              <w:t>Stanwell,</w:t>
            </w:r>
            <w:r w:rsidR="00692565">
              <w:rPr>
                <w:rFonts w:ascii="Arial" w:hAnsi="Arial" w:cs="Arial"/>
                <w:sz w:val="16"/>
                <w:szCs w:val="16"/>
              </w:rPr>
              <w:t xml:space="preserve"> </w:t>
            </w:r>
            <w:proofErr w:type="spellStart"/>
            <w:r>
              <w:rPr>
                <w:rFonts w:ascii="Arial" w:hAnsi="Arial" w:cs="Arial"/>
                <w:sz w:val="16"/>
                <w:szCs w:val="16"/>
              </w:rPr>
              <w:t>Tarong</w:t>
            </w:r>
            <w:proofErr w:type="spellEnd"/>
          </w:p>
        </w:tc>
        <w:tc>
          <w:tcPr>
            <w:tcW w:w="850" w:type="dxa"/>
            <w:shd w:val="clear" w:color="auto" w:fill="EEECE1"/>
            <w:vAlign w:val="center"/>
          </w:tcPr>
          <w:p w:rsidR="000113A5" w:rsidRDefault="000113A5" w:rsidP="00C1346F">
            <w:pPr>
              <w:pStyle w:val="NormalWeb"/>
              <w:jc w:val="center"/>
              <w:rPr>
                <w:rFonts w:ascii="Arial" w:hAnsi="Arial" w:cs="Arial"/>
                <w:sz w:val="16"/>
                <w:szCs w:val="16"/>
              </w:rPr>
            </w:pPr>
            <w:r>
              <w:rPr>
                <w:rFonts w:ascii="Arial" w:hAnsi="Arial" w:cs="Arial"/>
                <w:sz w:val="16"/>
                <w:szCs w:val="16"/>
              </w:rPr>
              <w:t>435</w:t>
            </w:r>
          </w:p>
        </w:tc>
        <w:tc>
          <w:tcPr>
            <w:tcW w:w="851" w:type="dxa"/>
            <w:shd w:val="clear" w:color="auto" w:fill="EEECE1"/>
            <w:vAlign w:val="center"/>
          </w:tcPr>
          <w:p w:rsidR="000113A5" w:rsidRDefault="000113A5" w:rsidP="00C1346F">
            <w:pPr>
              <w:pStyle w:val="NormalWeb"/>
              <w:jc w:val="center"/>
              <w:rPr>
                <w:rFonts w:ascii="Arial" w:hAnsi="Arial" w:cs="Arial"/>
                <w:sz w:val="16"/>
                <w:szCs w:val="16"/>
              </w:rPr>
            </w:pPr>
            <w:r>
              <w:rPr>
                <w:rFonts w:ascii="Arial" w:hAnsi="Arial" w:cs="Arial"/>
                <w:sz w:val="16"/>
                <w:szCs w:val="16"/>
              </w:rPr>
              <w:t>&lt;290</w:t>
            </w:r>
          </w:p>
        </w:tc>
        <w:tc>
          <w:tcPr>
            <w:tcW w:w="992" w:type="dxa"/>
            <w:shd w:val="clear" w:color="auto" w:fill="EEECE1"/>
            <w:vAlign w:val="center"/>
          </w:tcPr>
          <w:p w:rsidR="000113A5" w:rsidRDefault="000113A5" w:rsidP="00C1346F">
            <w:pPr>
              <w:pStyle w:val="NormalWeb"/>
              <w:jc w:val="center"/>
              <w:rPr>
                <w:rFonts w:ascii="Arial" w:hAnsi="Arial" w:cs="Arial"/>
                <w:sz w:val="16"/>
                <w:szCs w:val="16"/>
              </w:rPr>
            </w:pPr>
            <w:r>
              <w:rPr>
                <w:rFonts w:ascii="Arial" w:hAnsi="Arial" w:cs="Arial"/>
                <w:sz w:val="16"/>
                <w:szCs w:val="16"/>
              </w:rPr>
              <w:t>6666</w:t>
            </w:r>
          </w:p>
        </w:tc>
        <w:tc>
          <w:tcPr>
            <w:tcW w:w="2552" w:type="dxa"/>
            <w:shd w:val="clear" w:color="auto" w:fill="EEECE1"/>
            <w:vAlign w:val="center"/>
          </w:tcPr>
          <w:p w:rsidR="000113A5" w:rsidRDefault="000113A5" w:rsidP="00C747E3">
            <w:pPr>
              <w:pStyle w:val="NormalWeb"/>
              <w:jc w:val="center"/>
              <w:rPr>
                <w:rFonts w:ascii="Arial" w:eastAsia="Calibri" w:hAnsi="Arial" w:cs="Arial"/>
                <w:sz w:val="16"/>
                <w:szCs w:val="16"/>
              </w:rPr>
            </w:pPr>
            <w:r>
              <w:rPr>
                <w:rFonts w:ascii="Arial" w:eastAsia="Calibri" w:hAnsi="Arial" w:cs="Arial"/>
                <w:sz w:val="16"/>
                <w:szCs w:val="16"/>
              </w:rPr>
              <w:t>1350A material change in QLD generation: Mt Stuart online</w:t>
            </w:r>
          </w:p>
        </w:tc>
      </w:tr>
      <w:tr w:rsidR="00836C3E" w:rsidRPr="00BE5E76" w:rsidTr="001266F8">
        <w:tc>
          <w:tcPr>
            <w:tcW w:w="1083" w:type="dxa"/>
            <w:shd w:val="clear" w:color="auto" w:fill="EEECE1"/>
            <w:vAlign w:val="center"/>
          </w:tcPr>
          <w:p w:rsidR="00A13160" w:rsidRPr="00351DA6" w:rsidRDefault="00A13160" w:rsidP="00C747E3">
            <w:pPr>
              <w:pStyle w:val="NormalWeb"/>
              <w:jc w:val="center"/>
              <w:rPr>
                <w:rFonts w:ascii="Arial" w:hAnsi="Arial" w:cs="Arial"/>
                <w:bCs/>
                <w:sz w:val="16"/>
                <w:szCs w:val="16"/>
              </w:rPr>
            </w:pPr>
            <w:r w:rsidRPr="00351DA6">
              <w:rPr>
                <w:rFonts w:ascii="Arial" w:hAnsi="Arial" w:cs="Arial"/>
                <w:bCs/>
                <w:sz w:val="16"/>
                <w:szCs w:val="16"/>
              </w:rPr>
              <w:t>2.21 pm</w:t>
            </w:r>
          </w:p>
        </w:tc>
        <w:tc>
          <w:tcPr>
            <w:tcW w:w="850" w:type="dxa"/>
            <w:shd w:val="clear" w:color="auto" w:fill="EEECE1"/>
            <w:vAlign w:val="center"/>
          </w:tcPr>
          <w:p w:rsidR="00A13160" w:rsidRDefault="00A13160" w:rsidP="00C747E3">
            <w:pPr>
              <w:pStyle w:val="NormalWeb"/>
              <w:jc w:val="center"/>
              <w:rPr>
                <w:rFonts w:ascii="Arial" w:hAnsi="Arial" w:cs="Arial"/>
                <w:sz w:val="16"/>
                <w:szCs w:val="16"/>
              </w:rPr>
            </w:pPr>
            <w:r>
              <w:rPr>
                <w:rFonts w:ascii="Arial" w:hAnsi="Arial" w:cs="Arial"/>
                <w:sz w:val="16"/>
                <w:szCs w:val="16"/>
              </w:rPr>
              <w:t>2.30 pm</w:t>
            </w:r>
          </w:p>
        </w:tc>
        <w:tc>
          <w:tcPr>
            <w:tcW w:w="1134" w:type="dxa"/>
            <w:shd w:val="clear" w:color="auto" w:fill="EEECE1"/>
            <w:vAlign w:val="center"/>
          </w:tcPr>
          <w:p w:rsidR="00A13160" w:rsidRDefault="00A13160" w:rsidP="00C1346F">
            <w:pPr>
              <w:pStyle w:val="NormalWeb"/>
              <w:jc w:val="center"/>
              <w:rPr>
                <w:rFonts w:ascii="Arial" w:hAnsi="Arial" w:cs="Arial"/>
                <w:sz w:val="16"/>
                <w:szCs w:val="16"/>
              </w:rPr>
            </w:pPr>
            <w:r>
              <w:rPr>
                <w:rFonts w:ascii="Arial" w:hAnsi="Arial" w:cs="Arial"/>
                <w:sz w:val="16"/>
                <w:szCs w:val="16"/>
              </w:rPr>
              <w:t>CS Energy</w:t>
            </w:r>
          </w:p>
        </w:tc>
        <w:tc>
          <w:tcPr>
            <w:tcW w:w="1276" w:type="dxa"/>
            <w:shd w:val="clear" w:color="auto" w:fill="EEECE1"/>
            <w:vAlign w:val="center"/>
          </w:tcPr>
          <w:p w:rsidR="00A13160" w:rsidRDefault="00A13160" w:rsidP="00C1346F">
            <w:pPr>
              <w:pStyle w:val="NormalWeb"/>
              <w:jc w:val="center"/>
              <w:rPr>
                <w:rFonts w:ascii="Arial" w:hAnsi="Arial" w:cs="Arial"/>
                <w:sz w:val="16"/>
                <w:szCs w:val="16"/>
              </w:rPr>
            </w:pPr>
            <w:r>
              <w:rPr>
                <w:rFonts w:ascii="Arial" w:hAnsi="Arial" w:cs="Arial"/>
                <w:sz w:val="16"/>
                <w:szCs w:val="16"/>
              </w:rPr>
              <w:t>Gladstone</w:t>
            </w:r>
          </w:p>
        </w:tc>
        <w:tc>
          <w:tcPr>
            <w:tcW w:w="850" w:type="dxa"/>
            <w:shd w:val="clear" w:color="auto" w:fill="EEECE1"/>
            <w:vAlign w:val="center"/>
          </w:tcPr>
          <w:p w:rsidR="00A13160" w:rsidRDefault="00A13160" w:rsidP="00C1346F">
            <w:pPr>
              <w:pStyle w:val="NormalWeb"/>
              <w:jc w:val="center"/>
              <w:rPr>
                <w:rFonts w:ascii="Arial" w:hAnsi="Arial" w:cs="Arial"/>
                <w:sz w:val="16"/>
                <w:szCs w:val="16"/>
              </w:rPr>
            </w:pPr>
            <w:r>
              <w:rPr>
                <w:rFonts w:ascii="Arial" w:hAnsi="Arial" w:cs="Arial"/>
                <w:sz w:val="16"/>
                <w:szCs w:val="16"/>
              </w:rPr>
              <w:t>100</w:t>
            </w:r>
          </w:p>
        </w:tc>
        <w:tc>
          <w:tcPr>
            <w:tcW w:w="851" w:type="dxa"/>
            <w:shd w:val="clear" w:color="auto" w:fill="EEECE1"/>
            <w:vAlign w:val="center"/>
          </w:tcPr>
          <w:p w:rsidR="00A13160" w:rsidRDefault="00A13160" w:rsidP="00C1346F">
            <w:pPr>
              <w:pStyle w:val="NormalWeb"/>
              <w:jc w:val="center"/>
              <w:rPr>
                <w:rFonts w:ascii="Arial" w:hAnsi="Arial" w:cs="Arial"/>
                <w:sz w:val="16"/>
                <w:szCs w:val="16"/>
              </w:rPr>
            </w:pPr>
            <w:r>
              <w:rPr>
                <w:rFonts w:ascii="Arial" w:hAnsi="Arial" w:cs="Arial"/>
                <w:sz w:val="16"/>
                <w:szCs w:val="16"/>
              </w:rPr>
              <w:t>28</w:t>
            </w:r>
          </w:p>
        </w:tc>
        <w:tc>
          <w:tcPr>
            <w:tcW w:w="992" w:type="dxa"/>
            <w:shd w:val="clear" w:color="auto" w:fill="EEECE1"/>
            <w:vAlign w:val="center"/>
          </w:tcPr>
          <w:p w:rsidR="00A13160" w:rsidRDefault="00A13160" w:rsidP="00C1346F">
            <w:pPr>
              <w:pStyle w:val="NormalWeb"/>
              <w:jc w:val="center"/>
              <w:rPr>
                <w:rFonts w:ascii="Arial" w:hAnsi="Arial" w:cs="Arial"/>
                <w:sz w:val="16"/>
                <w:szCs w:val="16"/>
              </w:rPr>
            </w:pPr>
            <w:r>
              <w:rPr>
                <w:rFonts w:ascii="Arial" w:hAnsi="Arial" w:cs="Arial"/>
                <w:sz w:val="16"/>
                <w:szCs w:val="16"/>
              </w:rPr>
              <w:t>13 500</w:t>
            </w:r>
          </w:p>
        </w:tc>
        <w:tc>
          <w:tcPr>
            <w:tcW w:w="2552" w:type="dxa"/>
            <w:shd w:val="clear" w:color="auto" w:fill="EEECE1"/>
            <w:vAlign w:val="center"/>
          </w:tcPr>
          <w:p w:rsidR="00A13160" w:rsidRDefault="00A13160" w:rsidP="00C747E3">
            <w:pPr>
              <w:pStyle w:val="NormalWeb"/>
              <w:jc w:val="center"/>
              <w:rPr>
                <w:rFonts w:ascii="Arial" w:eastAsia="Calibri" w:hAnsi="Arial" w:cs="Arial"/>
                <w:sz w:val="16"/>
                <w:szCs w:val="16"/>
              </w:rPr>
            </w:pPr>
            <w:r>
              <w:rPr>
                <w:rFonts w:ascii="Arial" w:eastAsia="Calibri" w:hAnsi="Arial" w:cs="Arial"/>
                <w:sz w:val="16"/>
                <w:szCs w:val="16"/>
              </w:rPr>
              <w:t>1421A change in QLD generation - SCL-SL</w:t>
            </w:r>
          </w:p>
        </w:tc>
      </w:tr>
      <w:tr w:rsidR="00836C3E" w:rsidRPr="00BE5E76" w:rsidTr="001266F8">
        <w:tc>
          <w:tcPr>
            <w:tcW w:w="1083" w:type="dxa"/>
            <w:shd w:val="clear" w:color="auto" w:fill="EEECE1"/>
            <w:vAlign w:val="center"/>
          </w:tcPr>
          <w:p w:rsidR="00A13160" w:rsidRPr="00CC0427" w:rsidRDefault="00A13160">
            <w:pPr>
              <w:pStyle w:val="NormalWeb"/>
              <w:jc w:val="center"/>
              <w:rPr>
                <w:rFonts w:ascii="Arial" w:hAnsi="Arial" w:cs="Arial"/>
                <w:sz w:val="16"/>
                <w:szCs w:val="16"/>
              </w:rPr>
            </w:pPr>
            <w:r w:rsidRPr="00351DA6">
              <w:rPr>
                <w:rFonts w:ascii="Arial" w:hAnsi="Arial" w:cs="Arial"/>
                <w:bCs/>
                <w:sz w:val="16"/>
                <w:szCs w:val="16"/>
              </w:rPr>
              <w:t xml:space="preserve">2.21 </w:t>
            </w:r>
            <w:r w:rsidR="00692565">
              <w:rPr>
                <w:rFonts w:ascii="Arial" w:hAnsi="Arial" w:cs="Arial"/>
                <w:bCs/>
                <w:sz w:val="16"/>
                <w:szCs w:val="16"/>
              </w:rPr>
              <w:t>pm</w:t>
            </w:r>
          </w:p>
        </w:tc>
        <w:tc>
          <w:tcPr>
            <w:tcW w:w="850" w:type="dxa"/>
            <w:shd w:val="clear" w:color="auto" w:fill="EEECE1"/>
            <w:vAlign w:val="center"/>
          </w:tcPr>
          <w:p w:rsidR="00A13160" w:rsidRPr="00E55220" w:rsidRDefault="00A13160" w:rsidP="00C747E3">
            <w:pPr>
              <w:pStyle w:val="NormalWeb"/>
              <w:jc w:val="center"/>
              <w:rPr>
                <w:rFonts w:ascii="Arial" w:hAnsi="Arial" w:cs="Arial"/>
                <w:sz w:val="16"/>
                <w:szCs w:val="16"/>
              </w:rPr>
            </w:pPr>
            <w:r>
              <w:rPr>
                <w:rFonts w:ascii="Arial" w:hAnsi="Arial" w:cs="Arial"/>
                <w:sz w:val="16"/>
                <w:szCs w:val="16"/>
              </w:rPr>
              <w:t>2.30</w:t>
            </w:r>
            <w:r w:rsidR="00DC1399">
              <w:rPr>
                <w:rFonts w:ascii="Arial" w:hAnsi="Arial" w:cs="Arial"/>
                <w:sz w:val="16"/>
                <w:szCs w:val="16"/>
              </w:rPr>
              <w:t xml:space="preserve"> </w:t>
            </w:r>
            <w:r>
              <w:rPr>
                <w:rFonts w:ascii="Arial" w:hAnsi="Arial" w:cs="Arial"/>
                <w:sz w:val="16"/>
                <w:szCs w:val="16"/>
              </w:rPr>
              <w:t>pm</w:t>
            </w:r>
          </w:p>
        </w:tc>
        <w:tc>
          <w:tcPr>
            <w:tcW w:w="1134" w:type="dxa"/>
            <w:shd w:val="clear" w:color="auto" w:fill="EEECE1"/>
            <w:vAlign w:val="center"/>
          </w:tcPr>
          <w:p w:rsidR="00A13160" w:rsidRPr="00E55220" w:rsidRDefault="00A13160" w:rsidP="00C747E3">
            <w:pPr>
              <w:pStyle w:val="NormalWeb"/>
              <w:jc w:val="center"/>
              <w:rPr>
                <w:rFonts w:ascii="Arial" w:hAnsi="Arial" w:cs="Arial"/>
                <w:sz w:val="16"/>
                <w:szCs w:val="16"/>
              </w:rPr>
            </w:pPr>
            <w:r>
              <w:rPr>
                <w:rFonts w:ascii="Arial" w:hAnsi="Arial" w:cs="Arial"/>
                <w:sz w:val="16"/>
                <w:szCs w:val="16"/>
              </w:rPr>
              <w:t>Callide Power</w:t>
            </w:r>
          </w:p>
        </w:tc>
        <w:tc>
          <w:tcPr>
            <w:tcW w:w="1276" w:type="dxa"/>
            <w:shd w:val="clear" w:color="auto" w:fill="EEECE1"/>
            <w:vAlign w:val="center"/>
          </w:tcPr>
          <w:p w:rsidR="00A13160" w:rsidRPr="00E55220" w:rsidRDefault="00A13160" w:rsidP="00C747E3">
            <w:pPr>
              <w:pStyle w:val="NormalWeb"/>
              <w:jc w:val="center"/>
              <w:rPr>
                <w:rFonts w:ascii="Arial" w:hAnsi="Arial" w:cs="Arial"/>
                <w:sz w:val="16"/>
                <w:szCs w:val="16"/>
              </w:rPr>
            </w:pPr>
            <w:r>
              <w:rPr>
                <w:rFonts w:ascii="Arial" w:hAnsi="Arial" w:cs="Arial"/>
                <w:sz w:val="16"/>
                <w:szCs w:val="16"/>
              </w:rPr>
              <w:t>Callide C</w:t>
            </w:r>
          </w:p>
        </w:tc>
        <w:tc>
          <w:tcPr>
            <w:tcW w:w="850" w:type="dxa"/>
            <w:shd w:val="clear" w:color="auto" w:fill="EEECE1"/>
            <w:vAlign w:val="center"/>
          </w:tcPr>
          <w:p w:rsidR="00A13160" w:rsidRPr="00E55220" w:rsidRDefault="00692565" w:rsidP="00C747E3">
            <w:pPr>
              <w:pStyle w:val="NormalWeb"/>
              <w:jc w:val="center"/>
              <w:rPr>
                <w:rFonts w:ascii="Arial" w:hAnsi="Arial" w:cs="Arial"/>
                <w:sz w:val="16"/>
                <w:szCs w:val="16"/>
              </w:rPr>
            </w:pPr>
            <w:r>
              <w:rPr>
                <w:rFonts w:ascii="Arial" w:hAnsi="Arial" w:cs="Arial"/>
                <w:sz w:val="16"/>
                <w:szCs w:val="16"/>
              </w:rPr>
              <w:t>40</w:t>
            </w:r>
          </w:p>
        </w:tc>
        <w:tc>
          <w:tcPr>
            <w:tcW w:w="851" w:type="dxa"/>
            <w:shd w:val="clear" w:color="auto" w:fill="EEECE1"/>
            <w:vAlign w:val="center"/>
          </w:tcPr>
          <w:p w:rsidR="00A13160" w:rsidRPr="00E55220" w:rsidRDefault="00692565" w:rsidP="00C747E3">
            <w:pPr>
              <w:pStyle w:val="NormalWeb"/>
              <w:jc w:val="center"/>
              <w:rPr>
                <w:rFonts w:ascii="Arial" w:hAnsi="Arial" w:cs="Arial"/>
                <w:sz w:val="16"/>
                <w:szCs w:val="16"/>
              </w:rPr>
            </w:pPr>
            <w:r>
              <w:rPr>
                <w:rFonts w:ascii="Arial" w:hAnsi="Arial" w:cs="Arial"/>
                <w:sz w:val="16"/>
                <w:szCs w:val="16"/>
              </w:rPr>
              <w:t>&lt;950</w:t>
            </w:r>
          </w:p>
        </w:tc>
        <w:tc>
          <w:tcPr>
            <w:tcW w:w="992" w:type="dxa"/>
            <w:shd w:val="clear" w:color="auto" w:fill="EEECE1"/>
            <w:vAlign w:val="center"/>
          </w:tcPr>
          <w:p w:rsidR="00A13160" w:rsidRPr="00E55220" w:rsidRDefault="00A13160" w:rsidP="00C747E3">
            <w:pPr>
              <w:pStyle w:val="NormalWeb"/>
              <w:jc w:val="center"/>
              <w:rPr>
                <w:rFonts w:ascii="Arial" w:hAnsi="Arial" w:cs="Arial"/>
                <w:sz w:val="16"/>
                <w:szCs w:val="16"/>
              </w:rPr>
            </w:pPr>
            <w:r>
              <w:rPr>
                <w:rFonts w:ascii="Arial" w:hAnsi="Arial" w:cs="Arial"/>
                <w:sz w:val="16"/>
                <w:szCs w:val="16"/>
              </w:rPr>
              <w:t>12 859</w:t>
            </w:r>
          </w:p>
        </w:tc>
        <w:tc>
          <w:tcPr>
            <w:tcW w:w="2552" w:type="dxa"/>
            <w:shd w:val="clear" w:color="auto" w:fill="EEECE1"/>
            <w:vAlign w:val="center"/>
          </w:tcPr>
          <w:p w:rsidR="00A13160" w:rsidRPr="00E55220" w:rsidRDefault="00A13160" w:rsidP="00C747E3">
            <w:pPr>
              <w:pStyle w:val="NormalWeb"/>
              <w:jc w:val="center"/>
              <w:rPr>
                <w:rFonts w:ascii="Arial" w:hAnsi="Arial" w:cs="Arial"/>
                <w:sz w:val="16"/>
                <w:szCs w:val="16"/>
              </w:rPr>
            </w:pPr>
            <w:r>
              <w:rPr>
                <w:rFonts w:ascii="Arial" w:eastAsia="Calibri" w:hAnsi="Arial" w:cs="Arial"/>
                <w:sz w:val="16"/>
                <w:szCs w:val="16"/>
              </w:rPr>
              <w:t xml:space="preserve">1407A </w:t>
            </w:r>
            <w:proofErr w:type="spellStart"/>
            <w:r>
              <w:rPr>
                <w:rFonts w:ascii="Arial" w:eastAsia="Calibri" w:hAnsi="Arial" w:cs="Arial"/>
                <w:sz w:val="16"/>
                <w:szCs w:val="16"/>
              </w:rPr>
              <w:t>chg</w:t>
            </w:r>
            <w:proofErr w:type="spellEnd"/>
            <w:r>
              <w:rPr>
                <w:rFonts w:ascii="Arial" w:eastAsia="Calibri" w:hAnsi="Arial" w:cs="Arial"/>
                <w:sz w:val="16"/>
                <w:szCs w:val="16"/>
              </w:rPr>
              <w:t xml:space="preserve"> PD QNI flow - SL</w:t>
            </w:r>
          </w:p>
        </w:tc>
      </w:tr>
      <w:tr w:rsidR="00836C3E" w:rsidRPr="00BE5E76" w:rsidTr="001266F8">
        <w:tc>
          <w:tcPr>
            <w:tcW w:w="1083" w:type="dxa"/>
            <w:tcBorders>
              <w:bottom w:val="single" w:sz="4" w:space="0" w:color="000000"/>
            </w:tcBorders>
            <w:shd w:val="clear" w:color="auto" w:fill="EEECE1"/>
            <w:vAlign w:val="center"/>
          </w:tcPr>
          <w:p w:rsidR="00A13160" w:rsidRPr="00351DA6" w:rsidRDefault="000113A5" w:rsidP="00C747E3">
            <w:pPr>
              <w:pStyle w:val="NormalWeb"/>
              <w:jc w:val="center"/>
              <w:rPr>
                <w:rFonts w:ascii="Arial" w:hAnsi="Arial" w:cs="Arial"/>
                <w:bCs/>
                <w:sz w:val="16"/>
                <w:szCs w:val="16"/>
              </w:rPr>
            </w:pPr>
            <w:r w:rsidRPr="00351DA6">
              <w:rPr>
                <w:rFonts w:ascii="Arial" w:hAnsi="Arial" w:cs="Arial"/>
                <w:bCs/>
                <w:sz w:val="16"/>
                <w:szCs w:val="16"/>
              </w:rPr>
              <w:t>2.21 pm</w:t>
            </w:r>
          </w:p>
        </w:tc>
        <w:tc>
          <w:tcPr>
            <w:tcW w:w="850" w:type="dxa"/>
            <w:tcBorders>
              <w:bottom w:val="single" w:sz="4" w:space="0" w:color="000000"/>
            </w:tcBorders>
            <w:shd w:val="clear" w:color="auto" w:fill="EEECE1"/>
            <w:vAlign w:val="center"/>
          </w:tcPr>
          <w:p w:rsidR="00A13160" w:rsidRPr="000113A5" w:rsidRDefault="000113A5" w:rsidP="00C747E3">
            <w:pPr>
              <w:pStyle w:val="NormalWeb"/>
              <w:jc w:val="center"/>
            </w:pPr>
            <w:r>
              <w:rPr>
                <w:rFonts w:ascii="Arial" w:hAnsi="Arial" w:cs="Arial"/>
                <w:sz w:val="16"/>
                <w:szCs w:val="16"/>
              </w:rPr>
              <w:t>2.30 pm</w:t>
            </w:r>
          </w:p>
        </w:tc>
        <w:tc>
          <w:tcPr>
            <w:tcW w:w="1134" w:type="dxa"/>
            <w:tcBorders>
              <w:bottom w:val="single" w:sz="4" w:space="0" w:color="000000"/>
            </w:tcBorders>
            <w:shd w:val="clear" w:color="auto" w:fill="EEECE1"/>
            <w:vAlign w:val="center"/>
          </w:tcPr>
          <w:p w:rsidR="00A13160" w:rsidRPr="00E55220" w:rsidRDefault="000113A5" w:rsidP="00C747E3">
            <w:pPr>
              <w:pStyle w:val="NormalWeb"/>
              <w:jc w:val="center"/>
              <w:rPr>
                <w:rFonts w:ascii="Arial" w:hAnsi="Arial" w:cs="Arial"/>
                <w:sz w:val="16"/>
                <w:szCs w:val="16"/>
              </w:rPr>
            </w:pPr>
            <w:r>
              <w:rPr>
                <w:rFonts w:ascii="Arial" w:hAnsi="Arial" w:cs="Arial"/>
                <w:sz w:val="16"/>
                <w:szCs w:val="16"/>
              </w:rPr>
              <w:t>Stanwell</w:t>
            </w:r>
          </w:p>
        </w:tc>
        <w:tc>
          <w:tcPr>
            <w:tcW w:w="1276" w:type="dxa"/>
            <w:tcBorders>
              <w:bottom w:val="single" w:sz="4" w:space="0" w:color="000000"/>
            </w:tcBorders>
            <w:shd w:val="clear" w:color="auto" w:fill="EEECE1"/>
            <w:vAlign w:val="center"/>
          </w:tcPr>
          <w:p w:rsidR="00A13160" w:rsidRPr="00E55220" w:rsidRDefault="000113A5" w:rsidP="00C747E3">
            <w:pPr>
              <w:pStyle w:val="NormalWeb"/>
              <w:jc w:val="center"/>
              <w:rPr>
                <w:rFonts w:ascii="Arial" w:hAnsi="Arial" w:cs="Arial"/>
                <w:sz w:val="16"/>
                <w:szCs w:val="16"/>
              </w:rPr>
            </w:pPr>
            <w:proofErr w:type="spellStart"/>
            <w:r>
              <w:rPr>
                <w:rFonts w:ascii="Arial" w:hAnsi="Arial" w:cs="Arial"/>
                <w:sz w:val="16"/>
                <w:szCs w:val="16"/>
              </w:rPr>
              <w:t>Kareeya</w:t>
            </w:r>
            <w:proofErr w:type="spellEnd"/>
            <w:r>
              <w:rPr>
                <w:rFonts w:ascii="Arial" w:hAnsi="Arial" w:cs="Arial"/>
                <w:sz w:val="16"/>
                <w:szCs w:val="16"/>
              </w:rPr>
              <w:t>,</w:t>
            </w:r>
            <w:r w:rsidR="00DC1399">
              <w:rPr>
                <w:rFonts w:ascii="Arial" w:hAnsi="Arial" w:cs="Arial"/>
                <w:sz w:val="16"/>
                <w:szCs w:val="16"/>
              </w:rPr>
              <w:t xml:space="preserve"> </w:t>
            </w:r>
            <w:r>
              <w:rPr>
                <w:rFonts w:ascii="Arial" w:hAnsi="Arial" w:cs="Arial"/>
                <w:sz w:val="16"/>
                <w:szCs w:val="16"/>
              </w:rPr>
              <w:t>Stanwell,</w:t>
            </w:r>
            <w:r w:rsidR="00DC1399">
              <w:rPr>
                <w:rFonts w:ascii="Arial" w:hAnsi="Arial" w:cs="Arial"/>
                <w:sz w:val="16"/>
                <w:szCs w:val="16"/>
              </w:rPr>
              <w:t xml:space="preserve"> </w:t>
            </w:r>
            <w:proofErr w:type="spellStart"/>
            <w:r>
              <w:rPr>
                <w:rFonts w:ascii="Arial" w:hAnsi="Arial" w:cs="Arial"/>
                <w:sz w:val="16"/>
                <w:szCs w:val="16"/>
              </w:rPr>
              <w:t>Tarong</w:t>
            </w:r>
            <w:proofErr w:type="spellEnd"/>
          </w:p>
        </w:tc>
        <w:tc>
          <w:tcPr>
            <w:tcW w:w="850" w:type="dxa"/>
            <w:tcBorders>
              <w:bottom w:val="single" w:sz="4" w:space="0" w:color="000000"/>
            </w:tcBorders>
            <w:shd w:val="clear" w:color="auto" w:fill="EEECE1"/>
            <w:vAlign w:val="center"/>
          </w:tcPr>
          <w:p w:rsidR="00A13160" w:rsidRPr="00E55220" w:rsidRDefault="000113A5" w:rsidP="00C747E3">
            <w:pPr>
              <w:pStyle w:val="NormalWeb"/>
              <w:jc w:val="center"/>
              <w:rPr>
                <w:rFonts w:ascii="Arial" w:hAnsi="Arial" w:cs="Arial"/>
                <w:sz w:val="16"/>
                <w:szCs w:val="16"/>
              </w:rPr>
            </w:pPr>
            <w:r>
              <w:rPr>
                <w:rFonts w:ascii="Arial" w:hAnsi="Arial" w:cs="Arial"/>
                <w:sz w:val="16"/>
                <w:szCs w:val="16"/>
              </w:rPr>
              <w:t>341</w:t>
            </w:r>
          </w:p>
        </w:tc>
        <w:tc>
          <w:tcPr>
            <w:tcW w:w="851" w:type="dxa"/>
            <w:tcBorders>
              <w:bottom w:val="single" w:sz="4" w:space="0" w:color="000000"/>
            </w:tcBorders>
            <w:shd w:val="clear" w:color="auto" w:fill="EEECE1"/>
            <w:vAlign w:val="center"/>
          </w:tcPr>
          <w:p w:rsidR="00A13160" w:rsidRPr="00E55220" w:rsidRDefault="000113A5" w:rsidP="00C747E3">
            <w:pPr>
              <w:pStyle w:val="NormalWeb"/>
              <w:jc w:val="center"/>
              <w:rPr>
                <w:rFonts w:ascii="Arial" w:hAnsi="Arial" w:cs="Arial"/>
                <w:sz w:val="16"/>
                <w:szCs w:val="16"/>
              </w:rPr>
            </w:pPr>
            <w:r>
              <w:rPr>
                <w:rFonts w:ascii="Arial" w:hAnsi="Arial" w:cs="Arial"/>
                <w:sz w:val="16"/>
                <w:szCs w:val="16"/>
              </w:rPr>
              <w:t>&lt;23</w:t>
            </w:r>
          </w:p>
        </w:tc>
        <w:tc>
          <w:tcPr>
            <w:tcW w:w="992" w:type="dxa"/>
            <w:tcBorders>
              <w:bottom w:val="single" w:sz="4" w:space="0" w:color="000000"/>
            </w:tcBorders>
            <w:shd w:val="clear" w:color="auto" w:fill="EEECE1"/>
            <w:vAlign w:val="center"/>
          </w:tcPr>
          <w:p w:rsidR="00A13160" w:rsidRPr="00E55220" w:rsidRDefault="000113A5" w:rsidP="00C747E3">
            <w:pPr>
              <w:pStyle w:val="NormalWeb"/>
              <w:jc w:val="center"/>
              <w:rPr>
                <w:rFonts w:ascii="Arial" w:hAnsi="Arial" w:cs="Arial"/>
                <w:sz w:val="16"/>
                <w:szCs w:val="16"/>
              </w:rPr>
            </w:pPr>
            <w:r>
              <w:rPr>
                <w:rFonts w:ascii="Arial" w:hAnsi="Arial" w:cs="Arial"/>
                <w:sz w:val="16"/>
                <w:szCs w:val="16"/>
              </w:rPr>
              <w:t>&gt;6666</w:t>
            </w:r>
          </w:p>
        </w:tc>
        <w:tc>
          <w:tcPr>
            <w:tcW w:w="2552" w:type="dxa"/>
            <w:tcBorders>
              <w:bottom w:val="single" w:sz="4" w:space="0" w:color="000000"/>
            </w:tcBorders>
            <w:shd w:val="clear" w:color="auto" w:fill="EEECE1"/>
            <w:vAlign w:val="center"/>
          </w:tcPr>
          <w:p w:rsidR="00A13160" w:rsidRPr="00E55220" w:rsidRDefault="000113A5" w:rsidP="00C747E3">
            <w:pPr>
              <w:pStyle w:val="NormalWeb"/>
              <w:jc w:val="center"/>
              <w:rPr>
                <w:rFonts w:ascii="Arial" w:hAnsi="Arial" w:cs="Arial"/>
                <w:sz w:val="16"/>
                <w:szCs w:val="16"/>
              </w:rPr>
            </w:pPr>
            <w:r>
              <w:rPr>
                <w:rFonts w:ascii="Arial" w:eastAsia="Calibri" w:hAnsi="Arial" w:cs="Arial"/>
                <w:sz w:val="16"/>
                <w:szCs w:val="16"/>
              </w:rPr>
              <w:t xml:space="preserve">1425A material change in QLD </w:t>
            </w:r>
            <w:r w:rsidR="00836C3E">
              <w:rPr>
                <w:rFonts w:ascii="Arial" w:eastAsia="Calibri" w:hAnsi="Arial" w:cs="Arial"/>
                <w:sz w:val="16"/>
                <w:szCs w:val="16"/>
              </w:rPr>
              <w:t>generation</w:t>
            </w:r>
            <w:r>
              <w:rPr>
                <w:rFonts w:ascii="Arial" w:eastAsia="Calibri" w:hAnsi="Arial" w:cs="Arial"/>
                <w:sz w:val="16"/>
                <w:szCs w:val="16"/>
              </w:rPr>
              <w:t>: R</w:t>
            </w:r>
            <w:r w:rsidR="00836C3E">
              <w:rPr>
                <w:rFonts w:ascii="Arial" w:eastAsia="Calibri" w:hAnsi="Arial" w:cs="Arial"/>
                <w:sz w:val="16"/>
                <w:szCs w:val="16"/>
              </w:rPr>
              <w:t>oma</w:t>
            </w:r>
            <w:r>
              <w:rPr>
                <w:rFonts w:ascii="Arial" w:eastAsia="Calibri" w:hAnsi="Arial" w:cs="Arial"/>
                <w:sz w:val="16"/>
                <w:szCs w:val="16"/>
              </w:rPr>
              <w:t xml:space="preserve"> offline</w:t>
            </w:r>
          </w:p>
        </w:tc>
      </w:tr>
      <w:tr w:rsidR="00AC59DC" w:rsidRPr="00EA3A0D" w:rsidTr="001266F8">
        <w:tc>
          <w:tcPr>
            <w:tcW w:w="4343" w:type="dxa"/>
            <w:gridSpan w:val="4"/>
            <w:tcBorders>
              <w:top w:val="single" w:sz="4" w:space="0" w:color="000000"/>
            </w:tcBorders>
            <w:shd w:val="clear" w:color="auto" w:fill="EEECE1"/>
            <w:vAlign w:val="center"/>
          </w:tcPr>
          <w:p w:rsidR="00AC59DC" w:rsidRPr="00AC59DC" w:rsidRDefault="00AC59DC" w:rsidP="000D6959">
            <w:pPr>
              <w:pStyle w:val="NormalWeb"/>
              <w:jc w:val="center"/>
              <w:rPr>
                <w:rFonts w:ascii="Arial" w:hAnsi="Arial" w:cs="Arial"/>
                <w:b/>
                <w:sz w:val="16"/>
                <w:szCs w:val="16"/>
              </w:rPr>
            </w:pPr>
            <w:r w:rsidRPr="00AC59DC">
              <w:rPr>
                <w:rFonts w:ascii="Arial" w:hAnsi="Arial" w:cs="Arial"/>
                <w:b/>
                <w:bCs/>
                <w:sz w:val="16"/>
                <w:szCs w:val="16"/>
              </w:rPr>
              <w:t xml:space="preserve">Total </w:t>
            </w:r>
            <w:r w:rsidR="000D6959">
              <w:rPr>
                <w:rFonts w:ascii="Arial" w:hAnsi="Arial" w:cs="Arial"/>
                <w:b/>
                <w:bCs/>
                <w:sz w:val="16"/>
                <w:szCs w:val="16"/>
              </w:rPr>
              <w:t xml:space="preserve">capacity </w:t>
            </w:r>
            <w:r w:rsidRPr="00AC59DC">
              <w:rPr>
                <w:rFonts w:ascii="Arial" w:hAnsi="Arial" w:cs="Arial"/>
                <w:b/>
                <w:bCs/>
                <w:sz w:val="16"/>
                <w:szCs w:val="16"/>
              </w:rPr>
              <w:t>rebid</w:t>
            </w:r>
            <w:r>
              <w:rPr>
                <w:rFonts w:ascii="Arial" w:hAnsi="Arial" w:cs="Arial"/>
                <w:b/>
                <w:bCs/>
                <w:sz w:val="16"/>
                <w:szCs w:val="16"/>
              </w:rPr>
              <w:t xml:space="preserve"> from low to high prices</w:t>
            </w:r>
          </w:p>
        </w:tc>
        <w:tc>
          <w:tcPr>
            <w:tcW w:w="850" w:type="dxa"/>
            <w:tcBorders>
              <w:top w:val="single" w:sz="4" w:space="0" w:color="000000"/>
            </w:tcBorders>
            <w:shd w:val="clear" w:color="auto" w:fill="EEECE1"/>
            <w:vAlign w:val="center"/>
          </w:tcPr>
          <w:p w:rsidR="00AC59DC" w:rsidRPr="00EA3A0D" w:rsidRDefault="00B263A7" w:rsidP="0054747B">
            <w:pPr>
              <w:pStyle w:val="NormalWeb"/>
              <w:jc w:val="center"/>
              <w:rPr>
                <w:rFonts w:ascii="Arial" w:hAnsi="Arial" w:cs="Arial"/>
                <w:b/>
                <w:sz w:val="16"/>
                <w:szCs w:val="16"/>
              </w:rPr>
            </w:pPr>
            <w:r w:rsidRPr="00EA3A0D">
              <w:rPr>
                <w:rFonts w:ascii="Arial" w:hAnsi="Arial" w:cs="Arial"/>
                <w:b/>
                <w:sz w:val="16"/>
                <w:szCs w:val="16"/>
              </w:rPr>
              <w:t>1</w:t>
            </w:r>
            <w:r w:rsidR="0054747B">
              <w:rPr>
                <w:rFonts w:ascii="Arial" w:hAnsi="Arial" w:cs="Arial"/>
                <w:b/>
                <w:sz w:val="16"/>
                <w:szCs w:val="16"/>
              </w:rPr>
              <w:t>2</w:t>
            </w:r>
            <w:r>
              <w:rPr>
                <w:rFonts w:ascii="Arial" w:hAnsi="Arial" w:cs="Arial"/>
                <w:b/>
                <w:sz w:val="16"/>
                <w:szCs w:val="16"/>
              </w:rPr>
              <w:t>71</w:t>
            </w:r>
          </w:p>
        </w:tc>
        <w:tc>
          <w:tcPr>
            <w:tcW w:w="851" w:type="dxa"/>
            <w:tcBorders>
              <w:top w:val="single" w:sz="4" w:space="0" w:color="000000"/>
            </w:tcBorders>
            <w:shd w:val="clear" w:color="auto" w:fill="EEECE1"/>
            <w:vAlign w:val="center"/>
          </w:tcPr>
          <w:p w:rsidR="00AC59DC" w:rsidRPr="00EA3A0D" w:rsidRDefault="00AC59DC" w:rsidP="00C747E3">
            <w:pPr>
              <w:pStyle w:val="NormalWeb"/>
              <w:jc w:val="center"/>
              <w:rPr>
                <w:rFonts w:ascii="Arial" w:hAnsi="Arial" w:cs="Arial"/>
                <w:b/>
                <w:sz w:val="16"/>
                <w:szCs w:val="16"/>
              </w:rPr>
            </w:pPr>
          </w:p>
        </w:tc>
        <w:tc>
          <w:tcPr>
            <w:tcW w:w="992" w:type="dxa"/>
            <w:tcBorders>
              <w:top w:val="single" w:sz="4" w:space="0" w:color="000000"/>
            </w:tcBorders>
            <w:shd w:val="clear" w:color="auto" w:fill="EEECE1"/>
            <w:vAlign w:val="center"/>
          </w:tcPr>
          <w:p w:rsidR="00AC59DC" w:rsidRPr="00EA3A0D" w:rsidRDefault="00AC59DC" w:rsidP="00C747E3">
            <w:pPr>
              <w:pStyle w:val="NormalWeb"/>
              <w:jc w:val="center"/>
              <w:rPr>
                <w:rFonts w:ascii="Arial" w:hAnsi="Arial" w:cs="Arial"/>
                <w:b/>
                <w:sz w:val="16"/>
                <w:szCs w:val="16"/>
              </w:rPr>
            </w:pPr>
          </w:p>
        </w:tc>
        <w:tc>
          <w:tcPr>
            <w:tcW w:w="2552" w:type="dxa"/>
            <w:tcBorders>
              <w:top w:val="single" w:sz="4" w:space="0" w:color="000000"/>
            </w:tcBorders>
            <w:shd w:val="clear" w:color="auto" w:fill="EEECE1"/>
            <w:vAlign w:val="center"/>
            <w:hideMark/>
          </w:tcPr>
          <w:p w:rsidR="00AC59DC" w:rsidRPr="00EA3A0D" w:rsidRDefault="00AC59DC" w:rsidP="00C747E3">
            <w:pPr>
              <w:pStyle w:val="NormalWeb"/>
              <w:jc w:val="center"/>
              <w:rPr>
                <w:rFonts w:ascii="Arial" w:hAnsi="Arial" w:cs="Arial"/>
                <w:b/>
                <w:sz w:val="16"/>
                <w:szCs w:val="16"/>
              </w:rPr>
            </w:pPr>
          </w:p>
        </w:tc>
      </w:tr>
    </w:tbl>
    <w:p w:rsidR="00C747E3" w:rsidRPr="00C550ED" w:rsidRDefault="00096195" w:rsidP="00351DA6">
      <w:pPr>
        <w:spacing w:before="100" w:beforeAutospacing="1" w:after="100" w:afterAutospacing="1"/>
        <w:rPr>
          <w:rFonts w:ascii="Arial" w:hAnsi="Arial" w:cs="Arial"/>
          <w:bCs/>
          <w:sz w:val="22"/>
          <w:szCs w:val="22"/>
        </w:rPr>
      </w:pPr>
      <w:r>
        <w:rPr>
          <w:rFonts w:ascii="Arial" w:hAnsi="Arial" w:cs="Arial"/>
          <w:bCs/>
          <w:sz w:val="22"/>
          <w:szCs w:val="22"/>
        </w:rPr>
        <w:t>With l</w:t>
      </w:r>
      <w:r w:rsidR="00B63ADD" w:rsidRPr="00C550ED">
        <w:rPr>
          <w:rFonts w:ascii="Arial" w:hAnsi="Arial" w:cs="Arial"/>
          <w:bCs/>
          <w:sz w:val="22"/>
          <w:szCs w:val="22"/>
        </w:rPr>
        <w:t>ow-priced capacity either ramp rate limited or fully dispatched</w:t>
      </w:r>
      <w:r>
        <w:rPr>
          <w:rFonts w:ascii="Arial" w:hAnsi="Arial" w:cs="Arial"/>
          <w:bCs/>
          <w:sz w:val="22"/>
          <w:szCs w:val="22"/>
        </w:rPr>
        <w:t>,</w:t>
      </w:r>
      <w:r w:rsidR="00B63ADD" w:rsidRPr="00C550ED">
        <w:rPr>
          <w:rFonts w:ascii="Arial" w:hAnsi="Arial" w:cs="Arial"/>
          <w:bCs/>
          <w:sz w:val="22"/>
          <w:szCs w:val="22"/>
        </w:rPr>
        <w:t xml:space="preserve"> the dispatch price increase</w:t>
      </w:r>
      <w:r w:rsidR="0054747B">
        <w:rPr>
          <w:rFonts w:ascii="Arial" w:hAnsi="Arial" w:cs="Arial"/>
          <w:bCs/>
          <w:sz w:val="22"/>
          <w:szCs w:val="22"/>
        </w:rPr>
        <w:t>d</w:t>
      </w:r>
      <w:r w:rsidR="00B63ADD" w:rsidRPr="00C550ED">
        <w:rPr>
          <w:rFonts w:ascii="Arial" w:hAnsi="Arial" w:cs="Arial"/>
          <w:bCs/>
          <w:sz w:val="22"/>
          <w:szCs w:val="22"/>
        </w:rPr>
        <w:t xml:space="preserve"> from $46/MWh at 2.25 pm to $6667/MWh at 2.30 pm</w:t>
      </w:r>
      <w:r w:rsidR="00651499" w:rsidRPr="00C550ED">
        <w:rPr>
          <w:rFonts w:ascii="Arial" w:hAnsi="Arial" w:cs="Arial"/>
          <w:bCs/>
          <w:sz w:val="22"/>
          <w:szCs w:val="22"/>
        </w:rPr>
        <w:t xml:space="preserve"> (when the Stanwell, CS Energy and Callide Power Trading 2.21 pm rebids took effect)</w:t>
      </w:r>
      <w:r w:rsidR="00B63ADD" w:rsidRPr="00C550ED">
        <w:rPr>
          <w:rFonts w:ascii="Arial" w:hAnsi="Arial" w:cs="Arial"/>
          <w:bCs/>
          <w:sz w:val="22"/>
          <w:szCs w:val="22"/>
        </w:rPr>
        <w:t>.</w:t>
      </w:r>
      <w:r w:rsidR="000D6959">
        <w:rPr>
          <w:rFonts w:ascii="Arial" w:hAnsi="Arial" w:cs="Arial"/>
          <w:bCs/>
          <w:sz w:val="22"/>
          <w:szCs w:val="22"/>
        </w:rPr>
        <w:t xml:space="preserve"> </w:t>
      </w:r>
    </w:p>
    <w:p w:rsidR="00CD3B04" w:rsidRPr="00C550ED" w:rsidRDefault="00F90F9D" w:rsidP="00CD3B04">
      <w:pPr>
        <w:spacing w:line="276" w:lineRule="auto"/>
        <w:rPr>
          <w:rFonts w:ascii="Arial" w:hAnsi="Arial" w:cs="Arial"/>
          <w:b/>
          <w:sz w:val="22"/>
          <w:szCs w:val="22"/>
        </w:rPr>
      </w:pPr>
      <w:r>
        <w:rPr>
          <w:rFonts w:ascii="Arial" w:hAnsi="Arial" w:cs="Arial"/>
          <w:b/>
          <w:sz w:val="22"/>
          <w:szCs w:val="22"/>
        </w:rPr>
        <w:t>Relevant</w:t>
      </w:r>
      <w:r w:rsidR="00CD3B04" w:rsidRPr="00C550ED">
        <w:rPr>
          <w:rFonts w:ascii="Arial" w:hAnsi="Arial" w:cs="Arial"/>
          <w:b/>
          <w:sz w:val="22"/>
          <w:szCs w:val="22"/>
        </w:rPr>
        <w:t xml:space="preserve"> rebidding for </w:t>
      </w:r>
      <w:r w:rsidR="00344617">
        <w:rPr>
          <w:rFonts w:ascii="Arial" w:hAnsi="Arial" w:cs="Arial"/>
          <w:b/>
          <w:sz w:val="22"/>
          <w:szCs w:val="22"/>
        </w:rPr>
        <w:t>8 December</w:t>
      </w:r>
      <w:r w:rsidR="00344AB2">
        <w:rPr>
          <w:rFonts w:ascii="Arial" w:hAnsi="Arial" w:cs="Arial"/>
          <w:b/>
          <w:sz w:val="22"/>
          <w:szCs w:val="22"/>
        </w:rPr>
        <w:t xml:space="preserve"> </w:t>
      </w:r>
      <w:r w:rsidR="00CD3B04" w:rsidRPr="00C550ED">
        <w:rPr>
          <w:rFonts w:ascii="Arial" w:hAnsi="Arial" w:cs="Arial"/>
          <w:b/>
          <w:sz w:val="22"/>
          <w:szCs w:val="22"/>
        </w:rPr>
        <w:t>4.30 pm trading interval</w:t>
      </w:r>
    </w:p>
    <w:tbl>
      <w:tblPr>
        <w:tblW w:w="9588" w:type="dxa"/>
        <w:tblLayout w:type="fixed"/>
        <w:tblCellMar>
          <w:top w:w="90" w:type="dxa"/>
          <w:left w:w="90" w:type="dxa"/>
          <w:bottom w:w="90" w:type="dxa"/>
          <w:right w:w="90" w:type="dxa"/>
        </w:tblCellMar>
        <w:tblLook w:val="04A0" w:firstRow="1" w:lastRow="0" w:firstColumn="1" w:lastColumn="0" w:noHBand="0" w:noVBand="1"/>
      </w:tblPr>
      <w:tblGrid>
        <w:gridCol w:w="1083"/>
        <w:gridCol w:w="850"/>
        <w:gridCol w:w="1134"/>
        <w:gridCol w:w="1129"/>
        <w:gridCol w:w="847"/>
        <w:gridCol w:w="859"/>
        <w:gridCol w:w="1134"/>
        <w:gridCol w:w="2552"/>
      </w:tblGrid>
      <w:tr w:rsidR="00CD3B04" w:rsidRPr="00C747E3" w:rsidTr="001266F8">
        <w:tc>
          <w:tcPr>
            <w:tcW w:w="1083" w:type="dxa"/>
            <w:shd w:val="clear" w:color="auto" w:fill="4A442A"/>
            <w:hideMark/>
          </w:tcPr>
          <w:p w:rsidR="00CD3B04" w:rsidRPr="00C747E3" w:rsidRDefault="00CD3B04" w:rsidP="00C1346F">
            <w:pPr>
              <w:spacing w:line="240" w:lineRule="auto"/>
              <w:jc w:val="left"/>
              <w:rPr>
                <w:rFonts w:ascii="Arial" w:hAnsi="Arial" w:cs="Arial"/>
                <w:b/>
                <w:bCs/>
                <w:color w:val="FFFFFF"/>
                <w:sz w:val="16"/>
                <w:szCs w:val="16"/>
              </w:rPr>
            </w:pPr>
            <w:r w:rsidRPr="00C747E3">
              <w:rPr>
                <w:rFonts w:ascii="Arial" w:hAnsi="Arial" w:cs="Arial"/>
                <w:b/>
                <w:bCs/>
                <w:color w:val="FFFFFF"/>
                <w:sz w:val="16"/>
                <w:szCs w:val="16"/>
              </w:rPr>
              <w:t> </w:t>
            </w:r>
            <w:r>
              <w:rPr>
                <w:rFonts w:ascii="Arial" w:hAnsi="Arial" w:cs="Arial"/>
                <w:b/>
                <w:bCs/>
                <w:color w:val="FFFFFF"/>
                <w:sz w:val="16"/>
                <w:szCs w:val="16"/>
              </w:rPr>
              <w:t>Time submitted</w:t>
            </w:r>
          </w:p>
        </w:tc>
        <w:tc>
          <w:tcPr>
            <w:tcW w:w="850" w:type="dxa"/>
            <w:shd w:val="clear" w:color="auto" w:fill="4A442A"/>
            <w:hideMark/>
          </w:tcPr>
          <w:p w:rsidR="00CD3B04" w:rsidRPr="00C747E3" w:rsidRDefault="00CD3B04" w:rsidP="00C1346F">
            <w:pPr>
              <w:spacing w:line="240" w:lineRule="auto"/>
              <w:jc w:val="left"/>
              <w:rPr>
                <w:rFonts w:ascii="Arial" w:hAnsi="Arial" w:cs="Arial"/>
                <w:b/>
                <w:bCs/>
                <w:color w:val="FFFFFF"/>
                <w:sz w:val="16"/>
                <w:szCs w:val="16"/>
              </w:rPr>
            </w:pPr>
            <w:r>
              <w:rPr>
                <w:rFonts w:ascii="Arial" w:hAnsi="Arial" w:cs="Arial"/>
                <w:b/>
                <w:bCs/>
                <w:color w:val="FFFFFF"/>
                <w:sz w:val="16"/>
                <w:szCs w:val="16"/>
              </w:rPr>
              <w:t>Time effective</w:t>
            </w:r>
          </w:p>
        </w:tc>
        <w:tc>
          <w:tcPr>
            <w:tcW w:w="1134" w:type="dxa"/>
            <w:shd w:val="clear" w:color="auto" w:fill="4A442A"/>
            <w:hideMark/>
          </w:tcPr>
          <w:p w:rsidR="00CD3B04" w:rsidRPr="00C747E3" w:rsidRDefault="00CD3B04" w:rsidP="00C1346F">
            <w:pPr>
              <w:spacing w:line="240" w:lineRule="auto"/>
              <w:jc w:val="left"/>
              <w:rPr>
                <w:rFonts w:ascii="Arial" w:hAnsi="Arial" w:cs="Arial"/>
                <w:b/>
                <w:bCs/>
                <w:color w:val="FFFFFF"/>
                <w:sz w:val="16"/>
                <w:szCs w:val="16"/>
              </w:rPr>
            </w:pPr>
            <w:r>
              <w:rPr>
                <w:rFonts w:ascii="Arial" w:hAnsi="Arial" w:cs="Arial"/>
                <w:b/>
                <w:bCs/>
                <w:color w:val="FFFFFF"/>
                <w:sz w:val="16"/>
                <w:szCs w:val="16"/>
              </w:rPr>
              <w:t>Participant</w:t>
            </w:r>
          </w:p>
        </w:tc>
        <w:tc>
          <w:tcPr>
            <w:tcW w:w="1129" w:type="dxa"/>
            <w:shd w:val="clear" w:color="auto" w:fill="4A442A"/>
            <w:hideMark/>
          </w:tcPr>
          <w:p w:rsidR="00CD3B04" w:rsidRPr="00C747E3" w:rsidRDefault="00CD3B04" w:rsidP="00C1346F">
            <w:pPr>
              <w:spacing w:line="240" w:lineRule="auto"/>
              <w:jc w:val="left"/>
              <w:rPr>
                <w:rFonts w:ascii="Arial" w:hAnsi="Arial" w:cs="Arial"/>
                <w:b/>
                <w:bCs/>
                <w:color w:val="FFFFFF"/>
                <w:sz w:val="16"/>
                <w:szCs w:val="16"/>
              </w:rPr>
            </w:pPr>
            <w:r>
              <w:rPr>
                <w:rFonts w:ascii="Arial" w:hAnsi="Arial" w:cs="Arial"/>
                <w:b/>
                <w:bCs/>
                <w:color w:val="FFFFFF"/>
                <w:sz w:val="16"/>
                <w:szCs w:val="16"/>
              </w:rPr>
              <w:t>Station</w:t>
            </w:r>
          </w:p>
        </w:tc>
        <w:tc>
          <w:tcPr>
            <w:tcW w:w="847" w:type="dxa"/>
            <w:shd w:val="clear" w:color="auto" w:fill="4A442A"/>
            <w:hideMark/>
          </w:tcPr>
          <w:p w:rsidR="00CD3B04" w:rsidRPr="00C747E3" w:rsidRDefault="00CD3B04" w:rsidP="00C1346F">
            <w:pPr>
              <w:spacing w:line="240" w:lineRule="auto"/>
              <w:jc w:val="left"/>
              <w:rPr>
                <w:rFonts w:ascii="Arial" w:hAnsi="Arial" w:cs="Arial"/>
                <w:b/>
                <w:bCs/>
                <w:color w:val="FFFFFF"/>
                <w:sz w:val="16"/>
                <w:szCs w:val="16"/>
              </w:rPr>
            </w:pPr>
            <w:r>
              <w:rPr>
                <w:rFonts w:ascii="Arial" w:hAnsi="Arial" w:cs="Arial"/>
                <w:b/>
                <w:bCs/>
                <w:color w:val="FFFFFF"/>
                <w:sz w:val="16"/>
                <w:szCs w:val="16"/>
              </w:rPr>
              <w:t>Capacity rebid (MW)</w:t>
            </w:r>
          </w:p>
        </w:tc>
        <w:tc>
          <w:tcPr>
            <w:tcW w:w="859" w:type="dxa"/>
            <w:shd w:val="clear" w:color="auto" w:fill="4A442A"/>
            <w:hideMark/>
          </w:tcPr>
          <w:p w:rsidR="00CD3B04" w:rsidRPr="00C747E3" w:rsidRDefault="00CD3B04" w:rsidP="00C1346F">
            <w:pPr>
              <w:spacing w:line="240" w:lineRule="auto"/>
              <w:jc w:val="left"/>
              <w:rPr>
                <w:rFonts w:ascii="Arial" w:hAnsi="Arial" w:cs="Arial"/>
                <w:b/>
                <w:bCs/>
                <w:color w:val="FFFFFF"/>
                <w:sz w:val="16"/>
                <w:szCs w:val="16"/>
              </w:rPr>
            </w:pPr>
            <w:r>
              <w:rPr>
                <w:rFonts w:ascii="Arial" w:hAnsi="Arial" w:cs="Arial"/>
                <w:b/>
                <w:bCs/>
                <w:color w:val="FFFFFF"/>
                <w:sz w:val="16"/>
                <w:szCs w:val="16"/>
              </w:rPr>
              <w:t>Price from ($/MWh)</w:t>
            </w:r>
          </w:p>
        </w:tc>
        <w:tc>
          <w:tcPr>
            <w:tcW w:w="1134" w:type="dxa"/>
            <w:shd w:val="clear" w:color="auto" w:fill="4A442A"/>
            <w:hideMark/>
          </w:tcPr>
          <w:p w:rsidR="00CD3B04" w:rsidRPr="00C747E3" w:rsidRDefault="00CD3B04" w:rsidP="00C1346F">
            <w:pPr>
              <w:spacing w:line="240" w:lineRule="auto"/>
              <w:jc w:val="left"/>
              <w:rPr>
                <w:rFonts w:ascii="Arial" w:hAnsi="Arial" w:cs="Arial"/>
                <w:b/>
                <w:bCs/>
                <w:color w:val="FFFFFF"/>
                <w:sz w:val="16"/>
                <w:szCs w:val="16"/>
              </w:rPr>
            </w:pPr>
            <w:r>
              <w:rPr>
                <w:rFonts w:ascii="Arial" w:hAnsi="Arial" w:cs="Arial"/>
                <w:b/>
                <w:bCs/>
                <w:color w:val="FFFFFF"/>
                <w:sz w:val="16"/>
                <w:szCs w:val="16"/>
              </w:rPr>
              <w:t>Price to ($/MWh)</w:t>
            </w:r>
          </w:p>
        </w:tc>
        <w:tc>
          <w:tcPr>
            <w:tcW w:w="2552" w:type="dxa"/>
            <w:shd w:val="clear" w:color="auto" w:fill="4A442A"/>
            <w:hideMark/>
          </w:tcPr>
          <w:p w:rsidR="00CD3B04" w:rsidRPr="00C747E3" w:rsidRDefault="00CD3B04" w:rsidP="00C1346F">
            <w:pPr>
              <w:spacing w:line="240" w:lineRule="auto"/>
              <w:jc w:val="left"/>
              <w:rPr>
                <w:rFonts w:ascii="Arial" w:hAnsi="Arial" w:cs="Arial"/>
                <w:b/>
                <w:bCs/>
                <w:color w:val="FFFFFF"/>
                <w:sz w:val="16"/>
                <w:szCs w:val="16"/>
              </w:rPr>
            </w:pPr>
            <w:r>
              <w:rPr>
                <w:rFonts w:ascii="Arial" w:hAnsi="Arial" w:cs="Arial"/>
                <w:b/>
                <w:bCs/>
                <w:color w:val="FFFFFF"/>
                <w:sz w:val="16"/>
                <w:szCs w:val="16"/>
              </w:rPr>
              <w:t>Rebid reason</w:t>
            </w:r>
          </w:p>
        </w:tc>
      </w:tr>
      <w:tr w:rsidR="00AA02FB" w:rsidRPr="00BE5E76" w:rsidTr="001266F8">
        <w:tc>
          <w:tcPr>
            <w:tcW w:w="1083" w:type="dxa"/>
            <w:shd w:val="clear" w:color="auto" w:fill="EEECE1"/>
            <w:vAlign w:val="center"/>
          </w:tcPr>
          <w:p w:rsidR="00AA02FB" w:rsidRPr="00CC0427" w:rsidRDefault="00AA02FB" w:rsidP="00C1346F">
            <w:pPr>
              <w:pStyle w:val="NormalWeb"/>
              <w:jc w:val="center"/>
              <w:rPr>
                <w:rFonts w:ascii="Arial" w:hAnsi="Arial" w:cs="Arial"/>
                <w:sz w:val="16"/>
                <w:szCs w:val="16"/>
              </w:rPr>
            </w:pPr>
            <w:r w:rsidRPr="00351DA6">
              <w:rPr>
                <w:rFonts w:ascii="Arial" w:hAnsi="Arial" w:cs="Arial"/>
                <w:bCs/>
                <w:sz w:val="16"/>
                <w:szCs w:val="16"/>
              </w:rPr>
              <w:t>1.16 pm</w:t>
            </w:r>
          </w:p>
        </w:tc>
        <w:tc>
          <w:tcPr>
            <w:tcW w:w="850" w:type="dxa"/>
            <w:shd w:val="clear" w:color="auto" w:fill="EEECE1"/>
            <w:vAlign w:val="center"/>
          </w:tcPr>
          <w:p w:rsidR="00AA02FB" w:rsidRPr="00E55220" w:rsidRDefault="00C1346F" w:rsidP="00C1346F">
            <w:pPr>
              <w:pStyle w:val="NormalWeb"/>
              <w:jc w:val="center"/>
              <w:rPr>
                <w:rFonts w:ascii="Arial" w:hAnsi="Arial" w:cs="Arial"/>
                <w:sz w:val="16"/>
                <w:szCs w:val="16"/>
              </w:rPr>
            </w:pPr>
            <w:r>
              <w:rPr>
                <w:rFonts w:ascii="Arial" w:hAnsi="Arial" w:cs="Arial"/>
                <w:sz w:val="16"/>
                <w:szCs w:val="16"/>
              </w:rPr>
              <w:t>1.25 </w:t>
            </w:r>
            <w:r w:rsidR="00AA02FB">
              <w:rPr>
                <w:rFonts w:ascii="Arial" w:hAnsi="Arial" w:cs="Arial"/>
                <w:sz w:val="16"/>
                <w:szCs w:val="16"/>
              </w:rPr>
              <w:t>pm</w:t>
            </w:r>
          </w:p>
        </w:tc>
        <w:tc>
          <w:tcPr>
            <w:tcW w:w="1134" w:type="dxa"/>
            <w:shd w:val="clear" w:color="auto" w:fill="EEECE1"/>
            <w:vAlign w:val="center"/>
          </w:tcPr>
          <w:p w:rsidR="00AA02FB" w:rsidRPr="00E55220" w:rsidRDefault="00AA02FB" w:rsidP="00C1346F">
            <w:pPr>
              <w:pStyle w:val="NormalWeb"/>
              <w:jc w:val="center"/>
              <w:rPr>
                <w:rFonts w:ascii="Arial" w:hAnsi="Arial" w:cs="Arial"/>
                <w:sz w:val="16"/>
                <w:szCs w:val="16"/>
              </w:rPr>
            </w:pPr>
            <w:r>
              <w:rPr>
                <w:rFonts w:ascii="Arial" w:hAnsi="Arial" w:cs="Arial"/>
                <w:sz w:val="16"/>
                <w:szCs w:val="16"/>
              </w:rPr>
              <w:t>Callide Power</w:t>
            </w:r>
          </w:p>
        </w:tc>
        <w:tc>
          <w:tcPr>
            <w:tcW w:w="1129" w:type="dxa"/>
            <w:shd w:val="clear" w:color="auto" w:fill="EEECE1"/>
            <w:vAlign w:val="center"/>
          </w:tcPr>
          <w:p w:rsidR="00AA02FB" w:rsidRPr="00E55220" w:rsidRDefault="00AA02FB" w:rsidP="00C1346F">
            <w:pPr>
              <w:pStyle w:val="NormalWeb"/>
              <w:jc w:val="center"/>
              <w:rPr>
                <w:rFonts w:ascii="Arial" w:hAnsi="Arial" w:cs="Arial"/>
                <w:sz w:val="16"/>
                <w:szCs w:val="16"/>
              </w:rPr>
            </w:pPr>
            <w:r>
              <w:rPr>
                <w:rFonts w:ascii="Arial" w:hAnsi="Arial" w:cs="Arial"/>
                <w:sz w:val="16"/>
                <w:szCs w:val="16"/>
              </w:rPr>
              <w:t>Callide C</w:t>
            </w:r>
          </w:p>
        </w:tc>
        <w:tc>
          <w:tcPr>
            <w:tcW w:w="847" w:type="dxa"/>
            <w:shd w:val="clear" w:color="auto" w:fill="EEECE1"/>
            <w:vAlign w:val="center"/>
          </w:tcPr>
          <w:p w:rsidR="00AA02FB" w:rsidRPr="00E55220" w:rsidRDefault="00AA02FB" w:rsidP="00C1346F">
            <w:pPr>
              <w:pStyle w:val="NormalWeb"/>
              <w:jc w:val="center"/>
              <w:rPr>
                <w:rFonts w:ascii="Arial" w:hAnsi="Arial" w:cs="Arial"/>
                <w:sz w:val="16"/>
                <w:szCs w:val="16"/>
              </w:rPr>
            </w:pPr>
            <w:r>
              <w:rPr>
                <w:rFonts w:ascii="Arial" w:hAnsi="Arial" w:cs="Arial"/>
                <w:sz w:val="16"/>
                <w:szCs w:val="16"/>
              </w:rPr>
              <w:t>22</w:t>
            </w:r>
          </w:p>
        </w:tc>
        <w:tc>
          <w:tcPr>
            <w:tcW w:w="859" w:type="dxa"/>
            <w:shd w:val="clear" w:color="auto" w:fill="EEECE1"/>
            <w:vAlign w:val="center"/>
          </w:tcPr>
          <w:p w:rsidR="00AA02FB" w:rsidRPr="00E55220" w:rsidRDefault="00AA02FB" w:rsidP="00C1346F">
            <w:pPr>
              <w:pStyle w:val="NormalWeb"/>
              <w:jc w:val="center"/>
              <w:rPr>
                <w:rFonts w:ascii="Arial" w:hAnsi="Arial" w:cs="Arial"/>
                <w:sz w:val="16"/>
                <w:szCs w:val="16"/>
              </w:rPr>
            </w:pPr>
            <w:r>
              <w:rPr>
                <w:rFonts w:ascii="Arial" w:hAnsi="Arial" w:cs="Arial"/>
                <w:sz w:val="16"/>
                <w:szCs w:val="16"/>
              </w:rPr>
              <w:t>13</w:t>
            </w:r>
          </w:p>
        </w:tc>
        <w:tc>
          <w:tcPr>
            <w:tcW w:w="1134" w:type="dxa"/>
            <w:shd w:val="clear" w:color="auto" w:fill="EEECE1"/>
            <w:vAlign w:val="center"/>
          </w:tcPr>
          <w:p w:rsidR="00AA02FB" w:rsidRPr="00E55220" w:rsidRDefault="00AA02FB" w:rsidP="00C1346F">
            <w:pPr>
              <w:pStyle w:val="NormalWeb"/>
              <w:jc w:val="center"/>
              <w:rPr>
                <w:rFonts w:ascii="Arial" w:hAnsi="Arial" w:cs="Arial"/>
                <w:sz w:val="16"/>
                <w:szCs w:val="16"/>
              </w:rPr>
            </w:pPr>
            <w:r>
              <w:rPr>
                <w:rFonts w:ascii="Arial" w:hAnsi="Arial" w:cs="Arial"/>
                <w:sz w:val="16"/>
                <w:szCs w:val="16"/>
              </w:rPr>
              <w:t>12 859</w:t>
            </w:r>
          </w:p>
        </w:tc>
        <w:tc>
          <w:tcPr>
            <w:tcW w:w="2552" w:type="dxa"/>
            <w:shd w:val="clear" w:color="auto" w:fill="EEECE1"/>
            <w:vAlign w:val="center"/>
          </w:tcPr>
          <w:p w:rsidR="00AA02FB" w:rsidRPr="00E55220" w:rsidRDefault="00AA02FB" w:rsidP="00C1346F">
            <w:pPr>
              <w:pStyle w:val="NormalWeb"/>
              <w:jc w:val="center"/>
              <w:rPr>
                <w:rFonts w:ascii="Arial" w:hAnsi="Arial" w:cs="Arial"/>
                <w:sz w:val="16"/>
                <w:szCs w:val="16"/>
              </w:rPr>
            </w:pPr>
            <w:r>
              <w:rPr>
                <w:rFonts w:ascii="Arial" w:eastAsia="Calibri" w:hAnsi="Arial" w:cs="Arial"/>
                <w:sz w:val="16"/>
                <w:szCs w:val="16"/>
              </w:rPr>
              <w:t>1315</w:t>
            </w:r>
            <w:r w:rsidR="005F2543">
              <w:rPr>
                <w:rFonts w:ascii="Arial" w:eastAsia="Calibri" w:hAnsi="Arial" w:cs="Arial"/>
                <w:sz w:val="16"/>
                <w:szCs w:val="16"/>
              </w:rPr>
              <w:t>A</w:t>
            </w:r>
            <w:r>
              <w:rPr>
                <w:rFonts w:ascii="Arial" w:eastAsia="Calibri" w:hAnsi="Arial" w:cs="Arial"/>
                <w:sz w:val="16"/>
                <w:szCs w:val="16"/>
              </w:rPr>
              <w:t xml:space="preserve"> latest PD demand revised upwards from 0930 PD</w:t>
            </w:r>
          </w:p>
        </w:tc>
      </w:tr>
      <w:tr w:rsidR="00AA02FB" w:rsidRPr="00BE5E76" w:rsidTr="001266F8">
        <w:tc>
          <w:tcPr>
            <w:tcW w:w="1083" w:type="dxa"/>
            <w:shd w:val="clear" w:color="auto" w:fill="EEECE1"/>
            <w:vAlign w:val="center"/>
          </w:tcPr>
          <w:p w:rsidR="00AA02FB" w:rsidRPr="005227A1" w:rsidRDefault="00AA02FB" w:rsidP="00C1346F">
            <w:pPr>
              <w:pStyle w:val="NormalWeb"/>
              <w:jc w:val="center"/>
              <w:rPr>
                <w:rFonts w:ascii="Arial" w:hAnsi="Arial" w:cs="Arial"/>
                <w:bCs/>
                <w:sz w:val="16"/>
                <w:szCs w:val="16"/>
              </w:rPr>
            </w:pPr>
            <w:r w:rsidRPr="005227A1">
              <w:rPr>
                <w:rFonts w:ascii="Arial" w:hAnsi="Arial" w:cs="Arial"/>
                <w:bCs/>
                <w:sz w:val="16"/>
                <w:szCs w:val="16"/>
              </w:rPr>
              <w:t>2.26 pm</w:t>
            </w:r>
          </w:p>
        </w:tc>
        <w:tc>
          <w:tcPr>
            <w:tcW w:w="850" w:type="dxa"/>
            <w:shd w:val="clear" w:color="auto" w:fill="EEECE1"/>
            <w:vAlign w:val="center"/>
          </w:tcPr>
          <w:p w:rsidR="00AA02FB" w:rsidRDefault="00C1346F" w:rsidP="00C1346F">
            <w:pPr>
              <w:pStyle w:val="NormalWeb"/>
              <w:jc w:val="center"/>
              <w:rPr>
                <w:rFonts w:ascii="Arial" w:hAnsi="Arial" w:cs="Arial"/>
                <w:sz w:val="16"/>
                <w:szCs w:val="16"/>
              </w:rPr>
            </w:pPr>
            <w:r>
              <w:rPr>
                <w:rFonts w:ascii="Arial" w:hAnsi="Arial" w:cs="Arial"/>
                <w:sz w:val="16"/>
                <w:szCs w:val="16"/>
              </w:rPr>
              <w:t>2.35</w:t>
            </w:r>
            <w:r w:rsidR="00AA02FB">
              <w:rPr>
                <w:rFonts w:ascii="Arial" w:hAnsi="Arial" w:cs="Arial"/>
                <w:sz w:val="16"/>
                <w:szCs w:val="16"/>
              </w:rPr>
              <w:t> pm</w:t>
            </w:r>
          </w:p>
        </w:tc>
        <w:tc>
          <w:tcPr>
            <w:tcW w:w="1134" w:type="dxa"/>
            <w:shd w:val="clear" w:color="auto" w:fill="EEECE1"/>
            <w:vAlign w:val="center"/>
          </w:tcPr>
          <w:p w:rsidR="00AA02FB" w:rsidRDefault="00AA02FB" w:rsidP="00C1346F">
            <w:pPr>
              <w:pStyle w:val="NormalWeb"/>
              <w:jc w:val="center"/>
              <w:rPr>
                <w:rFonts w:ascii="Arial" w:hAnsi="Arial" w:cs="Arial"/>
                <w:sz w:val="16"/>
                <w:szCs w:val="16"/>
              </w:rPr>
            </w:pPr>
            <w:r>
              <w:rPr>
                <w:rFonts w:ascii="Arial" w:hAnsi="Arial" w:cs="Arial"/>
                <w:sz w:val="16"/>
                <w:szCs w:val="16"/>
              </w:rPr>
              <w:t>CS Energy</w:t>
            </w:r>
          </w:p>
        </w:tc>
        <w:tc>
          <w:tcPr>
            <w:tcW w:w="1129" w:type="dxa"/>
            <w:shd w:val="clear" w:color="auto" w:fill="EEECE1"/>
            <w:vAlign w:val="center"/>
          </w:tcPr>
          <w:p w:rsidR="00AA02FB" w:rsidRDefault="00AA02FB" w:rsidP="00C1346F">
            <w:pPr>
              <w:pStyle w:val="NormalWeb"/>
              <w:jc w:val="center"/>
              <w:rPr>
                <w:rFonts w:ascii="Arial" w:hAnsi="Arial" w:cs="Arial"/>
                <w:sz w:val="16"/>
                <w:szCs w:val="16"/>
              </w:rPr>
            </w:pPr>
            <w:r>
              <w:rPr>
                <w:rFonts w:ascii="Arial" w:hAnsi="Arial" w:cs="Arial"/>
                <w:sz w:val="16"/>
                <w:szCs w:val="16"/>
              </w:rPr>
              <w:t>Gladstone</w:t>
            </w:r>
          </w:p>
        </w:tc>
        <w:tc>
          <w:tcPr>
            <w:tcW w:w="847" w:type="dxa"/>
            <w:shd w:val="clear" w:color="auto" w:fill="EEECE1"/>
            <w:vAlign w:val="center"/>
          </w:tcPr>
          <w:p w:rsidR="00AA02FB" w:rsidRDefault="00AA02FB" w:rsidP="00C1346F">
            <w:pPr>
              <w:pStyle w:val="NormalWeb"/>
              <w:jc w:val="center"/>
              <w:rPr>
                <w:rFonts w:ascii="Arial" w:hAnsi="Arial" w:cs="Arial"/>
                <w:sz w:val="16"/>
                <w:szCs w:val="16"/>
              </w:rPr>
            </w:pPr>
            <w:r>
              <w:rPr>
                <w:rFonts w:ascii="Arial" w:hAnsi="Arial" w:cs="Arial"/>
                <w:sz w:val="16"/>
                <w:szCs w:val="16"/>
              </w:rPr>
              <w:t>225</w:t>
            </w:r>
          </w:p>
        </w:tc>
        <w:tc>
          <w:tcPr>
            <w:tcW w:w="859" w:type="dxa"/>
            <w:shd w:val="clear" w:color="auto" w:fill="EEECE1"/>
            <w:vAlign w:val="center"/>
          </w:tcPr>
          <w:p w:rsidR="00AA02FB" w:rsidRDefault="00AA02FB" w:rsidP="00C1346F">
            <w:pPr>
              <w:pStyle w:val="NormalWeb"/>
              <w:jc w:val="center"/>
              <w:rPr>
                <w:rFonts w:ascii="Arial" w:hAnsi="Arial" w:cs="Arial"/>
                <w:sz w:val="16"/>
                <w:szCs w:val="16"/>
              </w:rPr>
            </w:pPr>
            <w:r>
              <w:rPr>
                <w:rFonts w:ascii="Arial" w:hAnsi="Arial" w:cs="Arial"/>
                <w:sz w:val="16"/>
                <w:szCs w:val="16"/>
              </w:rPr>
              <w:t>28</w:t>
            </w:r>
          </w:p>
        </w:tc>
        <w:tc>
          <w:tcPr>
            <w:tcW w:w="1134" w:type="dxa"/>
            <w:shd w:val="clear" w:color="auto" w:fill="EEECE1"/>
            <w:vAlign w:val="center"/>
          </w:tcPr>
          <w:p w:rsidR="00AA02FB" w:rsidRDefault="00AA02FB" w:rsidP="00C1346F">
            <w:pPr>
              <w:pStyle w:val="NormalWeb"/>
              <w:jc w:val="center"/>
              <w:rPr>
                <w:rFonts w:ascii="Arial" w:hAnsi="Arial" w:cs="Arial"/>
                <w:sz w:val="16"/>
                <w:szCs w:val="16"/>
              </w:rPr>
            </w:pPr>
            <w:r>
              <w:rPr>
                <w:rFonts w:ascii="Arial" w:hAnsi="Arial" w:cs="Arial"/>
                <w:sz w:val="16"/>
                <w:szCs w:val="16"/>
              </w:rPr>
              <w:t>13 500</w:t>
            </w:r>
          </w:p>
        </w:tc>
        <w:tc>
          <w:tcPr>
            <w:tcW w:w="2552" w:type="dxa"/>
            <w:shd w:val="clear" w:color="auto" w:fill="EEECE1"/>
            <w:vAlign w:val="center"/>
          </w:tcPr>
          <w:p w:rsidR="00AA02FB" w:rsidRDefault="00AA02FB" w:rsidP="00C1346F">
            <w:pPr>
              <w:pStyle w:val="NormalWeb"/>
              <w:jc w:val="center"/>
              <w:rPr>
                <w:rFonts w:ascii="Arial" w:eastAsia="Calibri" w:hAnsi="Arial" w:cs="Arial"/>
                <w:sz w:val="16"/>
                <w:szCs w:val="16"/>
              </w:rPr>
            </w:pPr>
            <w:r>
              <w:rPr>
                <w:rFonts w:ascii="Arial" w:eastAsia="Calibri" w:hAnsi="Arial" w:cs="Arial"/>
                <w:sz w:val="16"/>
                <w:szCs w:val="16"/>
              </w:rPr>
              <w:t>1426A interconnector constraint-QNI binding-SL</w:t>
            </w:r>
          </w:p>
        </w:tc>
      </w:tr>
      <w:tr w:rsidR="00AA02FB" w:rsidRPr="00BE5E76" w:rsidTr="001266F8">
        <w:tc>
          <w:tcPr>
            <w:tcW w:w="1083" w:type="dxa"/>
            <w:shd w:val="clear" w:color="auto" w:fill="EEECE1"/>
            <w:vAlign w:val="center"/>
          </w:tcPr>
          <w:p w:rsidR="00AA02FB" w:rsidRPr="005227A1" w:rsidRDefault="00AA02FB" w:rsidP="00C1346F">
            <w:pPr>
              <w:pStyle w:val="NormalWeb"/>
              <w:jc w:val="center"/>
              <w:rPr>
                <w:rFonts w:ascii="Arial" w:hAnsi="Arial" w:cs="Arial"/>
                <w:bCs/>
                <w:sz w:val="16"/>
                <w:szCs w:val="16"/>
              </w:rPr>
            </w:pPr>
            <w:r w:rsidRPr="005227A1">
              <w:rPr>
                <w:rFonts w:ascii="Arial" w:hAnsi="Arial" w:cs="Arial"/>
                <w:bCs/>
                <w:sz w:val="16"/>
                <w:szCs w:val="16"/>
              </w:rPr>
              <w:t>3.56 pm</w:t>
            </w:r>
          </w:p>
        </w:tc>
        <w:tc>
          <w:tcPr>
            <w:tcW w:w="850" w:type="dxa"/>
            <w:shd w:val="clear" w:color="auto" w:fill="EEECE1"/>
            <w:vAlign w:val="center"/>
          </w:tcPr>
          <w:p w:rsidR="00AA02FB" w:rsidRDefault="00AA02FB" w:rsidP="00C1346F">
            <w:pPr>
              <w:pStyle w:val="NormalWeb"/>
              <w:jc w:val="center"/>
              <w:rPr>
                <w:rFonts w:ascii="Arial" w:hAnsi="Arial" w:cs="Arial"/>
                <w:sz w:val="16"/>
                <w:szCs w:val="16"/>
              </w:rPr>
            </w:pPr>
            <w:r>
              <w:rPr>
                <w:rFonts w:ascii="Arial" w:hAnsi="Arial" w:cs="Arial"/>
                <w:sz w:val="16"/>
                <w:szCs w:val="16"/>
              </w:rPr>
              <w:t>4.05 pm</w:t>
            </w:r>
          </w:p>
        </w:tc>
        <w:tc>
          <w:tcPr>
            <w:tcW w:w="1134" w:type="dxa"/>
            <w:shd w:val="clear" w:color="auto" w:fill="EEECE1"/>
            <w:vAlign w:val="center"/>
          </w:tcPr>
          <w:p w:rsidR="00AA02FB" w:rsidRPr="00E55220" w:rsidRDefault="00AA02FB" w:rsidP="00C1346F">
            <w:pPr>
              <w:pStyle w:val="NormalWeb"/>
              <w:jc w:val="center"/>
              <w:rPr>
                <w:rFonts w:ascii="Arial" w:hAnsi="Arial" w:cs="Arial"/>
                <w:sz w:val="16"/>
                <w:szCs w:val="16"/>
              </w:rPr>
            </w:pPr>
            <w:r>
              <w:rPr>
                <w:rFonts w:ascii="Arial" w:hAnsi="Arial" w:cs="Arial"/>
                <w:sz w:val="16"/>
                <w:szCs w:val="16"/>
              </w:rPr>
              <w:t>Stanwell</w:t>
            </w:r>
          </w:p>
        </w:tc>
        <w:tc>
          <w:tcPr>
            <w:tcW w:w="1129" w:type="dxa"/>
            <w:shd w:val="clear" w:color="auto" w:fill="EEECE1"/>
            <w:vAlign w:val="center"/>
          </w:tcPr>
          <w:p w:rsidR="00AA02FB" w:rsidRPr="00E55220" w:rsidRDefault="00AA02FB" w:rsidP="00C1346F">
            <w:pPr>
              <w:pStyle w:val="NormalWeb"/>
              <w:jc w:val="center"/>
              <w:rPr>
                <w:rFonts w:ascii="Arial" w:hAnsi="Arial" w:cs="Arial"/>
                <w:sz w:val="16"/>
                <w:szCs w:val="16"/>
              </w:rPr>
            </w:pPr>
            <w:r>
              <w:rPr>
                <w:rFonts w:ascii="Arial" w:hAnsi="Arial" w:cs="Arial"/>
                <w:sz w:val="16"/>
                <w:szCs w:val="16"/>
              </w:rPr>
              <w:t>Stanwell,</w:t>
            </w:r>
            <w:r w:rsidR="003E77CF">
              <w:rPr>
                <w:rFonts w:ascii="Arial" w:hAnsi="Arial" w:cs="Arial"/>
                <w:sz w:val="16"/>
                <w:szCs w:val="16"/>
              </w:rPr>
              <w:t xml:space="preserve"> </w:t>
            </w:r>
            <w:proofErr w:type="spellStart"/>
            <w:r>
              <w:rPr>
                <w:rFonts w:ascii="Arial" w:hAnsi="Arial" w:cs="Arial"/>
                <w:sz w:val="16"/>
                <w:szCs w:val="16"/>
              </w:rPr>
              <w:t>Tarong</w:t>
            </w:r>
            <w:proofErr w:type="spellEnd"/>
          </w:p>
        </w:tc>
        <w:tc>
          <w:tcPr>
            <w:tcW w:w="847" w:type="dxa"/>
            <w:shd w:val="clear" w:color="auto" w:fill="EEECE1"/>
            <w:vAlign w:val="center"/>
          </w:tcPr>
          <w:p w:rsidR="00AA02FB" w:rsidRPr="00E55220" w:rsidRDefault="00AA02FB" w:rsidP="00C1346F">
            <w:pPr>
              <w:pStyle w:val="NormalWeb"/>
              <w:jc w:val="center"/>
              <w:rPr>
                <w:rFonts w:ascii="Arial" w:hAnsi="Arial" w:cs="Arial"/>
                <w:sz w:val="16"/>
                <w:szCs w:val="16"/>
              </w:rPr>
            </w:pPr>
            <w:r>
              <w:rPr>
                <w:rFonts w:ascii="Arial" w:hAnsi="Arial" w:cs="Arial"/>
                <w:sz w:val="16"/>
                <w:szCs w:val="16"/>
              </w:rPr>
              <w:t>395</w:t>
            </w:r>
          </w:p>
        </w:tc>
        <w:tc>
          <w:tcPr>
            <w:tcW w:w="859" w:type="dxa"/>
            <w:shd w:val="clear" w:color="auto" w:fill="EEECE1"/>
            <w:vAlign w:val="center"/>
          </w:tcPr>
          <w:p w:rsidR="00AA02FB" w:rsidRPr="00E55220" w:rsidRDefault="00AA02FB" w:rsidP="00AA02FB">
            <w:pPr>
              <w:pStyle w:val="NormalWeb"/>
              <w:jc w:val="center"/>
              <w:rPr>
                <w:rFonts w:ascii="Arial" w:hAnsi="Arial" w:cs="Arial"/>
                <w:sz w:val="16"/>
                <w:szCs w:val="16"/>
              </w:rPr>
            </w:pPr>
            <w:r>
              <w:rPr>
                <w:rFonts w:ascii="Arial" w:hAnsi="Arial" w:cs="Arial"/>
                <w:sz w:val="16"/>
                <w:szCs w:val="16"/>
              </w:rPr>
              <w:t>&lt;290</w:t>
            </w:r>
          </w:p>
        </w:tc>
        <w:tc>
          <w:tcPr>
            <w:tcW w:w="1134" w:type="dxa"/>
            <w:shd w:val="clear" w:color="auto" w:fill="EEECE1"/>
            <w:vAlign w:val="center"/>
          </w:tcPr>
          <w:p w:rsidR="00AA02FB" w:rsidRPr="00E55220" w:rsidRDefault="003E77CF" w:rsidP="00C1346F">
            <w:pPr>
              <w:pStyle w:val="NormalWeb"/>
              <w:jc w:val="center"/>
              <w:rPr>
                <w:rFonts w:ascii="Arial" w:hAnsi="Arial" w:cs="Arial"/>
                <w:sz w:val="16"/>
                <w:szCs w:val="16"/>
              </w:rPr>
            </w:pPr>
            <w:r>
              <w:rPr>
                <w:rFonts w:ascii="Arial" w:hAnsi="Arial" w:cs="Arial"/>
                <w:sz w:val="16"/>
                <w:szCs w:val="16"/>
              </w:rPr>
              <w:t>&gt;</w:t>
            </w:r>
            <w:r w:rsidR="00AA02FB">
              <w:rPr>
                <w:rFonts w:ascii="Arial" w:hAnsi="Arial" w:cs="Arial"/>
                <w:sz w:val="16"/>
                <w:szCs w:val="16"/>
              </w:rPr>
              <w:t>13 </w:t>
            </w:r>
            <w:r>
              <w:rPr>
                <w:rFonts w:ascii="Arial" w:hAnsi="Arial" w:cs="Arial"/>
                <w:sz w:val="16"/>
                <w:szCs w:val="16"/>
              </w:rPr>
              <w:t>064</w:t>
            </w:r>
          </w:p>
        </w:tc>
        <w:tc>
          <w:tcPr>
            <w:tcW w:w="2552" w:type="dxa"/>
            <w:shd w:val="clear" w:color="auto" w:fill="EEECE1"/>
            <w:vAlign w:val="center"/>
          </w:tcPr>
          <w:p w:rsidR="00AA02FB" w:rsidRPr="00E55220" w:rsidRDefault="00AA02FB" w:rsidP="00AA02FB">
            <w:pPr>
              <w:pStyle w:val="NormalWeb"/>
              <w:jc w:val="center"/>
              <w:rPr>
                <w:rFonts w:ascii="Arial" w:hAnsi="Arial" w:cs="Arial"/>
                <w:sz w:val="16"/>
                <w:szCs w:val="16"/>
              </w:rPr>
            </w:pPr>
            <w:r>
              <w:rPr>
                <w:rFonts w:ascii="Arial" w:eastAsia="Calibri" w:hAnsi="Arial" w:cs="Arial"/>
                <w:sz w:val="16"/>
                <w:szCs w:val="16"/>
              </w:rPr>
              <w:t>1555A material change in QLD generation: Mt Stuart offline</w:t>
            </w:r>
          </w:p>
        </w:tc>
      </w:tr>
      <w:tr w:rsidR="00AA02FB" w:rsidRPr="00BE5E76" w:rsidTr="001266F8">
        <w:tc>
          <w:tcPr>
            <w:tcW w:w="1083" w:type="dxa"/>
            <w:shd w:val="clear" w:color="auto" w:fill="EEECE1"/>
            <w:vAlign w:val="center"/>
          </w:tcPr>
          <w:p w:rsidR="00AA02FB" w:rsidRPr="005227A1" w:rsidRDefault="00E13D95" w:rsidP="00C1346F">
            <w:pPr>
              <w:pStyle w:val="NormalWeb"/>
              <w:jc w:val="center"/>
              <w:rPr>
                <w:rFonts w:ascii="Arial" w:hAnsi="Arial" w:cs="Arial"/>
                <w:bCs/>
                <w:sz w:val="16"/>
                <w:szCs w:val="16"/>
              </w:rPr>
            </w:pPr>
            <w:r w:rsidRPr="005227A1">
              <w:rPr>
                <w:rFonts w:ascii="Arial" w:hAnsi="Arial" w:cs="Arial"/>
                <w:bCs/>
                <w:sz w:val="16"/>
                <w:szCs w:val="16"/>
              </w:rPr>
              <w:t>4 pm</w:t>
            </w:r>
          </w:p>
        </w:tc>
        <w:tc>
          <w:tcPr>
            <w:tcW w:w="850" w:type="dxa"/>
            <w:shd w:val="clear" w:color="auto" w:fill="EEECE1"/>
            <w:vAlign w:val="center"/>
          </w:tcPr>
          <w:p w:rsidR="00AA02FB" w:rsidRDefault="00E13D95" w:rsidP="00C1346F">
            <w:pPr>
              <w:pStyle w:val="NormalWeb"/>
              <w:jc w:val="center"/>
              <w:rPr>
                <w:rFonts w:ascii="Arial" w:hAnsi="Arial" w:cs="Arial"/>
                <w:sz w:val="16"/>
                <w:szCs w:val="16"/>
              </w:rPr>
            </w:pPr>
            <w:r>
              <w:rPr>
                <w:rFonts w:ascii="Arial" w:hAnsi="Arial" w:cs="Arial"/>
                <w:sz w:val="16"/>
                <w:szCs w:val="16"/>
              </w:rPr>
              <w:t>4.10 pm</w:t>
            </w:r>
          </w:p>
        </w:tc>
        <w:tc>
          <w:tcPr>
            <w:tcW w:w="1134" w:type="dxa"/>
            <w:shd w:val="clear" w:color="auto" w:fill="EEECE1"/>
            <w:vAlign w:val="center"/>
          </w:tcPr>
          <w:p w:rsidR="00AA02FB" w:rsidRDefault="00E13D95" w:rsidP="00C1346F">
            <w:pPr>
              <w:pStyle w:val="NormalWeb"/>
              <w:jc w:val="center"/>
              <w:rPr>
                <w:rFonts w:ascii="Arial" w:hAnsi="Arial" w:cs="Arial"/>
                <w:sz w:val="16"/>
                <w:szCs w:val="16"/>
              </w:rPr>
            </w:pPr>
            <w:r>
              <w:rPr>
                <w:rFonts w:ascii="Arial" w:hAnsi="Arial" w:cs="Arial"/>
                <w:sz w:val="16"/>
                <w:szCs w:val="16"/>
              </w:rPr>
              <w:t>Stanwell</w:t>
            </w:r>
          </w:p>
        </w:tc>
        <w:tc>
          <w:tcPr>
            <w:tcW w:w="1129" w:type="dxa"/>
            <w:shd w:val="clear" w:color="auto" w:fill="EEECE1"/>
            <w:vAlign w:val="center"/>
          </w:tcPr>
          <w:p w:rsidR="00AA02FB" w:rsidRDefault="00E13D95" w:rsidP="00C1346F">
            <w:pPr>
              <w:pStyle w:val="NormalWeb"/>
              <w:jc w:val="center"/>
              <w:rPr>
                <w:rFonts w:ascii="Arial" w:hAnsi="Arial" w:cs="Arial"/>
                <w:sz w:val="16"/>
                <w:szCs w:val="16"/>
              </w:rPr>
            </w:pPr>
            <w:r>
              <w:rPr>
                <w:rFonts w:ascii="Arial" w:hAnsi="Arial" w:cs="Arial"/>
                <w:sz w:val="16"/>
                <w:szCs w:val="16"/>
              </w:rPr>
              <w:t>Stanwell</w:t>
            </w:r>
          </w:p>
        </w:tc>
        <w:tc>
          <w:tcPr>
            <w:tcW w:w="847" w:type="dxa"/>
            <w:shd w:val="clear" w:color="auto" w:fill="EEECE1"/>
            <w:vAlign w:val="center"/>
          </w:tcPr>
          <w:p w:rsidR="00AA02FB" w:rsidRDefault="00E13D95" w:rsidP="00C1346F">
            <w:pPr>
              <w:pStyle w:val="NormalWeb"/>
              <w:jc w:val="center"/>
              <w:rPr>
                <w:rFonts w:ascii="Arial" w:hAnsi="Arial" w:cs="Arial"/>
                <w:sz w:val="16"/>
                <w:szCs w:val="16"/>
              </w:rPr>
            </w:pPr>
            <w:r>
              <w:rPr>
                <w:rFonts w:ascii="Arial" w:hAnsi="Arial" w:cs="Arial"/>
                <w:sz w:val="16"/>
                <w:szCs w:val="16"/>
              </w:rPr>
              <w:t>220</w:t>
            </w:r>
          </w:p>
        </w:tc>
        <w:tc>
          <w:tcPr>
            <w:tcW w:w="859" w:type="dxa"/>
            <w:shd w:val="clear" w:color="auto" w:fill="EEECE1"/>
            <w:vAlign w:val="center"/>
          </w:tcPr>
          <w:p w:rsidR="00AA02FB" w:rsidRDefault="00E13D95" w:rsidP="00C1346F">
            <w:pPr>
              <w:pStyle w:val="NormalWeb"/>
              <w:jc w:val="center"/>
              <w:rPr>
                <w:rFonts w:ascii="Arial" w:hAnsi="Arial" w:cs="Arial"/>
                <w:sz w:val="16"/>
                <w:szCs w:val="16"/>
              </w:rPr>
            </w:pPr>
            <w:r>
              <w:rPr>
                <w:rFonts w:ascii="Arial" w:hAnsi="Arial" w:cs="Arial"/>
                <w:sz w:val="16"/>
                <w:szCs w:val="16"/>
              </w:rPr>
              <w:t>&lt;21</w:t>
            </w:r>
          </w:p>
        </w:tc>
        <w:tc>
          <w:tcPr>
            <w:tcW w:w="1134" w:type="dxa"/>
            <w:shd w:val="clear" w:color="auto" w:fill="EEECE1"/>
            <w:vAlign w:val="center"/>
          </w:tcPr>
          <w:p w:rsidR="00AA02FB" w:rsidRDefault="003E77CF" w:rsidP="00C1346F">
            <w:pPr>
              <w:pStyle w:val="NormalWeb"/>
              <w:jc w:val="center"/>
              <w:rPr>
                <w:rFonts w:ascii="Arial" w:hAnsi="Arial" w:cs="Arial"/>
                <w:sz w:val="16"/>
                <w:szCs w:val="16"/>
              </w:rPr>
            </w:pPr>
            <w:r>
              <w:rPr>
                <w:rFonts w:ascii="Arial" w:hAnsi="Arial" w:cs="Arial"/>
                <w:sz w:val="16"/>
                <w:szCs w:val="16"/>
              </w:rPr>
              <w:t>&gt;13 086</w:t>
            </w:r>
          </w:p>
        </w:tc>
        <w:tc>
          <w:tcPr>
            <w:tcW w:w="2552" w:type="dxa"/>
            <w:shd w:val="clear" w:color="auto" w:fill="EEECE1"/>
            <w:vAlign w:val="center"/>
          </w:tcPr>
          <w:p w:rsidR="00AA02FB" w:rsidRDefault="00E13D95" w:rsidP="00C1346F">
            <w:pPr>
              <w:pStyle w:val="NormalWeb"/>
              <w:jc w:val="center"/>
              <w:rPr>
                <w:rFonts w:ascii="Arial" w:eastAsia="Calibri" w:hAnsi="Arial" w:cs="Arial"/>
                <w:sz w:val="16"/>
                <w:szCs w:val="16"/>
              </w:rPr>
            </w:pPr>
            <w:r>
              <w:rPr>
                <w:rFonts w:ascii="Arial" w:eastAsia="Calibri" w:hAnsi="Arial" w:cs="Arial"/>
                <w:sz w:val="16"/>
                <w:szCs w:val="16"/>
              </w:rPr>
              <w:t>1600A QNI transmission constraint DI1600</w:t>
            </w:r>
          </w:p>
        </w:tc>
      </w:tr>
      <w:tr w:rsidR="00AA02FB" w:rsidRPr="00BE5E76" w:rsidTr="001266F8">
        <w:tc>
          <w:tcPr>
            <w:tcW w:w="1083" w:type="dxa"/>
            <w:shd w:val="clear" w:color="auto" w:fill="EEECE1"/>
            <w:vAlign w:val="center"/>
          </w:tcPr>
          <w:p w:rsidR="00AA02FB" w:rsidRPr="005227A1" w:rsidRDefault="00AA02FB" w:rsidP="00C1346F">
            <w:pPr>
              <w:pStyle w:val="NormalWeb"/>
              <w:jc w:val="center"/>
              <w:rPr>
                <w:rFonts w:ascii="Arial" w:hAnsi="Arial" w:cs="Arial"/>
                <w:bCs/>
                <w:sz w:val="16"/>
                <w:szCs w:val="16"/>
              </w:rPr>
            </w:pPr>
            <w:r w:rsidRPr="005227A1">
              <w:rPr>
                <w:rFonts w:ascii="Arial" w:hAnsi="Arial" w:cs="Arial"/>
                <w:bCs/>
                <w:sz w:val="16"/>
                <w:szCs w:val="16"/>
              </w:rPr>
              <w:t>4.15 pm</w:t>
            </w:r>
          </w:p>
        </w:tc>
        <w:tc>
          <w:tcPr>
            <w:tcW w:w="850" w:type="dxa"/>
            <w:shd w:val="clear" w:color="auto" w:fill="EEECE1"/>
            <w:vAlign w:val="center"/>
          </w:tcPr>
          <w:p w:rsidR="00AA02FB" w:rsidRDefault="00AA02FB" w:rsidP="00C1346F">
            <w:pPr>
              <w:pStyle w:val="NormalWeb"/>
              <w:jc w:val="center"/>
              <w:rPr>
                <w:rFonts w:ascii="Arial" w:hAnsi="Arial" w:cs="Arial"/>
                <w:sz w:val="16"/>
                <w:szCs w:val="16"/>
              </w:rPr>
            </w:pPr>
            <w:r>
              <w:rPr>
                <w:rFonts w:ascii="Arial" w:hAnsi="Arial" w:cs="Arial"/>
                <w:sz w:val="16"/>
                <w:szCs w:val="16"/>
              </w:rPr>
              <w:t>4.25 pm</w:t>
            </w:r>
          </w:p>
        </w:tc>
        <w:tc>
          <w:tcPr>
            <w:tcW w:w="1134" w:type="dxa"/>
            <w:shd w:val="clear" w:color="auto" w:fill="EEECE1"/>
            <w:vAlign w:val="center"/>
          </w:tcPr>
          <w:p w:rsidR="00AA02FB" w:rsidRDefault="00AA02FB" w:rsidP="00C1346F">
            <w:pPr>
              <w:pStyle w:val="NormalWeb"/>
              <w:jc w:val="center"/>
              <w:rPr>
                <w:rFonts w:ascii="Arial" w:hAnsi="Arial" w:cs="Arial"/>
                <w:sz w:val="16"/>
                <w:szCs w:val="16"/>
              </w:rPr>
            </w:pPr>
            <w:r>
              <w:rPr>
                <w:rFonts w:ascii="Arial" w:hAnsi="Arial" w:cs="Arial"/>
                <w:sz w:val="16"/>
                <w:szCs w:val="16"/>
              </w:rPr>
              <w:t>CS Energy</w:t>
            </w:r>
          </w:p>
        </w:tc>
        <w:tc>
          <w:tcPr>
            <w:tcW w:w="1129" w:type="dxa"/>
            <w:shd w:val="clear" w:color="auto" w:fill="EEECE1"/>
            <w:vAlign w:val="center"/>
          </w:tcPr>
          <w:p w:rsidR="00AA02FB" w:rsidRDefault="00AA02FB" w:rsidP="00C1346F">
            <w:pPr>
              <w:pStyle w:val="NormalWeb"/>
              <w:jc w:val="center"/>
              <w:rPr>
                <w:rFonts w:ascii="Arial" w:hAnsi="Arial" w:cs="Arial"/>
                <w:sz w:val="16"/>
                <w:szCs w:val="16"/>
              </w:rPr>
            </w:pPr>
            <w:r>
              <w:rPr>
                <w:rFonts w:ascii="Arial" w:hAnsi="Arial" w:cs="Arial"/>
                <w:sz w:val="16"/>
                <w:szCs w:val="16"/>
              </w:rPr>
              <w:t>Gladstone</w:t>
            </w:r>
          </w:p>
        </w:tc>
        <w:tc>
          <w:tcPr>
            <w:tcW w:w="847" w:type="dxa"/>
            <w:shd w:val="clear" w:color="auto" w:fill="EEECE1"/>
            <w:vAlign w:val="center"/>
          </w:tcPr>
          <w:p w:rsidR="00AA02FB" w:rsidRDefault="00AA02FB" w:rsidP="00C1346F">
            <w:pPr>
              <w:pStyle w:val="NormalWeb"/>
              <w:jc w:val="center"/>
              <w:rPr>
                <w:rFonts w:ascii="Arial" w:hAnsi="Arial" w:cs="Arial"/>
                <w:sz w:val="16"/>
                <w:szCs w:val="16"/>
              </w:rPr>
            </w:pPr>
            <w:r>
              <w:rPr>
                <w:rFonts w:ascii="Arial" w:hAnsi="Arial" w:cs="Arial"/>
                <w:sz w:val="16"/>
                <w:szCs w:val="16"/>
              </w:rPr>
              <w:t>150</w:t>
            </w:r>
          </w:p>
        </w:tc>
        <w:tc>
          <w:tcPr>
            <w:tcW w:w="859" w:type="dxa"/>
            <w:shd w:val="clear" w:color="auto" w:fill="EEECE1"/>
            <w:vAlign w:val="center"/>
          </w:tcPr>
          <w:p w:rsidR="00AA02FB" w:rsidRDefault="00AA02FB" w:rsidP="00C1346F">
            <w:pPr>
              <w:pStyle w:val="NormalWeb"/>
              <w:jc w:val="center"/>
              <w:rPr>
                <w:rFonts w:ascii="Arial" w:hAnsi="Arial" w:cs="Arial"/>
                <w:sz w:val="16"/>
                <w:szCs w:val="16"/>
              </w:rPr>
            </w:pPr>
            <w:r>
              <w:rPr>
                <w:rFonts w:ascii="Arial" w:hAnsi="Arial" w:cs="Arial"/>
                <w:sz w:val="16"/>
                <w:szCs w:val="16"/>
              </w:rPr>
              <w:t>28</w:t>
            </w:r>
          </w:p>
        </w:tc>
        <w:tc>
          <w:tcPr>
            <w:tcW w:w="1134" w:type="dxa"/>
            <w:shd w:val="clear" w:color="auto" w:fill="EEECE1"/>
            <w:vAlign w:val="center"/>
          </w:tcPr>
          <w:p w:rsidR="00AA02FB" w:rsidRDefault="00AA02FB" w:rsidP="00C1346F">
            <w:pPr>
              <w:pStyle w:val="NormalWeb"/>
              <w:jc w:val="center"/>
              <w:rPr>
                <w:rFonts w:ascii="Arial" w:hAnsi="Arial" w:cs="Arial"/>
                <w:sz w:val="16"/>
                <w:szCs w:val="16"/>
              </w:rPr>
            </w:pPr>
            <w:r>
              <w:rPr>
                <w:rFonts w:ascii="Arial" w:hAnsi="Arial" w:cs="Arial"/>
                <w:sz w:val="16"/>
                <w:szCs w:val="16"/>
              </w:rPr>
              <w:t>13 500</w:t>
            </w:r>
          </w:p>
        </w:tc>
        <w:tc>
          <w:tcPr>
            <w:tcW w:w="2552" w:type="dxa"/>
            <w:shd w:val="clear" w:color="auto" w:fill="EEECE1"/>
            <w:vAlign w:val="center"/>
          </w:tcPr>
          <w:p w:rsidR="00AA02FB" w:rsidRDefault="00AA02FB" w:rsidP="00C1346F">
            <w:pPr>
              <w:pStyle w:val="NormalWeb"/>
              <w:jc w:val="center"/>
              <w:rPr>
                <w:rFonts w:ascii="Arial" w:eastAsia="Calibri" w:hAnsi="Arial" w:cs="Arial"/>
                <w:sz w:val="16"/>
                <w:szCs w:val="16"/>
              </w:rPr>
            </w:pPr>
            <w:r>
              <w:rPr>
                <w:rFonts w:ascii="Arial" w:eastAsia="Calibri" w:hAnsi="Arial" w:cs="Arial"/>
                <w:sz w:val="16"/>
                <w:szCs w:val="16"/>
              </w:rPr>
              <w:t>1614A interconnector constraint-QNI close to binding-SL</w:t>
            </w:r>
          </w:p>
        </w:tc>
      </w:tr>
      <w:tr w:rsidR="00E13D95" w:rsidRPr="00BE5E76" w:rsidTr="001266F8">
        <w:tc>
          <w:tcPr>
            <w:tcW w:w="1083" w:type="dxa"/>
            <w:shd w:val="clear" w:color="auto" w:fill="EEECE1"/>
            <w:vAlign w:val="center"/>
          </w:tcPr>
          <w:p w:rsidR="00E13D95" w:rsidRPr="005227A1" w:rsidRDefault="00E13D95" w:rsidP="00C1346F">
            <w:pPr>
              <w:pStyle w:val="NormalWeb"/>
              <w:jc w:val="center"/>
              <w:rPr>
                <w:rFonts w:ascii="Arial" w:hAnsi="Arial" w:cs="Arial"/>
                <w:bCs/>
                <w:sz w:val="16"/>
                <w:szCs w:val="16"/>
              </w:rPr>
            </w:pPr>
            <w:r w:rsidRPr="005227A1">
              <w:rPr>
                <w:rFonts w:ascii="Arial" w:hAnsi="Arial" w:cs="Arial"/>
                <w:bCs/>
                <w:sz w:val="16"/>
                <w:szCs w:val="16"/>
              </w:rPr>
              <w:t>4.20 pm</w:t>
            </w:r>
          </w:p>
        </w:tc>
        <w:tc>
          <w:tcPr>
            <w:tcW w:w="850" w:type="dxa"/>
            <w:shd w:val="clear" w:color="auto" w:fill="EEECE1"/>
            <w:vAlign w:val="center"/>
          </w:tcPr>
          <w:p w:rsidR="00E13D95" w:rsidRPr="000113A5" w:rsidRDefault="00E13D95" w:rsidP="00C1346F">
            <w:pPr>
              <w:pStyle w:val="NormalWeb"/>
              <w:jc w:val="center"/>
            </w:pPr>
            <w:r>
              <w:rPr>
                <w:rFonts w:ascii="Arial" w:hAnsi="Arial" w:cs="Arial"/>
                <w:sz w:val="16"/>
                <w:szCs w:val="16"/>
              </w:rPr>
              <w:t>4.30 pm</w:t>
            </w:r>
          </w:p>
        </w:tc>
        <w:tc>
          <w:tcPr>
            <w:tcW w:w="1134" w:type="dxa"/>
            <w:shd w:val="clear" w:color="auto" w:fill="EEECE1"/>
            <w:vAlign w:val="center"/>
          </w:tcPr>
          <w:p w:rsidR="00E13D95" w:rsidRPr="00E55220" w:rsidRDefault="00E13D95" w:rsidP="00C1346F">
            <w:pPr>
              <w:pStyle w:val="NormalWeb"/>
              <w:jc w:val="center"/>
              <w:rPr>
                <w:rFonts w:ascii="Arial" w:hAnsi="Arial" w:cs="Arial"/>
                <w:sz w:val="16"/>
                <w:szCs w:val="16"/>
              </w:rPr>
            </w:pPr>
            <w:r>
              <w:rPr>
                <w:rFonts w:ascii="Arial" w:hAnsi="Arial" w:cs="Arial"/>
                <w:sz w:val="16"/>
                <w:szCs w:val="16"/>
              </w:rPr>
              <w:t>Stanwell</w:t>
            </w:r>
          </w:p>
        </w:tc>
        <w:tc>
          <w:tcPr>
            <w:tcW w:w="1129" w:type="dxa"/>
            <w:shd w:val="clear" w:color="auto" w:fill="EEECE1"/>
            <w:vAlign w:val="center"/>
          </w:tcPr>
          <w:p w:rsidR="00E13D95" w:rsidRPr="00E55220" w:rsidRDefault="00E13D95" w:rsidP="00C1346F">
            <w:pPr>
              <w:pStyle w:val="NormalWeb"/>
              <w:jc w:val="center"/>
              <w:rPr>
                <w:rFonts w:ascii="Arial" w:hAnsi="Arial" w:cs="Arial"/>
                <w:sz w:val="16"/>
                <w:szCs w:val="16"/>
              </w:rPr>
            </w:pPr>
            <w:proofErr w:type="spellStart"/>
            <w:r>
              <w:rPr>
                <w:rFonts w:ascii="Arial" w:hAnsi="Arial" w:cs="Arial"/>
                <w:sz w:val="16"/>
                <w:szCs w:val="16"/>
              </w:rPr>
              <w:t>Kareeya</w:t>
            </w:r>
            <w:proofErr w:type="spellEnd"/>
            <w:r>
              <w:rPr>
                <w:rFonts w:ascii="Arial" w:hAnsi="Arial" w:cs="Arial"/>
                <w:sz w:val="16"/>
                <w:szCs w:val="16"/>
              </w:rPr>
              <w:t>,</w:t>
            </w:r>
            <w:r w:rsidR="003E77CF">
              <w:rPr>
                <w:rFonts w:ascii="Arial" w:hAnsi="Arial" w:cs="Arial"/>
                <w:sz w:val="16"/>
                <w:szCs w:val="16"/>
              </w:rPr>
              <w:t xml:space="preserve"> </w:t>
            </w:r>
            <w:proofErr w:type="spellStart"/>
            <w:r>
              <w:rPr>
                <w:rFonts w:ascii="Arial" w:hAnsi="Arial" w:cs="Arial"/>
                <w:sz w:val="16"/>
                <w:szCs w:val="16"/>
              </w:rPr>
              <w:t>Tarong</w:t>
            </w:r>
            <w:proofErr w:type="spellEnd"/>
          </w:p>
        </w:tc>
        <w:tc>
          <w:tcPr>
            <w:tcW w:w="847" w:type="dxa"/>
            <w:shd w:val="clear" w:color="auto" w:fill="EEECE1"/>
            <w:vAlign w:val="center"/>
          </w:tcPr>
          <w:p w:rsidR="00E13D95" w:rsidRPr="00E55220" w:rsidRDefault="00E13D95" w:rsidP="00C1346F">
            <w:pPr>
              <w:pStyle w:val="NormalWeb"/>
              <w:jc w:val="center"/>
              <w:rPr>
                <w:rFonts w:ascii="Arial" w:hAnsi="Arial" w:cs="Arial"/>
                <w:sz w:val="16"/>
                <w:szCs w:val="16"/>
              </w:rPr>
            </w:pPr>
            <w:r>
              <w:rPr>
                <w:rFonts w:ascii="Arial" w:hAnsi="Arial" w:cs="Arial"/>
                <w:sz w:val="16"/>
                <w:szCs w:val="16"/>
              </w:rPr>
              <w:t>151</w:t>
            </w:r>
          </w:p>
        </w:tc>
        <w:tc>
          <w:tcPr>
            <w:tcW w:w="859" w:type="dxa"/>
            <w:shd w:val="clear" w:color="auto" w:fill="EEECE1"/>
            <w:vAlign w:val="center"/>
          </w:tcPr>
          <w:p w:rsidR="00E13D95" w:rsidRPr="00E55220" w:rsidRDefault="00E13D95" w:rsidP="00C1346F">
            <w:pPr>
              <w:pStyle w:val="NormalWeb"/>
              <w:jc w:val="center"/>
              <w:rPr>
                <w:rFonts w:ascii="Arial" w:hAnsi="Arial" w:cs="Arial"/>
                <w:sz w:val="16"/>
                <w:szCs w:val="16"/>
              </w:rPr>
            </w:pPr>
            <w:r>
              <w:rPr>
                <w:rFonts w:ascii="Arial" w:hAnsi="Arial" w:cs="Arial"/>
                <w:sz w:val="16"/>
                <w:szCs w:val="16"/>
              </w:rPr>
              <w:t>&lt;23</w:t>
            </w:r>
          </w:p>
        </w:tc>
        <w:tc>
          <w:tcPr>
            <w:tcW w:w="1134" w:type="dxa"/>
            <w:shd w:val="clear" w:color="auto" w:fill="EEECE1"/>
            <w:vAlign w:val="center"/>
          </w:tcPr>
          <w:p w:rsidR="00E13D95" w:rsidRPr="00E55220" w:rsidRDefault="00E13D95">
            <w:pPr>
              <w:pStyle w:val="NormalWeb"/>
              <w:jc w:val="center"/>
              <w:rPr>
                <w:rFonts w:ascii="Arial" w:hAnsi="Arial" w:cs="Arial"/>
                <w:sz w:val="16"/>
                <w:szCs w:val="16"/>
              </w:rPr>
            </w:pPr>
            <w:r>
              <w:rPr>
                <w:rFonts w:ascii="Arial" w:hAnsi="Arial" w:cs="Arial"/>
                <w:sz w:val="16"/>
                <w:szCs w:val="16"/>
              </w:rPr>
              <w:t>&gt;</w:t>
            </w:r>
            <w:r w:rsidR="003E77CF">
              <w:rPr>
                <w:rFonts w:ascii="Arial" w:hAnsi="Arial" w:cs="Arial"/>
                <w:sz w:val="16"/>
                <w:szCs w:val="16"/>
              </w:rPr>
              <w:t>13 064</w:t>
            </w:r>
          </w:p>
        </w:tc>
        <w:tc>
          <w:tcPr>
            <w:tcW w:w="2552" w:type="dxa"/>
            <w:shd w:val="clear" w:color="auto" w:fill="EEECE1"/>
            <w:vAlign w:val="center"/>
          </w:tcPr>
          <w:p w:rsidR="00E13D95" w:rsidRPr="00E55220" w:rsidRDefault="00E13D95" w:rsidP="00C1346F">
            <w:pPr>
              <w:pStyle w:val="NormalWeb"/>
              <w:jc w:val="center"/>
              <w:rPr>
                <w:rFonts w:ascii="Arial" w:hAnsi="Arial" w:cs="Arial"/>
                <w:sz w:val="16"/>
                <w:szCs w:val="16"/>
              </w:rPr>
            </w:pPr>
            <w:r>
              <w:rPr>
                <w:rFonts w:ascii="Arial" w:eastAsia="Calibri" w:hAnsi="Arial" w:cs="Arial"/>
                <w:sz w:val="16"/>
                <w:szCs w:val="16"/>
              </w:rPr>
              <w:t>1625A material change in QNI flow: DI1625</w:t>
            </w:r>
          </w:p>
        </w:tc>
      </w:tr>
      <w:tr w:rsidR="00AA02FB" w:rsidRPr="00BE5E76" w:rsidTr="001266F8">
        <w:tc>
          <w:tcPr>
            <w:tcW w:w="1083" w:type="dxa"/>
            <w:shd w:val="clear" w:color="auto" w:fill="EEECE1"/>
            <w:vAlign w:val="center"/>
          </w:tcPr>
          <w:p w:rsidR="00AA02FB" w:rsidRPr="00351DA6" w:rsidRDefault="00AA02FB" w:rsidP="00C1346F">
            <w:pPr>
              <w:pStyle w:val="NormalWeb"/>
              <w:jc w:val="center"/>
              <w:rPr>
                <w:rFonts w:ascii="Arial" w:hAnsi="Arial" w:cs="Arial"/>
                <w:bCs/>
                <w:sz w:val="16"/>
                <w:szCs w:val="16"/>
              </w:rPr>
            </w:pPr>
            <w:r w:rsidRPr="00351DA6">
              <w:rPr>
                <w:rFonts w:ascii="Arial" w:hAnsi="Arial" w:cs="Arial"/>
                <w:bCs/>
                <w:sz w:val="16"/>
                <w:szCs w:val="16"/>
              </w:rPr>
              <w:t>4.22 pm</w:t>
            </w:r>
          </w:p>
        </w:tc>
        <w:tc>
          <w:tcPr>
            <w:tcW w:w="850" w:type="dxa"/>
            <w:shd w:val="clear" w:color="auto" w:fill="EEECE1"/>
            <w:vAlign w:val="center"/>
          </w:tcPr>
          <w:p w:rsidR="00AA02FB" w:rsidRDefault="00AA02FB" w:rsidP="00C1346F">
            <w:pPr>
              <w:pStyle w:val="NormalWeb"/>
              <w:jc w:val="center"/>
              <w:rPr>
                <w:rFonts w:ascii="Arial" w:hAnsi="Arial" w:cs="Arial"/>
                <w:sz w:val="16"/>
                <w:szCs w:val="16"/>
              </w:rPr>
            </w:pPr>
            <w:r>
              <w:rPr>
                <w:rFonts w:ascii="Arial" w:hAnsi="Arial" w:cs="Arial"/>
                <w:sz w:val="16"/>
                <w:szCs w:val="16"/>
              </w:rPr>
              <w:t>4.30 pm</w:t>
            </w:r>
          </w:p>
        </w:tc>
        <w:tc>
          <w:tcPr>
            <w:tcW w:w="1134" w:type="dxa"/>
            <w:shd w:val="clear" w:color="auto" w:fill="EEECE1"/>
            <w:vAlign w:val="center"/>
          </w:tcPr>
          <w:p w:rsidR="00AA02FB" w:rsidRPr="00E55220" w:rsidRDefault="00AA02FB" w:rsidP="00C1346F">
            <w:pPr>
              <w:pStyle w:val="NormalWeb"/>
              <w:jc w:val="center"/>
              <w:rPr>
                <w:rFonts w:ascii="Arial" w:hAnsi="Arial" w:cs="Arial"/>
                <w:sz w:val="16"/>
                <w:szCs w:val="16"/>
              </w:rPr>
            </w:pPr>
            <w:r>
              <w:rPr>
                <w:rFonts w:ascii="Arial" w:hAnsi="Arial" w:cs="Arial"/>
                <w:sz w:val="16"/>
                <w:szCs w:val="16"/>
              </w:rPr>
              <w:t>Callide Power</w:t>
            </w:r>
          </w:p>
        </w:tc>
        <w:tc>
          <w:tcPr>
            <w:tcW w:w="1129" w:type="dxa"/>
            <w:shd w:val="clear" w:color="auto" w:fill="EEECE1"/>
            <w:vAlign w:val="center"/>
          </w:tcPr>
          <w:p w:rsidR="00AA02FB" w:rsidRPr="00E55220" w:rsidRDefault="00AA02FB" w:rsidP="00C1346F">
            <w:pPr>
              <w:pStyle w:val="NormalWeb"/>
              <w:jc w:val="center"/>
              <w:rPr>
                <w:rFonts w:ascii="Arial" w:hAnsi="Arial" w:cs="Arial"/>
                <w:sz w:val="16"/>
                <w:szCs w:val="16"/>
              </w:rPr>
            </w:pPr>
            <w:r>
              <w:rPr>
                <w:rFonts w:ascii="Arial" w:hAnsi="Arial" w:cs="Arial"/>
                <w:sz w:val="16"/>
                <w:szCs w:val="16"/>
              </w:rPr>
              <w:t>Callide C</w:t>
            </w:r>
          </w:p>
        </w:tc>
        <w:tc>
          <w:tcPr>
            <w:tcW w:w="847" w:type="dxa"/>
            <w:shd w:val="clear" w:color="auto" w:fill="EEECE1"/>
            <w:vAlign w:val="center"/>
          </w:tcPr>
          <w:p w:rsidR="00AA02FB" w:rsidRPr="00E55220" w:rsidRDefault="00AA02FB" w:rsidP="00C1346F">
            <w:pPr>
              <w:pStyle w:val="NormalWeb"/>
              <w:jc w:val="center"/>
              <w:rPr>
                <w:rFonts w:ascii="Arial" w:hAnsi="Arial" w:cs="Arial"/>
                <w:sz w:val="16"/>
                <w:szCs w:val="16"/>
              </w:rPr>
            </w:pPr>
            <w:r>
              <w:rPr>
                <w:rFonts w:ascii="Arial" w:hAnsi="Arial" w:cs="Arial"/>
                <w:sz w:val="16"/>
                <w:szCs w:val="16"/>
              </w:rPr>
              <w:t>22</w:t>
            </w:r>
          </w:p>
        </w:tc>
        <w:tc>
          <w:tcPr>
            <w:tcW w:w="859" w:type="dxa"/>
            <w:shd w:val="clear" w:color="auto" w:fill="EEECE1"/>
            <w:vAlign w:val="center"/>
          </w:tcPr>
          <w:p w:rsidR="00AA02FB" w:rsidRPr="00E55220" w:rsidRDefault="00AA02FB" w:rsidP="00C1346F">
            <w:pPr>
              <w:pStyle w:val="NormalWeb"/>
              <w:jc w:val="center"/>
              <w:rPr>
                <w:rFonts w:ascii="Arial" w:hAnsi="Arial" w:cs="Arial"/>
                <w:sz w:val="16"/>
                <w:szCs w:val="16"/>
              </w:rPr>
            </w:pPr>
            <w:r>
              <w:rPr>
                <w:rFonts w:ascii="Arial" w:hAnsi="Arial" w:cs="Arial"/>
                <w:sz w:val="16"/>
                <w:szCs w:val="16"/>
              </w:rPr>
              <w:t>-1000</w:t>
            </w:r>
          </w:p>
        </w:tc>
        <w:tc>
          <w:tcPr>
            <w:tcW w:w="1134" w:type="dxa"/>
            <w:shd w:val="clear" w:color="auto" w:fill="EEECE1"/>
            <w:vAlign w:val="center"/>
          </w:tcPr>
          <w:p w:rsidR="00AA02FB" w:rsidRPr="00E55220" w:rsidRDefault="00AA02FB" w:rsidP="00C1346F">
            <w:pPr>
              <w:pStyle w:val="NormalWeb"/>
              <w:jc w:val="center"/>
              <w:rPr>
                <w:rFonts w:ascii="Arial" w:hAnsi="Arial" w:cs="Arial"/>
                <w:sz w:val="16"/>
                <w:szCs w:val="16"/>
              </w:rPr>
            </w:pPr>
            <w:r>
              <w:rPr>
                <w:rFonts w:ascii="Arial" w:hAnsi="Arial" w:cs="Arial"/>
                <w:sz w:val="16"/>
                <w:szCs w:val="16"/>
              </w:rPr>
              <w:t>12 859</w:t>
            </w:r>
          </w:p>
        </w:tc>
        <w:tc>
          <w:tcPr>
            <w:tcW w:w="2552" w:type="dxa"/>
            <w:shd w:val="clear" w:color="auto" w:fill="EEECE1"/>
            <w:vAlign w:val="center"/>
          </w:tcPr>
          <w:p w:rsidR="00AA02FB" w:rsidRDefault="00AA02FB" w:rsidP="00C1346F">
            <w:pPr>
              <w:pStyle w:val="NormalWeb"/>
              <w:jc w:val="center"/>
              <w:rPr>
                <w:rFonts w:ascii="Arial" w:eastAsia="Calibri" w:hAnsi="Arial" w:cs="Arial"/>
                <w:sz w:val="16"/>
                <w:szCs w:val="16"/>
              </w:rPr>
            </w:pPr>
            <w:r>
              <w:rPr>
                <w:rFonts w:ascii="Arial" w:eastAsia="Calibri" w:hAnsi="Arial" w:cs="Arial"/>
                <w:sz w:val="16"/>
                <w:szCs w:val="16"/>
              </w:rPr>
              <w:t>1620A QNI export flow for 1630 220MW higher in 5MPD 1605/20</w:t>
            </w:r>
          </w:p>
        </w:tc>
      </w:tr>
      <w:tr w:rsidR="00AA02FB" w:rsidRPr="00BE5E76" w:rsidTr="001266F8">
        <w:tc>
          <w:tcPr>
            <w:tcW w:w="1083" w:type="dxa"/>
            <w:shd w:val="clear" w:color="auto" w:fill="EEECE1"/>
            <w:vAlign w:val="center"/>
          </w:tcPr>
          <w:p w:rsidR="00AA02FB" w:rsidRPr="00351DA6" w:rsidRDefault="00AA02FB" w:rsidP="00C1346F">
            <w:pPr>
              <w:pStyle w:val="NormalWeb"/>
              <w:jc w:val="center"/>
              <w:rPr>
                <w:rFonts w:ascii="Arial" w:hAnsi="Arial" w:cs="Arial"/>
                <w:bCs/>
                <w:sz w:val="16"/>
                <w:szCs w:val="16"/>
              </w:rPr>
            </w:pPr>
            <w:r w:rsidRPr="00351DA6">
              <w:rPr>
                <w:rFonts w:ascii="Arial" w:hAnsi="Arial" w:cs="Arial"/>
                <w:bCs/>
                <w:sz w:val="16"/>
                <w:szCs w:val="16"/>
              </w:rPr>
              <w:t>4.23 pm</w:t>
            </w:r>
          </w:p>
        </w:tc>
        <w:tc>
          <w:tcPr>
            <w:tcW w:w="850" w:type="dxa"/>
            <w:shd w:val="clear" w:color="auto" w:fill="EEECE1"/>
            <w:vAlign w:val="center"/>
          </w:tcPr>
          <w:p w:rsidR="00AA02FB" w:rsidRDefault="00AA02FB" w:rsidP="00C1346F">
            <w:pPr>
              <w:pStyle w:val="NormalWeb"/>
              <w:jc w:val="center"/>
              <w:rPr>
                <w:rFonts w:ascii="Arial" w:hAnsi="Arial" w:cs="Arial"/>
                <w:sz w:val="16"/>
                <w:szCs w:val="16"/>
              </w:rPr>
            </w:pPr>
            <w:r>
              <w:rPr>
                <w:rFonts w:ascii="Arial" w:hAnsi="Arial" w:cs="Arial"/>
                <w:sz w:val="16"/>
                <w:szCs w:val="16"/>
              </w:rPr>
              <w:t>4.30 pm</w:t>
            </w:r>
          </w:p>
        </w:tc>
        <w:tc>
          <w:tcPr>
            <w:tcW w:w="1134" w:type="dxa"/>
            <w:shd w:val="clear" w:color="auto" w:fill="EEECE1"/>
            <w:vAlign w:val="center"/>
          </w:tcPr>
          <w:p w:rsidR="00AA02FB" w:rsidRDefault="00AA02FB" w:rsidP="00C1346F">
            <w:pPr>
              <w:pStyle w:val="NormalWeb"/>
              <w:jc w:val="center"/>
              <w:rPr>
                <w:rFonts w:ascii="Arial" w:hAnsi="Arial" w:cs="Arial"/>
                <w:sz w:val="16"/>
                <w:szCs w:val="16"/>
              </w:rPr>
            </w:pPr>
            <w:r>
              <w:rPr>
                <w:rFonts w:ascii="Arial" w:hAnsi="Arial" w:cs="Arial"/>
                <w:sz w:val="16"/>
                <w:szCs w:val="16"/>
              </w:rPr>
              <w:t>Millmerran Energy Trader</w:t>
            </w:r>
          </w:p>
        </w:tc>
        <w:tc>
          <w:tcPr>
            <w:tcW w:w="1129" w:type="dxa"/>
            <w:shd w:val="clear" w:color="auto" w:fill="EEECE1"/>
            <w:vAlign w:val="center"/>
          </w:tcPr>
          <w:p w:rsidR="00AA02FB" w:rsidRDefault="00AA02FB" w:rsidP="00C1346F">
            <w:pPr>
              <w:pStyle w:val="NormalWeb"/>
              <w:jc w:val="center"/>
              <w:rPr>
                <w:rFonts w:ascii="Arial" w:hAnsi="Arial" w:cs="Arial"/>
                <w:sz w:val="16"/>
                <w:szCs w:val="16"/>
              </w:rPr>
            </w:pPr>
            <w:r>
              <w:rPr>
                <w:rFonts w:ascii="Arial" w:hAnsi="Arial" w:cs="Arial"/>
                <w:sz w:val="16"/>
                <w:szCs w:val="16"/>
              </w:rPr>
              <w:t>Millmerran</w:t>
            </w:r>
          </w:p>
        </w:tc>
        <w:tc>
          <w:tcPr>
            <w:tcW w:w="847" w:type="dxa"/>
            <w:shd w:val="clear" w:color="auto" w:fill="EEECE1"/>
            <w:vAlign w:val="center"/>
          </w:tcPr>
          <w:p w:rsidR="00AA02FB" w:rsidRDefault="00AA02FB" w:rsidP="00C1346F">
            <w:pPr>
              <w:pStyle w:val="NormalWeb"/>
              <w:jc w:val="center"/>
              <w:rPr>
                <w:rFonts w:ascii="Arial" w:hAnsi="Arial" w:cs="Arial"/>
                <w:sz w:val="16"/>
                <w:szCs w:val="16"/>
              </w:rPr>
            </w:pPr>
            <w:r>
              <w:rPr>
                <w:rFonts w:ascii="Arial" w:hAnsi="Arial" w:cs="Arial"/>
                <w:sz w:val="16"/>
                <w:szCs w:val="16"/>
              </w:rPr>
              <w:t>40</w:t>
            </w:r>
          </w:p>
        </w:tc>
        <w:tc>
          <w:tcPr>
            <w:tcW w:w="859" w:type="dxa"/>
            <w:shd w:val="clear" w:color="auto" w:fill="EEECE1"/>
            <w:vAlign w:val="center"/>
          </w:tcPr>
          <w:p w:rsidR="00AA02FB" w:rsidRDefault="00AA02FB" w:rsidP="00C1346F">
            <w:pPr>
              <w:pStyle w:val="NormalWeb"/>
              <w:jc w:val="center"/>
              <w:rPr>
                <w:rFonts w:ascii="Arial" w:hAnsi="Arial" w:cs="Arial"/>
                <w:sz w:val="16"/>
                <w:szCs w:val="16"/>
              </w:rPr>
            </w:pPr>
            <w:r>
              <w:rPr>
                <w:rFonts w:ascii="Arial" w:hAnsi="Arial" w:cs="Arial"/>
                <w:sz w:val="16"/>
                <w:szCs w:val="16"/>
              </w:rPr>
              <w:t>7</w:t>
            </w:r>
          </w:p>
        </w:tc>
        <w:tc>
          <w:tcPr>
            <w:tcW w:w="1134" w:type="dxa"/>
            <w:shd w:val="clear" w:color="auto" w:fill="EEECE1"/>
            <w:vAlign w:val="center"/>
          </w:tcPr>
          <w:p w:rsidR="00AA02FB" w:rsidRDefault="00AA02FB" w:rsidP="00C1346F">
            <w:pPr>
              <w:pStyle w:val="NormalWeb"/>
              <w:jc w:val="center"/>
              <w:rPr>
                <w:rFonts w:ascii="Arial" w:hAnsi="Arial" w:cs="Arial"/>
                <w:sz w:val="16"/>
                <w:szCs w:val="16"/>
              </w:rPr>
            </w:pPr>
            <w:r>
              <w:rPr>
                <w:rFonts w:ascii="Arial" w:hAnsi="Arial" w:cs="Arial"/>
                <w:sz w:val="16"/>
                <w:szCs w:val="16"/>
              </w:rPr>
              <w:t>12 868</w:t>
            </w:r>
          </w:p>
        </w:tc>
        <w:tc>
          <w:tcPr>
            <w:tcW w:w="2552" w:type="dxa"/>
            <w:shd w:val="clear" w:color="auto" w:fill="EEECE1"/>
            <w:vAlign w:val="center"/>
          </w:tcPr>
          <w:p w:rsidR="00AA02FB" w:rsidRDefault="00AA02FB" w:rsidP="00C1346F">
            <w:pPr>
              <w:pStyle w:val="NormalWeb"/>
              <w:jc w:val="center"/>
              <w:rPr>
                <w:rFonts w:ascii="Arial" w:eastAsia="Calibri" w:hAnsi="Arial" w:cs="Arial"/>
                <w:sz w:val="16"/>
                <w:szCs w:val="16"/>
              </w:rPr>
            </w:pPr>
            <w:r>
              <w:rPr>
                <w:rFonts w:ascii="Arial" w:eastAsia="Calibri" w:hAnsi="Arial" w:cs="Arial"/>
                <w:sz w:val="16"/>
                <w:szCs w:val="16"/>
              </w:rPr>
              <w:t>16:22A QNI export flow for 1630 220MW higher in 5MPD 1605/20</w:t>
            </w:r>
          </w:p>
        </w:tc>
      </w:tr>
      <w:tr w:rsidR="00CD3B04" w:rsidRPr="00EA3A0D" w:rsidTr="001266F8">
        <w:tc>
          <w:tcPr>
            <w:tcW w:w="4196" w:type="dxa"/>
            <w:gridSpan w:val="4"/>
            <w:tcBorders>
              <w:top w:val="single" w:sz="4" w:space="0" w:color="000000"/>
            </w:tcBorders>
            <w:shd w:val="clear" w:color="auto" w:fill="EEECE1"/>
            <w:vAlign w:val="center"/>
          </w:tcPr>
          <w:p w:rsidR="00CD3B04" w:rsidRPr="00AC59DC" w:rsidRDefault="00CD3B04" w:rsidP="00C1346F">
            <w:pPr>
              <w:pStyle w:val="NormalWeb"/>
              <w:jc w:val="center"/>
              <w:rPr>
                <w:rFonts w:ascii="Arial" w:hAnsi="Arial" w:cs="Arial"/>
                <w:b/>
                <w:sz w:val="16"/>
                <w:szCs w:val="16"/>
              </w:rPr>
            </w:pPr>
            <w:r w:rsidRPr="00AC59DC">
              <w:rPr>
                <w:rFonts w:ascii="Arial" w:hAnsi="Arial" w:cs="Arial"/>
                <w:b/>
                <w:bCs/>
                <w:sz w:val="16"/>
                <w:szCs w:val="16"/>
              </w:rPr>
              <w:t xml:space="preserve">Total </w:t>
            </w:r>
            <w:r w:rsidR="000D6959">
              <w:rPr>
                <w:rFonts w:ascii="Arial" w:hAnsi="Arial" w:cs="Arial"/>
                <w:b/>
                <w:bCs/>
                <w:sz w:val="16"/>
                <w:szCs w:val="16"/>
              </w:rPr>
              <w:t xml:space="preserve">capacity </w:t>
            </w:r>
            <w:r w:rsidRPr="00AC59DC">
              <w:rPr>
                <w:rFonts w:ascii="Arial" w:hAnsi="Arial" w:cs="Arial"/>
                <w:b/>
                <w:bCs/>
                <w:sz w:val="16"/>
                <w:szCs w:val="16"/>
              </w:rPr>
              <w:t>rebid</w:t>
            </w:r>
            <w:r>
              <w:rPr>
                <w:rFonts w:ascii="Arial" w:hAnsi="Arial" w:cs="Arial"/>
                <w:b/>
                <w:bCs/>
                <w:sz w:val="16"/>
                <w:szCs w:val="16"/>
              </w:rPr>
              <w:t xml:space="preserve"> from low to high prices</w:t>
            </w:r>
          </w:p>
        </w:tc>
        <w:tc>
          <w:tcPr>
            <w:tcW w:w="847" w:type="dxa"/>
            <w:tcBorders>
              <w:top w:val="single" w:sz="4" w:space="0" w:color="000000"/>
            </w:tcBorders>
            <w:shd w:val="clear" w:color="auto" w:fill="EEECE1"/>
            <w:vAlign w:val="center"/>
          </w:tcPr>
          <w:p w:rsidR="00CD3B04" w:rsidRPr="00EA3A0D" w:rsidRDefault="00CD3B04" w:rsidP="00B3496F">
            <w:pPr>
              <w:pStyle w:val="NormalWeb"/>
              <w:jc w:val="center"/>
              <w:rPr>
                <w:rFonts w:ascii="Arial" w:hAnsi="Arial" w:cs="Arial"/>
                <w:b/>
                <w:sz w:val="16"/>
                <w:szCs w:val="16"/>
              </w:rPr>
            </w:pPr>
            <w:r w:rsidRPr="00EA3A0D">
              <w:rPr>
                <w:rFonts w:ascii="Arial" w:hAnsi="Arial" w:cs="Arial"/>
                <w:b/>
                <w:sz w:val="16"/>
                <w:szCs w:val="16"/>
              </w:rPr>
              <w:t>1</w:t>
            </w:r>
            <w:r w:rsidR="00B3496F">
              <w:rPr>
                <w:rFonts w:ascii="Arial" w:hAnsi="Arial" w:cs="Arial"/>
                <w:b/>
                <w:sz w:val="16"/>
                <w:szCs w:val="16"/>
              </w:rPr>
              <w:t>225</w:t>
            </w:r>
          </w:p>
        </w:tc>
        <w:tc>
          <w:tcPr>
            <w:tcW w:w="859" w:type="dxa"/>
            <w:tcBorders>
              <w:top w:val="single" w:sz="4" w:space="0" w:color="000000"/>
            </w:tcBorders>
            <w:shd w:val="clear" w:color="auto" w:fill="EEECE1"/>
            <w:vAlign w:val="center"/>
          </w:tcPr>
          <w:p w:rsidR="00CD3B04" w:rsidRPr="00EA3A0D" w:rsidRDefault="00CD3B04" w:rsidP="00C1346F">
            <w:pPr>
              <w:pStyle w:val="NormalWeb"/>
              <w:jc w:val="center"/>
              <w:rPr>
                <w:rFonts w:ascii="Arial" w:hAnsi="Arial" w:cs="Arial"/>
                <w:b/>
                <w:sz w:val="16"/>
                <w:szCs w:val="16"/>
              </w:rPr>
            </w:pPr>
          </w:p>
        </w:tc>
        <w:tc>
          <w:tcPr>
            <w:tcW w:w="1134" w:type="dxa"/>
            <w:tcBorders>
              <w:top w:val="single" w:sz="4" w:space="0" w:color="000000"/>
            </w:tcBorders>
            <w:shd w:val="clear" w:color="auto" w:fill="EEECE1"/>
            <w:vAlign w:val="center"/>
          </w:tcPr>
          <w:p w:rsidR="00CD3B04" w:rsidRPr="00EA3A0D" w:rsidRDefault="00CD3B04" w:rsidP="00C1346F">
            <w:pPr>
              <w:pStyle w:val="NormalWeb"/>
              <w:jc w:val="center"/>
              <w:rPr>
                <w:rFonts w:ascii="Arial" w:hAnsi="Arial" w:cs="Arial"/>
                <w:b/>
                <w:sz w:val="16"/>
                <w:szCs w:val="16"/>
              </w:rPr>
            </w:pPr>
          </w:p>
        </w:tc>
        <w:tc>
          <w:tcPr>
            <w:tcW w:w="2552" w:type="dxa"/>
            <w:tcBorders>
              <w:top w:val="single" w:sz="4" w:space="0" w:color="000000"/>
            </w:tcBorders>
            <w:shd w:val="clear" w:color="auto" w:fill="EEECE1"/>
            <w:vAlign w:val="center"/>
            <w:hideMark/>
          </w:tcPr>
          <w:p w:rsidR="00CD3B04" w:rsidRPr="00EA3A0D" w:rsidRDefault="00CD3B04" w:rsidP="00C1346F">
            <w:pPr>
              <w:pStyle w:val="NormalWeb"/>
              <w:jc w:val="center"/>
              <w:rPr>
                <w:rFonts w:ascii="Arial" w:hAnsi="Arial" w:cs="Arial"/>
                <w:b/>
                <w:sz w:val="16"/>
                <w:szCs w:val="16"/>
              </w:rPr>
            </w:pPr>
          </w:p>
        </w:tc>
      </w:tr>
    </w:tbl>
    <w:p w:rsidR="000C696E" w:rsidRDefault="00EF105F" w:rsidP="00351DA6">
      <w:pPr>
        <w:spacing w:before="100" w:beforeAutospacing="1" w:after="100" w:afterAutospacing="1"/>
        <w:rPr>
          <w:rFonts w:ascii="Arial" w:hAnsi="Arial" w:cs="Arial"/>
          <w:bCs/>
          <w:sz w:val="22"/>
          <w:szCs w:val="22"/>
        </w:rPr>
      </w:pPr>
      <w:r>
        <w:rPr>
          <w:rFonts w:ascii="Arial" w:hAnsi="Arial" w:cs="Arial"/>
          <w:bCs/>
          <w:sz w:val="22"/>
          <w:szCs w:val="22"/>
        </w:rPr>
        <w:t>With l</w:t>
      </w:r>
      <w:r w:rsidR="00C66F72">
        <w:rPr>
          <w:rFonts w:ascii="Arial" w:hAnsi="Arial" w:cs="Arial"/>
          <w:bCs/>
          <w:sz w:val="22"/>
          <w:szCs w:val="22"/>
        </w:rPr>
        <w:t>ow-priced capacity</w:t>
      </w:r>
      <w:r w:rsidR="00B63ADD" w:rsidRPr="00C550ED">
        <w:rPr>
          <w:rFonts w:ascii="Arial" w:hAnsi="Arial" w:cs="Arial"/>
          <w:bCs/>
          <w:sz w:val="22"/>
          <w:szCs w:val="22"/>
        </w:rPr>
        <w:t xml:space="preserve"> either ramp rate limited, fully dispatched or trapped or stranded in FCAS</w:t>
      </w:r>
      <w:r>
        <w:rPr>
          <w:rFonts w:ascii="Arial" w:hAnsi="Arial" w:cs="Arial"/>
          <w:bCs/>
          <w:sz w:val="22"/>
          <w:szCs w:val="22"/>
        </w:rPr>
        <w:t>,</w:t>
      </w:r>
      <w:r w:rsidR="00B63ADD" w:rsidRPr="00C550ED">
        <w:rPr>
          <w:rFonts w:ascii="Arial" w:hAnsi="Arial" w:cs="Arial"/>
          <w:bCs/>
          <w:sz w:val="22"/>
          <w:szCs w:val="22"/>
        </w:rPr>
        <w:t xml:space="preserve"> the dispatch price increase</w:t>
      </w:r>
      <w:r w:rsidR="0054747B">
        <w:rPr>
          <w:rFonts w:ascii="Arial" w:hAnsi="Arial" w:cs="Arial"/>
          <w:bCs/>
          <w:sz w:val="22"/>
          <w:szCs w:val="22"/>
        </w:rPr>
        <w:t>d</w:t>
      </w:r>
      <w:r w:rsidR="00B63ADD" w:rsidRPr="00C550ED">
        <w:rPr>
          <w:rFonts w:ascii="Arial" w:hAnsi="Arial" w:cs="Arial"/>
          <w:bCs/>
          <w:sz w:val="22"/>
          <w:szCs w:val="22"/>
        </w:rPr>
        <w:t xml:space="preserve"> from $</w:t>
      </w:r>
      <w:r w:rsidR="00681E26" w:rsidRPr="00C550ED">
        <w:rPr>
          <w:rFonts w:ascii="Arial" w:hAnsi="Arial" w:cs="Arial"/>
          <w:bCs/>
          <w:sz w:val="22"/>
          <w:szCs w:val="22"/>
        </w:rPr>
        <w:t>5</w:t>
      </w:r>
      <w:r w:rsidR="00B63ADD" w:rsidRPr="00C550ED">
        <w:rPr>
          <w:rFonts w:ascii="Arial" w:hAnsi="Arial" w:cs="Arial"/>
          <w:bCs/>
          <w:sz w:val="22"/>
          <w:szCs w:val="22"/>
        </w:rPr>
        <w:t xml:space="preserve">6/MWh at </w:t>
      </w:r>
      <w:r w:rsidR="00681E26" w:rsidRPr="00C550ED">
        <w:rPr>
          <w:rFonts w:ascii="Arial" w:hAnsi="Arial" w:cs="Arial"/>
          <w:bCs/>
          <w:sz w:val="22"/>
          <w:szCs w:val="22"/>
        </w:rPr>
        <w:t>4</w:t>
      </w:r>
      <w:r w:rsidR="00B63ADD" w:rsidRPr="00C550ED">
        <w:rPr>
          <w:rFonts w:ascii="Arial" w:hAnsi="Arial" w:cs="Arial"/>
          <w:bCs/>
          <w:sz w:val="22"/>
          <w:szCs w:val="22"/>
        </w:rPr>
        <w:t xml:space="preserve">.25 pm to </w:t>
      </w:r>
      <w:r w:rsidR="00681E26" w:rsidRPr="00C550ED">
        <w:rPr>
          <w:rFonts w:ascii="Arial" w:hAnsi="Arial" w:cs="Arial"/>
          <w:bCs/>
          <w:sz w:val="22"/>
          <w:szCs w:val="22"/>
        </w:rPr>
        <w:t>the price cap</w:t>
      </w:r>
      <w:r w:rsidR="00B63ADD" w:rsidRPr="00C550ED">
        <w:rPr>
          <w:rFonts w:ascii="Arial" w:hAnsi="Arial" w:cs="Arial"/>
          <w:bCs/>
          <w:sz w:val="22"/>
          <w:szCs w:val="22"/>
        </w:rPr>
        <w:t xml:space="preserve"> at </w:t>
      </w:r>
      <w:r w:rsidR="0014638B" w:rsidRPr="00C550ED">
        <w:rPr>
          <w:rFonts w:ascii="Arial" w:hAnsi="Arial" w:cs="Arial"/>
          <w:bCs/>
          <w:sz w:val="22"/>
          <w:szCs w:val="22"/>
        </w:rPr>
        <w:t>4</w:t>
      </w:r>
      <w:r w:rsidR="00B63ADD" w:rsidRPr="00C550ED">
        <w:rPr>
          <w:rFonts w:ascii="Arial" w:hAnsi="Arial" w:cs="Arial"/>
          <w:bCs/>
          <w:sz w:val="22"/>
          <w:szCs w:val="22"/>
        </w:rPr>
        <w:t>.30 pm</w:t>
      </w:r>
      <w:r w:rsidR="00387B7B" w:rsidRPr="00C550ED">
        <w:rPr>
          <w:rFonts w:ascii="Arial" w:hAnsi="Arial" w:cs="Arial"/>
          <w:bCs/>
          <w:sz w:val="22"/>
          <w:szCs w:val="22"/>
        </w:rPr>
        <w:t xml:space="preserve">. </w:t>
      </w:r>
      <w:r w:rsidR="00387B7B" w:rsidRPr="00C550ED">
        <w:rPr>
          <w:rFonts w:ascii="Arial" w:hAnsi="Arial" w:cs="Arial"/>
          <w:bCs/>
          <w:sz w:val="22"/>
          <w:szCs w:val="22"/>
        </w:rPr>
        <w:lastRenderedPageBreak/>
        <w:t xml:space="preserve">This was also when </w:t>
      </w:r>
      <w:r w:rsidR="0014638B" w:rsidRPr="00C550ED">
        <w:rPr>
          <w:rFonts w:ascii="Arial" w:hAnsi="Arial" w:cs="Arial"/>
          <w:bCs/>
          <w:sz w:val="22"/>
          <w:szCs w:val="22"/>
        </w:rPr>
        <w:t xml:space="preserve">the Stanwell, </w:t>
      </w:r>
      <w:r w:rsidR="0054747B" w:rsidRPr="00C550ED">
        <w:rPr>
          <w:rFonts w:ascii="Arial" w:hAnsi="Arial" w:cs="Arial"/>
          <w:bCs/>
          <w:sz w:val="22"/>
          <w:szCs w:val="22"/>
        </w:rPr>
        <w:t xml:space="preserve">Callide Power Trading </w:t>
      </w:r>
      <w:r w:rsidR="0054747B">
        <w:rPr>
          <w:rFonts w:ascii="Arial" w:hAnsi="Arial" w:cs="Arial"/>
          <w:bCs/>
          <w:sz w:val="22"/>
          <w:szCs w:val="22"/>
        </w:rPr>
        <w:t xml:space="preserve">and </w:t>
      </w:r>
      <w:r w:rsidR="0014638B" w:rsidRPr="00C550ED">
        <w:rPr>
          <w:rFonts w:ascii="Arial" w:hAnsi="Arial" w:cs="Arial"/>
          <w:bCs/>
          <w:sz w:val="22"/>
          <w:szCs w:val="22"/>
        </w:rPr>
        <w:t>Millmerran rebids</w:t>
      </w:r>
      <w:r w:rsidR="00A958CE" w:rsidRPr="00C550ED">
        <w:rPr>
          <w:rFonts w:ascii="Arial" w:hAnsi="Arial" w:cs="Arial"/>
          <w:bCs/>
          <w:sz w:val="22"/>
          <w:szCs w:val="22"/>
        </w:rPr>
        <w:t xml:space="preserve"> </w:t>
      </w:r>
      <w:r w:rsidR="00387B7B" w:rsidRPr="00C550ED">
        <w:rPr>
          <w:rFonts w:ascii="Arial" w:hAnsi="Arial" w:cs="Arial"/>
          <w:bCs/>
          <w:sz w:val="22"/>
          <w:szCs w:val="22"/>
        </w:rPr>
        <w:t xml:space="preserve">submitted </w:t>
      </w:r>
      <w:r w:rsidR="003918A2">
        <w:rPr>
          <w:rFonts w:ascii="Arial" w:hAnsi="Arial" w:cs="Arial"/>
          <w:bCs/>
          <w:sz w:val="22"/>
          <w:szCs w:val="22"/>
        </w:rPr>
        <w:t>from</w:t>
      </w:r>
      <w:r w:rsidR="0001053E">
        <w:rPr>
          <w:rFonts w:ascii="Arial" w:hAnsi="Arial" w:cs="Arial"/>
          <w:bCs/>
          <w:sz w:val="22"/>
          <w:szCs w:val="22"/>
        </w:rPr>
        <w:t xml:space="preserve"> </w:t>
      </w:r>
      <w:r w:rsidR="0054747B">
        <w:rPr>
          <w:rFonts w:ascii="Arial" w:hAnsi="Arial" w:cs="Arial"/>
          <w:bCs/>
          <w:sz w:val="22"/>
          <w:szCs w:val="22"/>
        </w:rPr>
        <w:t xml:space="preserve">4.20 pm </w:t>
      </w:r>
      <w:r w:rsidR="003918A2">
        <w:rPr>
          <w:rFonts w:ascii="Arial" w:hAnsi="Arial" w:cs="Arial"/>
          <w:bCs/>
          <w:sz w:val="22"/>
          <w:szCs w:val="22"/>
        </w:rPr>
        <w:t>to</w:t>
      </w:r>
      <w:r w:rsidR="0001053E">
        <w:rPr>
          <w:rFonts w:ascii="Arial" w:hAnsi="Arial" w:cs="Arial"/>
          <w:bCs/>
          <w:sz w:val="22"/>
          <w:szCs w:val="22"/>
        </w:rPr>
        <w:t xml:space="preserve"> </w:t>
      </w:r>
      <w:r w:rsidR="00A958CE" w:rsidRPr="00C550ED">
        <w:rPr>
          <w:rFonts w:ascii="Arial" w:hAnsi="Arial" w:cs="Arial"/>
          <w:bCs/>
          <w:sz w:val="22"/>
          <w:szCs w:val="22"/>
        </w:rPr>
        <w:t>4.2</w:t>
      </w:r>
      <w:r w:rsidR="0054747B">
        <w:rPr>
          <w:rFonts w:ascii="Arial" w:hAnsi="Arial" w:cs="Arial"/>
          <w:bCs/>
          <w:sz w:val="22"/>
          <w:szCs w:val="22"/>
        </w:rPr>
        <w:t>3</w:t>
      </w:r>
      <w:r w:rsidR="009E68D8" w:rsidRPr="00C550ED">
        <w:rPr>
          <w:rFonts w:ascii="Arial" w:hAnsi="Arial" w:cs="Arial"/>
          <w:bCs/>
          <w:sz w:val="22"/>
          <w:szCs w:val="22"/>
        </w:rPr>
        <w:t> </w:t>
      </w:r>
      <w:r w:rsidR="00A958CE" w:rsidRPr="00C550ED">
        <w:rPr>
          <w:rFonts w:ascii="Arial" w:hAnsi="Arial" w:cs="Arial"/>
          <w:bCs/>
          <w:sz w:val="22"/>
          <w:szCs w:val="22"/>
        </w:rPr>
        <w:t>pm</w:t>
      </w:r>
      <w:r w:rsidR="0014638B" w:rsidRPr="00C550ED">
        <w:rPr>
          <w:rFonts w:ascii="Arial" w:hAnsi="Arial" w:cs="Arial"/>
          <w:bCs/>
          <w:sz w:val="22"/>
          <w:szCs w:val="22"/>
        </w:rPr>
        <w:t xml:space="preserve"> took effect.</w:t>
      </w:r>
      <w:r w:rsidR="000D6959">
        <w:rPr>
          <w:rFonts w:ascii="Arial" w:hAnsi="Arial" w:cs="Arial"/>
          <w:bCs/>
          <w:sz w:val="22"/>
          <w:szCs w:val="22"/>
        </w:rPr>
        <w:t xml:space="preserve"> </w:t>
      </w:r>
    </w:p>
    <w:p w:rsidR="00D81249" w:rsidRDefault="00D81249" w:rsidP="00351DA6">
      <w:pPr>
        <w:spacing w:before="100" w:beforeAutospacing="1" w:after="100" w:afterAutospacing="1"/>
        <w:rPr>
          <w:rFonts w:ascii="Arial" w:hAnsi="Arial" w:cs="Arial"/>
          <w:b/>
          <w:bCs/>
          <w:sz w:val="22"/>
          <w:szCs w:val="22"/>
        </w:rPr>
      </w:pPr>
      <w:r w:rsidRPr="00C550ED">
        <w:rPr>
          <w:rFonts w:ascii="Arial" w:hAnsi="Arial" w:cs="Arial"/>
          <w:b/>
          <w:bCs/>
          <w:sz w:val="22"/>
          <w:szCs w:val="22"/>
        </w:rPr>
        <w:t>Tuesday, 9 December</w:t>
      </w:r>
    </w:p>
    <w:tbl>
      <w:tblPr>
        <w:tblW w:w="9090" w:type="dxa"/>
        <w:tblBorders>
          <w:bottom w:val="single" w:sz="6" w:space="0" w:color="000000"/>
        </w:tblBorders>
        <w:tblCellMar>
          <w:top w:w="90" w:type="dxa"/>
          <w:left w:w="90" w:type="dxa"/>
          <w:bottom w:w="90" w:type="dxa"/>
          <w:right w:w="90" w:type="dxa"/>
        </w:tblCellMar>
        <w:tblLook w:val="04A0" w:firstRow="1" w:lastRow="0" w:firstColumn="1" w:lastColumn="0" w:noHBand="0" w:noVBand="1"/>
      </w:tblPr>
      <w:tblGrid>
        <w:gridCol w:w="940"/>
        <w:gridCol w:w="880"/>
        <w:gridCol w:w="933"/>
        <w:gridCol w:w="933"/>
        <w:gridCol w:w="836"/>
        <w:gridCol w:w="933"/>
        <w:gridCol w:w="933"/>
        <w:gridCol w:w="836"/>
        <w:gridCol w:w="933"/>
        <w:gridCol w:w="933"/>
      </w:tblGrid>
      <w:tr w:rsidR="00F819BC" w:rsidRPr="00E55220" w:rsidTr="00F819BC">
        <w:tc>
          <w:tcPr>
            <w:tcW w:w="940" w:type="dxa"/>
            <w:tcBorders>
              <w:top w:val="single" w:sz="6" w:space="0" w:color="000000"/>
              <w:left w:val="single" w:sz="6" w:space="0" w:color="000000"/>
            </w:tcBorders>
            <w:shd w:val="clear" w:color="auto" w:fill="4A442A"/>
            <w:hideMark/>
          </w:tcPr>
          <w:p w:rsidR="00F819BC" w:rsidRPr="00E55220" w:rsidRDefault="00F819BC" w:rsidP="00F819BC">
            <w:pPr>
              <w:spacing w:line="240" w:lineRule="auto"/>
              <w:jc w:val="left"/>
              <w:rPr>
                <w:rFonts w:ascii="Arial" w:hAnsi="Arial" w:cs="Arial"/>
                <w:sz w:val="16"/>
                <w:szCs w:val="16"/>
              </w:rPr>
            </w:pPr>
            <w:r>
              <w:br w:type="page"/>
            </w:r>
            <w:r>
              <w:br w:type="page"/>
            </w:r>
            <w:r w:rsidRPr="00C550ED">
              <w:rPr>
                <w:rFonts w:ascii="Arial" w:hAnsi="Arial" w:cs="Arial"/>
                <w:b/>
                <w:bCs/>
                <w:sz w:val="22"/>
                <w:szCs w:val="22"/>
              </w:rPr>
              <w:t xml:space="preserve"> </w:t>
            </w:r>
            <w:r w:rsidRPr="00E55220">
              <w:rPr>
                <w:rFonts w:ascii="Arial" w:hAnsi="Arial" w:cs="Arial"/>
                <w:b/>
                <w:bCs/>
                <w:color w:val="FFFFFF"/>
                <w:sz w:val="16"/>
                <w:szCs w:val="16"/>
              </w:rPr>
              <w:t>Time</w:t>
            </w:r>
          </w:p>
        </w:tc>
        <w:tc>
          <w:tcPr>
            <w:tcW w:w="2746" w:type="dxa"/>
            <w:gridSpan w:val="3"/>
            <w:tcBorders>
              <w:top w:val="single" w:sz="6" w:space="0" w:color="000000"/>
            </w:tcBorders>
            <w:shd w:val="clear" w:color="auto" w:fill="4A442A"/>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color w:val="FFFFFF"/>
                <w:sz w:val="16"/>
                <w:szCs w:val="16"/>
              </w:rPr>
              <w:t>Price ($/MWh)</w:t>
            </w:r>
          </w:p>
        </w:tc>
        <w:tc>
          <w:tcPr>
            <w:tcW w:w="2702" w:type="dxa"/>
            <w:gridSpan w:val="3"/>
            <w:tcBorders>
              <w:top w:val="single" w:sz="6" w:space="0" w:color="000000"/>
            </w:tcBorders>
            <w:shd w:val="clear" w:color="auto" w:fill="4A442A"/>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color w:val="FFFFFF"/>
                <w:sz w:val="16"/>
                <w:szCs w:val="16"/>
              </w:rPr>
              <w:t>Demand (MW)</w:t>
            </w:r>
          </w:p>
        </w:tc>
        <w:tc>
          <w:tcPr>
            <w:tcW w:w="2702" w:type="dxa"/>
            <w:gridSpan w:val="3"/>
            <w:tcBorders>
              <w:top w:val="single" w:sz="6" w:space="0" w:color="000000"/>
              <w:right w:val="single" w:sz="6" w:space="0" w:color="000000"/>
            </w:tcBorders>
            <w:shd w:val="clear" w:color="auto" w:fill="4A442A"/>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color w:val="FFFFFF"/>
                <w:sz w:val="16"/>
                <w:szCs w:val="16"/>
              </w:rPr>
              <w:t>Availability (MW)</w:t>
            </w:r>
          </w:p>
        </w:tc>
      </w:tr>
      <w:tr w:rsidR="00F819BC" w:rsidRPr="00E55220" w:rsidTr="00F819BC">
        <w:tc>
          <w:tcPr>
            <w:tcW w:w="940" w:type="dxa"/>
            <w:tcBorders>
              <w:left w:val="single" w:sz="6" w:space="0" w:color="000000"/>
            </w:tcBorders>
            <w:shd w:val="clear" w:color="auto" w:fill="DDD9C3"/>
            <w:hideMark/>
          </w:tcPr>
          <w:p w:rsidR="00F819BC" w:rsidRPr="00E55220" w:rsidRDefault="00F819BC" w:rsidP="00F819BC">
            <w:pPr>
              <w:spacing w:line="240" w:lineRule="auto"/>
              <w:jc w:val="left"/>
              <w:rPr>
                <w:rFonts w:ascii="Arial" w:hAnsi="Arial" w:cs="Arial"/>
                <w:sz w:val="16"/>
                <w:szCs w:val="16"/>
              </w:rPr>
            </w:pPr>
            <w:r w:rsidRPr="00E55220">
              <w:rPr>
                <w:rFonts w:ascii="Arial" w:hAnsi="Arial" w:cs="Arial"/>
                <w:sz w:val="16"/>
                <w:szCs w:val="16"/>
              </w:rPr>
              <w:t> </w:t>
            </w:r>
          </w:p>
        </w:tc>
        <w:tc>
          <w:tcPr>
            <w:tcW w:w="880" w:type="dxa"/>
            <w:tcBorders>
              <w:left w:val="single" w:sz="6" w:space="0" w:color="000000"/>
            </w:tcBorders>
            <w:shd w:val="clear" w:color="auto" w:fill="DDD9C3"/>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Actual</w:t>
            </w:r>
          </w:p>
        </w:tc>
        <w:tc>
          <w:tcPr>
            <w:tcW w:w="933" w:type="dxa"/>
            <w:shd w:val="clear" w:color="auto" w:fill="DDD9C3"/>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4 hr forecast</w:t>
            </w:r>
          </w:p>
        </w:tc>
        <w:tc>
          <w:tcPr>
            <w:tcW w:w="933" w:type="dxa"/>
            <w:shd w:val="clear" w:color="auto" w:fill="DDD9C3"/>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12 hr forecast</w:t>
            </w:r>
          </w:p>
        </w:tc>
        <w:tc>
          <w:tcPr>
            <w:tcW w:w="836" w:type="dxa"/>
            <w:tcBorders>
              <w:left w:val="single" w:sz="6" w:space="0" w:color="000000"/>
            </w:tcBorders>
            <w:shd w:val="clear" w:color="auto" w:fill="DDD9C3"/>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Actual</w:t>
            </w:r>
          </w:p>
        </w:tc>
        <w:tc>
          <w:tcPr>
            <w:tcW w:w="933" w:type="dxa"/>
            <w:shd w:val="clear" w:color="auto" w:fill="DDD9C3"/>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4 hr forecast</w:t>
            </w:r>
          </w:p>
        </w:tc>
        <w:tc>
          <w:tcPr>
            <w:tcW w:w="933" w:type="dxa"/>
            <w:shd w:val="clear" w:color="auto" w:fill="DDD9C3"/>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12 hr forecast</w:t>
            </w:r>
          </w:p>
        </w:tc>
        <w:tc>
          <w:tcPr>
            <w:tcW w:w="836" w:type="dxa"/>
            <w:tcBorders>
              <w:left w:val="single" w:sz="6" w:space="0" w:color="000000"/>
            </w:tcBorders>
            <w:shd w:val="clear" w:color="auto" w:fill="DDD9C3"/>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Actual</w:t>
            </w:r>
          </w:p>
        </w:tc>
        <w:tc>
          <w:tcPr>
            <w:tcW w:w="933" w:type="dxa"/>
            <w:shd w:val="clear" w:color="auto" w:fill="DDD9C3"/>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4 hr forecast</w:t>
            </w:r>
          </w:p>
        </w:tc>
        <w:tc>
          <w:tcPr>
            <w:tcW w:w="933" w:type="dxa"/>
            <w:tcBorders>
              <w:right w:val="single" w:sz="6" w:space="0" w:color="000000"/>
            </w:tcBorders>
            <w:shd w:val="clear" w:color="auto" w:fill="DDD9C3"/>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12 hr forecast</w:t>
            </w:r>
          </w:p>
        </w:tc>
      </w:tr>
      <w:tr w:rsidR="00F819BC" w:rsidRPr="00E55220" w:rsidTr="00F819BC">
        <w:tc>
          <w:tcPr>
            <w:tcW w:w="94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12:30 PM</w:t>
            </w:r>
          </w:p>
        </w:tc>
        <w:tc>
          <w:tcPr>
            <w:tcW w:w="88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1873.42</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50.07</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38.59</w:t>
            </w:r>
          </w:p>
        </w:tc>
        <w:tc>
          <w:tcPr>
            <w:tcW w:w="836"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7437</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7544</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7528</w:t>
            </w:r>
          </w:p>
        </w:tc>
        <w:tc>
          <w:tcPr>
            <w:tcW w:w="836"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9456</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9419</w:t>
            </w:r>
          </w:p>
        </w:tc>
        <w:tc>
          <w:tcPr>
            <w:tcW w:w="933" w:type="dxa"/>
            <w:tcBorders>
              <w:righ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9699</w:t>
            </w:r>
          </w:p>
        </w:tc>
      </w:tr>
      <w:tr w:rsidR="00F819BC" w:rsidRPr="00E55220" w:rsidTr="00F819BC">
        <w:tc>
          <w:tcPr>
            <w:tcW w:w="94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1:30 PM</w:t>
            </w:r>
          </w:p>
        </w:tc>
        <w:tc>
          <w:tcPr>
            <w:tcW w:w="88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2324.20</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45.16</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43.00</w:t>
            </w:r>
          </w:p>
        </w:tc>
        <w:tc>
          <w:tcPr>
            <w:tcW w:w="836"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7635</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7325</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7643</w:t>
            </w:r>
          </w:p>
        </w:tc>
        <w:tc>
          <w:tcPr>
            <w:tcW w:w="836"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9456</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9398</w:t>
            </w:r>
          </w:p>
        </w:tc>
        <w:tc>
          <w:tcPr>
            <w:tcW w:w="933" w:type="dxa"/>
            <w:tcBorders>
              <w:righ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9663</w:t>
            </w:r>
          </w:p>
        </w:tc>
      </w:tr>
      <w:tr w:rsidR="00F819BC" w:rsidRPr="00E55220" w:rsidTr="00F819BC">
        <w:tc>
          <w:tcPr>
            <w:tcW w:w="94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2:00 PM</w:t>
            </w:r>
          </w:p>
        </w:tc>
        <w:tc>
          <w:tcPr>
            <w:tcW w:w="88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2267.37</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45.62</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44.29</w:t>
            </w:r>
          </w:p>
        </w:tc>
        <w:tc>
          <w:tcPr>
            <w:tcW w:w="836"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7689</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7312</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7729</w:t>
            </w:r>
          </w:p>
        </w:tc>
        <w:tc>
          <w:tcPr>
            <w:tcW w:w="836"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9143</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9398</w:t>
            </w:r>
          </w:p>
        </w:tc>
        <w:tc>
          <w:tcPr>
            <w:tcW w:w="933" w:type="dxa"/>
            <w:tcBorders>
              <w:righ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9663</w:t>
            </w:r>
          </w:p>
        </w:tc>
      </w:tr>
      <w:tr w:rsidR="00F819BC" w:rsidRPr="00E55220" w:rsidTr="00F819BC">
        <w:tc>
          <w:tcPr>
            <w:tcW w:w="94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2:30 PM</w:t>
            </w:r>
          </w:p>
        </w:tc>
        <w:tc>
          <w:tcPr>
            <w:tcW w:w="88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2256.81</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44.51</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44.66</w:t>
            </w:r>
          </w:p>
        </w:tc>
        <w:tc>
          <w:tcPr>
            <w:tcW w:w="836"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7740</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7473</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7759</w:t>
            </w:r>
          </w:p>
        </w:tc>
        <w:tc>
          <w:tcPr>
            <w:tcW w:w="836"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9001</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9366</w:t>
            </w:r>
          </w:p>
        </w:tc>
        <w:tc>
          <w:tcPr>
            <w:tcW w:w="933" w:type="dxa"/>
            <w:tcBorders>
              <w:righ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9668</w:t>
            </w:r>
          </w:p>
        </w:tc>
      </w:tr>
      <w:tr w:rsidR="00F819BC" w:rsidRPr="00E55220" w:rsidTr="00F819BC">
        <w:tc>
          <w:tcPr>
            <w:tcW w:w="94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3:00 PM</w:t>
            </w:r>
          </w:p>
        </w:tc>
        <w:tc>
          <w:tcPr>
            <w:tcW w:w="88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1417.37</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48.31</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44.66</w:t>
            </w:r>
          </w:p>
        </w:tc>
        <w:tc>
          <w:tcPr>
            <w:tcW w:w="836"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7824</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7516</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7775</w:t>
            </w:r>
          </w:p>
        </w:tc>
        <w:tc>
          <w:tcPr>
            <w:tcW w:w="836"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9394</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9393</w:t>
            </w:r>
          </w:p>
        </w:tc>
        <w:tc>
          <w:tcPr>
            <w:tcW w:w="933" w:type="dxa"/>
            <w:tcBorders>
              <w:righ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9666</w:t>
            </w:r>
          </w:p>
        </w:tc>
      </w:tr>
      <w:tr w:rsidR="00F819BC" w:rsidRPr="00E55220" w:rsidTr="00F819BC">
        <w:tc>
          <w:tcPr>
            <w:tcW w:w="94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3:30 PM</w:t>
            </w:r>
          </w:p>
        </w:tc>
        <w:tc>
          <w:tcPr>
            <w:tcW w:w="88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2270.44</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50.92</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53.78</w:t>
            </w:r>
          </w:p>
        </w:tc>
        <w:tc>
          <w:tcPr>
            <w:tcW w:w="836"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7847</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7631</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7804</w:t>
            </w:r>
          </w:p>
        </w:tc>
        <w:tc>
          <w:tcPr>
            <w:tcW w:w="836"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9499</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9353</w:t>
            </w:r>
          </w:p>
        </w:tc>
        <w:tc>
          <w:tcPr>
            <w:tcW w:w="933" w:type="dxa"/>
            <w:tcBorders>
              <w:righ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9666</w:t>
            </w:r>
          </w:p>
        </w:tc>
      </w:tr>
    </w:tbl>
    <w:p w:rsidR="00F819BC" w:rsidRPr="00C550ED" w:rsidRDefault="00F90F9D" w:rsidP="00F819BC">
      <w:pPr>
        <w:spacing w:before="360" w:line="276" w:lineRule="auto"/>
        <w:rPr>
          <w:rFonts w:ascii="Arial" w:hAnsi="Arial" w:cs="Arial"/>
          <w:b/>
          <w:sz w:val="22"/>
          <w:szCs w:val="22"/>
        </w:rPr>
      </w:pPr>
      <w:r>
        <w:rPr>
          <w:rFonts w:ascii="Arial" w:hAnsi="Arial" w:cs="Arial"/>
          <w:b/>
          <w:sz w:val="22"/>
          <w:szCs w:val="22"/>
        </w:rPr>
        <w:t>Relevant</w:t>
      </w:r>
      <w:r w:rsidR="00F819BC" w:rsidRPr="00C550ED">
        <w:rPr>
          <w:rFonts w:ascii="Arial" w:hAnsi="Arial" w:cs="Arial"/>
          <w:b/>
          <w:sz w:val="22"/>
          <w:szCs w:val="22"/>
        </w:rPr>
        <w:t xml:space="preserve"> rebidding for </w:t>
      </w:r>
      <w:r w:rsidR="00F819BC">
        <w:rPr>
          <w:rFonts w:ascii="Arial" w:hAnsi="Arial" w:cs="Arial"/>
          <w:b/>
          <w:sz w:val="22"/>
          <w:szCs w:val="22"/>
        </w:rPr>
        <w:t xml:space="preserve">9 December </w:t>
      </w:r>
      <w:r w:rsidR="00F819BC" w:rsidRPr="00C550ED">
        <w:rPr>
          <w:rFonts w:ascii="Arial" w:hAnsi="Arial" w:cs="Arial"/>
          <w:b/>
          <w:sz w:val="22"/>
          <w:szCs w:val="22"/>
        </w:rPr>
        <w:t>12.30 pm trading interval</w:t>
      </w:r>
    </w:p>
    <w:tbl>
      <w:tblPr>
        <w:tblW w:w="9588" w:type="dxa"/>
        <w:tblLayout w:type="fixed"/>
        <w:tblCellMar>
          <w:top w:w="90" w:type="dxa"/>
          <w:left w:w="90" w:type="dxa"/>
          <w:bottom w:w="90" w:type="dxa"/>
          <w:right w:w="90" w:type="dxa"/>
        </w:tblCellMar>
        <w:tblLook w:val="04A0" w:firstRow="1" w:lastRow="0" w:firstColumn="1" w:lastColumn="0" w:noHBand="0" w:noVBand="1"/>
      </w:tblPr>
      <w:tblGrid>
        <w:gridCol w:w="945"/>
        <w:gridCol w:w="992"/>
        <w:gridCol w:w="1130"/>
        <w:gridCol w:w="1559"/>
        <w:gridCol w:w="993"/>
        <w:gridCol w:w="850"/>
        <w:gridCol w:w="992"/>
        <w:gridCol w:w="2127"/>
      </w:tblGrid>
      <w:tr w:rsidR="00F819BC" w:rsidRPr="00C747E3" w:rsidTr="001266F8">
        <w:tc>
          <w:tcPr>
            <w:tcW w:w="945" w:type="dxa"/>
            <w:shd w:val="clear" w:color="auto" w:fill="4A442A"/>
            <w:hideMark/>
          </w:tcPr>
          <w:p w:rsidR="00F819BC" w:rsidRPr="00C747E3" w:rsidRDefault="00F819BC" w:rsidP="00F819BC">
            <w:pPr>
              <w:spacing w:line="240" w:lineRule="auto"/>
              <w:jc w:val="left"/>
              <w:rPr>
                <w:rFonts w:ascii="Arial" w:hAnsi="Arial" w:cs="Arial"/>
                <w:b/>
                <w:bCs/>
                <w:color w:val="FFFFFF"/>
                <w:sz w:val="16"/>
                <w:szCs w:val="16"/>
              </w:rPr>
            </w:pPr>
            <w:r w:rsidRPr="00C747E3">
              <w:rPr>
                <w:rFonts w:ascii="Arial" w:hAnsi="Arial" w:cs="Arial"/>
                <w:b/>
                <w:bCs/>
                <w:color w:val="FFFFFF"/>
                <w:sz w:val="16"/>
                <w:szCs w:val="16"/>
              </w:rPr>
              <w:t> </w:t>
            </w:r>
            <w:r>
              <w:rPr>
                <w:rFonts w:ascii="Arial" w:hAnsi="Arial" w:cs="Arial"/>
                <w:b/>
                <w:bCs/>
                <w:color w:val="FFFFFF"/>
                <w:sz w:val="16"/>
                <w:szCs w:val="16"/>
              </w:rPr>
              <w:t>Time submitted</w:t>
            </w:r>
          </w:p>
        </w:tc>
        <w:tc>
          <w:tcPr>
            <w:tcW w:w="992" w:type="dxa"/>
            <w:shd w:val="clear" w:color="auto" w:fill="4A442A"/>
            <w:hideMark/>
          </w:tcPr>
          <w:p w:rsidR="00F819BC" w:rsidRPr="00C747E3" w:rsidRDefault="00F819BC" w:rsidP="00F819BC">
            <w:pPr>
              <w:spacing w:line="240" w:lineRule="auto"/>
              <w:jc w:val="left"/>
              <w:rPr>
                <w:rFonts w:ascii="Arial" w:hAnsi="Arial" w:cs="Arial"/>
                <w:b/>
                <w:bCs/>
                <w:color w:val="FFFFFF"/>
                <w:sz w:val="16"/>
                <w:szCs w:val="16"/>
              </w:rPr>
            </w:pPr>
            <w:r>
              <w:rPr>
                <w:rFonts w:ascii="Arial" w:hAnsi="Arial" w:cs="Arial"/>
                <w:b/>
                <w:bCs/>
                <w:color w:val="FFFFFF"/>
                <w:sz w:val="16"/>
                <w:szCs w:val="16"/>
              </w:rPr>
              <w:t>Time effective</w:t>
            </w:r>
          </w:p>
        </w:tc>
        <w:tc>
          <w:tcPr>
            <w:tcW w:w="1130" w:type="dxa"/>
            <w:shd w:val="clear" w:color="auto" w:fill="4A442A"/>
            <w:hideMark/>
          </w:tcPr>
          <w:p w:rsidR="00F819BC" w:rsidRPr="00C747E3" w:rsidRDefault="00F819BC" w:rsidP="00F819BC">
            <w:pPr>
              <w:spacing w:line="240" w:lineRule="auto"/>
              <w:jc w:val="left"/>
              <w:rPr>
                <w:rFonts w:ascii="Arial" w:hAnsi="Arial" w:cs="Arial"/>
                <w:b/>
                <w:bCs/>
                <w:color w:val="FFFFFF"/>
                <w:sz w:val="16"/>
                <w:szCs w:val="16"/>
              </w:rPr>
            </w:pPr>
            <w:r>
              <w:rPr>
                <w:rFonts w:ascii="Arial" w:hAnsi="Arial" w:cs="Arial"/>
                <w:b/>
                <w:bCs/>
                <w:color w:val="FFFFFF"/>
                <w:sz w:val="16"/>
                <w:szCs w:val="16"/>
              </w:rPr>
              <w:t>Participant</w:t>
            </w:r>
          </w:p>
        </w:tc>
        <w:tc>
          <w:tcPr>
            <w:tcW w:w="1559" w:type="dxa"/>
            <w:shd w:val="clear" w:color="auto" w:fill="4A442A"/>
            <w:hideMark/>
          </w:tcPr>
          <w:p w:rsidR="00F819BC" w:rsidRPr="00C747E3" w:rsidRDefault="00F819BC" w:rsidP="00F819BC">
            <w:pPr>
              <w:spacing w:line="240" w:lineRule="auto"/>
              <w:jc w:val="left"/>
              <w:rPr>
                <w:rFonts w:ascii="Arial" w:hAnsi="Arial" w:cs="Arial"/>
                <w:b/>
                <w:bCs/>
                <w:color w:val="FFFFFF"/>
                <w:sz w:val="16"/>
                <w:szCs w:val="16"/>
              </w:rPr>
            </w:pPr>
            <w:r>
              <w:rPr>
                <w:rFonts w:ascii="Arial" w:hAnsi="Arial" w:cs="Arial"/>
                <w:b/>
                <w:bCs/>
                <w:color w:val="FFFFFF"/>
                <w:sz w:val="16"/>
                <w:szCs w:val="16"/>
              </w:rPr>
              <w:t>Station</w:t>
            </w:r>
          </w:p>
        </w:tc>
        <w:tc>
          <w:tcPr>
            <w:tcW w:w="993" w:type="dxa"/>
            <w:shd w:val="clear" w:color="auto" w:fill="4A442A"/>
            <w:hideMark/>
          </w:tcPr>
          <w:p w:rsidR="00F819BC" w:rsidRPr="00C747E3" w:rsidRDefault="00F819BC" w:rsidP="00F819BC">
            <w:pPr>
              <w:spacing w:line="240" w:lineRule="auto"/>
              <w:jc w:val="left"/>
              <w:rPr>
                <w:rFonts w:ascii="Arial" w:hAnsi="Arial" w:cs="Arial"/>
                <w:b/>
                <w:bCs/>
                <w:color w:val="FFFFFF"/>
                <w:sz w:val="16"/>
                <w:szCs w:val="16"/>
              </w:rPr>
            </w:pPr>
            <w:r>
              <w:rPr>
                <w:rFonts w:ascii="Arial" w:hAnsi="Arial" w:cs="Arial"/>
                <w:b/>
                <w:bCs/>
                <w:color w:val="FFFFFF"/>
                <w:sz w:val="16"/>
                <w:szCs w:val="16"/>
              </w:rPr>
              <w:t>Capacity rebid (MW)</w:t>
            </w:r>
          </w:p>
        </w:tc>
        <w:tc>
          <w:tcPr>
            <w:tcW w:w="850" w:type="dxa"/>
            <w:shd w:val="clear" w:color="auto" w:fill="4A442A"/>
            <w:hideMark/>
          </w:tcPr>
          <w:p w:rsidR="00F819BC" w:rsidRPr="00C747E3" w:rsidRDefault="00F819BC" w:rsidP="00F819BC">
            <w:pPr>
              <w:spacing w:line="240" w:lineRule="auto"/>
              <w:jc w:val="left"/>
              <w:rPr>
                <w:rFonts w:ascii="Arial" w:hAnsi="Arial" w:cs="Arial"/>
                <w:b/>
                <w:bCs/>
                <w:color w:val="FFFFFF"/>
                <w:sz w:val="16"/>
                <w:szCs w:val="16"/>
              </w:rPr>
            </w:pPr>
            <w:r>
              <w:rPr>
                <w:rFonts w:ascii="Arial" w:hAnsi="Arial" w:cs="Arial"/>
                <w:b/>
                <w:bCs/>
                <w:color w:val="FFFFFF"/>
                <w:sz w:val="16"/>
                <w:szCs w:val="16"/>
              </w:rPr>
              <w:t>Price from ($/MWh)</w:t>
            </w:r>
          </w:p>
        </w:tc>
        <w:tc>
          <w:tcPr>
            <w:tcW w:w="992" w:type="dxa"/>
            <w:shd w:val="clear" w:color="auto" w:fill="4A442A"/>
            <w:hideMark/>
          </w:tcPr>
          <w:p w:rsidR="00F819BC" w:rsidRPr="00C747E3" w:rsidRDefault="00F819BC" w:rsidP="00F819BC">
            <w:pPr>
              <w:spacing w:line="240" w:lineRule="auto"/>
              <w:jc w:val="left"/>
              <w:rPr>
                <w:rFonts w:ascii="Arial" w:hAnsi="Arial" w:cs="Arial"/>
                <w:b/>
                <w:bCs/>
                <w:color w:val="FFFFFF"/>
                <w:sz w:val="16"/>
                <w:szCs w:val="16"/>
              </w:rPr>
            </w:pPr>
            <w:r>
              <w:rPr>
                <w:rFonts w:ascii="Arial" w:hAnsi="Arial" w:cs="Arial"/>
                <w:b/>
                <w:bCs/>
                <w:color w:val="FFFFFF"/>
                <w:sz w:val="16"/>
                <w:szCs w:val="16"/>
              </w:rPr>
              <w:t>Price to ($/MWh)</w:t>
            </w:r>
          </w:p>
        </w:tc>
        <w:tc>
          <w:tcPr>
            <w:tcW w:w="2127" w:type="dxa"/>
            <w:shd w:val="clear" w:color="auto" w:fill="4A442A"/>
            <w:hideMark/>
          </w:tcPr>
          <w:p w:rsidR="00F819BC" w:rsidRPr="00C747E3" w:rsidRDefault="00F819BC" w:rsidP="00F819BC">
            <w:pPr>
              <w:spacing w:line="240" w:lineRule="auto"/>
              <w:jc w:val="left"/>
              <w:rPr>
                <w:rFonts w:ascii="Arial" w:hAnsi="Arial" w:cs="Arial"/>
                <w:b/>
                <w:bCs/>
                <w:color w:val="FFFFFF"/>
                <w:sz w:val="16"/>
                <w:szCs w:val="16"/>
              </w:rPr>
            </w:pPr>
            <w:r>
              <w:rPr>
                <w:rFonts w:ascii="Arial" w:hAnsi="Arial" w:cs="Arial"/>
                <w:b/>
                <w:bCs/>
                <w:color w:val="FFFFFF"/>
                <w:sz w:val="16"/>
                <w:szCs w:val="16"/>
              </w:rPr>
              <w:t>Rebid reason</w:t>
            </w:r>
          </w:p>
        </w:tc>
      </w:tr>
      <w:tr w:rsidR="00F819BC" w:rsidRPr="00BE5E76" w:rsidTr="001266F8">
        <w:tc>
          <w:tcPr>
            <w:tcW w:w="945" w:type="dxa"/>
            <w:shd w:val="clear" w:color="auto" w:fill="EEECE1"/>
            <w:vAlign w:val="center"/>
          </w:tcPr>
          <w:p w:rsidR="00F819BC" w:rsidRPr="00AC59DC" w:rsidRDefault="00F819BC" w:rsidP="00F819BC">
            <w:pPr>
              <w:pStyle w:val="NormalWeb"/>
              <w:jc w:val="center"/>
              <w:rPr>
                <w:rFonts w:ascii="Arial" w:hAnsi="Arial" w:cs="Arial"/>
                <w:bCs/>
                <w:sz w:val="16"/>
                <w:szCs w:val="16"/>
              </w:rPr>
            </w:pPr>
            <w:r w:rsidRPr="00AC59DC">
              <w:rPr>
                <w:rFonts w:ascii="Arial" w:hAnsi="Arial" w:cs="Arial"/>
                <w:bCs/>
                <w:sz w:val="16"/>
                <w:szCs w:val="16"/>
              </w:rPr>
              <w:t>1</w:t>
            </w:r>
            <w:r>
              <w:rPr>
                <w:rFonts w:ascii="Arial" w:hAnsi="Arial" w:cs="Arial"/>
                <w:bCs/>
                <w:sz w:val="16"/>
                <w:szCs w:val="16"/>
              </w:rPr>
              <w:t>0</w:t>
            </w:r>
            <w:r w:rsidRPr="00AC59DC">
              <w:rPr>
                <w:rFonts w:ascii="Arial" w:hAnsi="Arial" w:cs="Arial"/>
                <w:bCs/>
                <w:sz w:val="16"/>
                <w:szCs w:val="16"/>
              </w:rPr>
              <w:t>.</w:t>
            </w:r>
            <w:r>
              <w:rPr>
                <w:rFonts w:ascii="Arial" w:hAnsi="Arial" w:cs="Arial"/>
                <w:bCs/>
                <w:sz w:val="16"/>
                <w:szCs w:val="16"/>
              </w:rPr>
              <w:t>40</w:t>
            </w:r>
            <w:r w:rsidRPr="00AC59DC">
              <w:rPr>
                <w:rFonts w:ascii="Arial" w:hAnsi="Arial" w:cs="Arial"/>
                <w:bCs/>
                <w:sz w:val="16"/>
                <w:szCs w:val="16"/>
              </w:rPr>
              <w:t> pm</w:t>
            </w:r>
          </w:p>
        </w:tc>
        <w:tc>
          <w:tcPr>
            <w:tcW w:w="99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10.50 pm</w:t>
            </w:r>
          </w:p>
        </w:tc>
        <w:tc>
          <w:tcPr>
            <w:tcW w:w="113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CS Energy</w:t>
            </w:r>
          </w:p>
        </w:tc>
        <w:tc>
          <w:tcPr>
            <w:tcW w:w="1559"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Gladstone</w:t>
            </w:r>
          </w:p>
        </w:tc>
        <w:tc>
          <w:tcPr>
            <w:tcW w:w="993"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165</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28</w:t>
            </w:r>
          </w:p>
        </w:tc>
        <w:tc>
          <w:tcPr>
            <w:tcW w:w="99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&gt;13 199</w:t>
            </w:r>
          </w:p>
        </w:tc>
        <w:tc>
          <w:tcPr>
            <w:tcW w:w="2127"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1037A interconnector constraint-changed QNI limits-SL</w:t>
            </w:r>
          </w:p>
        </w:tc>
      </w:tr>
      <w:tr w:rsidR="00F819BC" w:rsidRPr="00BE5E76" w:rsidTr="001266F8">
        <w:tc>
          <w:tcPr>
            <w:tcW w:w="945" w:type="dxa"/>
            <w:shd w:val="clear" w:color="auto" w:fill="EEECE1"/>
            <w:vAlign w:val="center"/>
          </w:tcPr>
          <w:p w:rsidR="00F819BC" w:rsidRDefault="00F819BC" w:rsidP="00F819BC">
            <w:pPr>
              <w:pStyle w:val="NormalWeb"/>
              <w:jc w:val="center"/>
              <w:rPr>
                <w:rFonts w:ascii="Arial" w:hAnsi="Arial" w:cs="Arial"/>
                <w:bCs/>
                <w:sz w:val="16"/>
                <w:szCs w:val="16"/>
              </w:rPr>
            </w:pPr>
            <w:r>
              <w:rPr>
                <w:rFonts w:ascii="Arial" w:hAnsi="Arial" w:cs="Arial"/>
                <w:bCs/>
                <w:sz w:val="16"/>
                <w:szCs w:val="16"/>
              </w:rPr>
              <w:t>11.36 am</w:t>
            </w:r>
          </w:p>
        </w:tc>
        <w:tc>
          <w:tcPr>
            <w:tcW w:w="99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11.45 pm</w:t>
            </w:r>
          </w:p>
        </w:tc>
        <w:tc>
          <w:tcPr>
            <w:tcW w:w="113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Stanwell</w:t>
            </w:r>
          </w:p>
        </w:tc>
        <w:tc>
          <w:tcPr>
            <w:tcW w:w="1559"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 xml:space="preserve">Stanwell, </w:t>
            </w:r>
            <w:proofErr w:type="spellStart"/>
            <w:r>
              <w:rPr>
                <w:rFonts w:ascii="Arial" w:hAnsi="Arial" w:cs="Arial"/>
                <w:sz w:val="16"/>
                <w:szCs w:val="16"/>
              </w:rPr>
              <w:t>Tarong</w:t>
            </w:r>
            <w:proofErr w:type="spellEnd"/>
          </w:p>
        </w:tc>
        <w:tc>
          <w:tcPr>
            <w:tcW w:w="993"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170</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&lt;51</w:t>
            </w:r>
          </w:p>
        </w:tc>
        <w:tc>
          <w:tcPr>
            <w:tcW w:w="99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&gt;13 086</w:t>
            </w:r>
          </w:p>
        </w:tc>
        <w:tc>
          <w:tcPr>
            <w:tcW w:w="2127"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 xml:space="preserve">1134A QLD 5 min price greater than 30min </w:t>
            </w:r>
            <w:proofErr w:type="spellStart"/>
            <w:r>
              <w:rPr>
                <w:rFonts w:ascii="Arial" w:eastAsia="Calibri" w:hAnsi="Arial" w:cs="Arial"/>
                <w:sz w:val="16"/>
                <w:szCs w:val="16"/>
              </w:rPr>
              <w:t>pd</w:t>
            </w:r>
            <w:proofErr w:type="spellEnd"/>
            <w:r>
              <w:rPr>
                <w:rFonts w:ascii="Arial" w:eastAsia="Calibri" w:hAnsi="Arial" w:cs="Arial"/>
                <w:sz w:val="16"/>
                <w:szCs w:val="16"/>
              </w:rPr>
              <w:t xml:space="preserve"> price</w:t>
            </w:r>
          </w:p>
        </w:tc>
      </w:tr>
      <w:tr w:rsidR="00F819BC" w:rsidRPr="00BE5E76" w:rsidTr="001266F8">
        <w:tc>
          <w:tcPr>
            <w:tcW w:w="945" w:type="dxa"/>
            <w:shd w:val="clear" w:color="auto" w:fill="EEECE1"/>
            <w:vAlign w:val="center"/>
          </w:tcPr>
          <w:p w:rsidR="00F819BC" w:rsidRPr="00AC59DC" w:rsidRDefault="00F819BC" w:rsidP="00F819BC">
            <w:pPr>
              <w:pStyle w:val="NormalWeb"/>
              <w:jc w:val="center"/>
              <w:rPr>
                <w:rFonts w:ascii="Arial" w:hAnsi="Arial" w:cs="Arial"/>
                <w:bCs/>
                <w:sz w:val="16"/>
                <w:szCs w:val="16"/>
              </w:rPr>
            </w:pPr>
            <w:r>
              <w:rPr>
                <w:rFonts w:ascii="Arial" w:hAnsi="Arial" w:cs="Arial"/>
                <w:bCs/>
                <w:sz w:val="16"/>
                <w:szCs w:val="16"/>
              </w:rPr>
              <w:t>11.42 pm</w:t>
            </w:r>
          </w:p>
        </w:tc>
        <w:tc>
          <w:tcPr>
            <w:tcW w:w="99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11.50 pm</w:t>
            </w:r>
          </w:p>
        </w:tc>
        <w:tc>
          <w:tcPr>
            <w:tcW w:w="113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CS Energy</w:t>
            </w:r>
          </w:p>
        </w:tc>
        <w:tc>
          <w:tcPr>
            <w:tcW w:w="1559"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Gladstone</w:t>
            </w:r>
          </w:p>
        </w:tc>
        <w:tc>
          <w:tcPr>
            <w:tcW w:w="993"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75</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99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28</w:t>
            </w:r>
          </w:p>
        </w:tc>
        <w:tc>
          <w:tcPr>
            <w:tcW w:w="2127"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1139P portfolio rearrangement due to-G1 mill limits-SL</w:t>
            </w:r>
          </w:p>
        </w:tc>
      </w:tr>
      <w:tr w:rsidR="00F819BC" w:rsidRPr="00BE5E76" w:rsidTr="001266F8">
        <w:tc>
          <w:tcPr>
            <w:tcW w:w="945" w:type="dxa"/>
            <w:shd w:val="clear" w:color="auto" w:fill="EEECE1"/>
            <w:vAlign w:val="center"/>
          </w:tcPr>
          <w:p w:rsidR="00F819BC" w:rsidRPr="00AC59DC" w:rsidRDefault="00F819BC" w:rsidP="00F819BC">
            <w:pPr>
              <w:pStyle w:val="NormalWeb"/>
              <w:jc w:val="center"/>
              <w:rPr>
                <w:rFonts w:ascii="Arial" w:hAnsi="Arial" w:cs="Arial"/>
                <w:bCs/>
                <w:sz w:val="16"/>
                <w:szCs w:val="16"/>
              </w:rPr>
            </w:pPr>
            <w:r>
              <w:rPr>
                <w:rFonts w:ascii="Arial" w:hAnsi="Arial" w:cs="Arial"/>
                <w:bCs/>
                <w:sz w:val="16"/>
                <w:szCs w:val="16"/>
              </w:rPr>
              <w:t>12.18 pm</w:t>
            </w:r>
          </w:p>
        </w:tc>
        <w:tc>
          <w:tcPr>
            <w:tcW w:w="99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12.25 pm</w:t>
            </w:r>
          </w:p>
        </w:tc>
        <w:tc>
          <w:tcPr>
            <w:tcW w:w="113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CS Energy</w:t>
            </w:r>
          </w:p>
        </w:tc>
        <w:tc>
          <w:tcPr>
            <w:tcW w:w="1559"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Gladstone</w:t>
            </w:r>
          </w:p>
        </w:tc>
        <w:tc>
          <w:tcPr>
            <w:tcW w:w="993"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190</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&lt;28</w:t>
            </w:r>
          </w:p>
        </w:tc>
        <w:tc>
          <w:tcPr>
            <w:tcW w:w="99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&gt;12 859</w:t>
            </w:r>
          </w:p>
        </w:tc>
        <w:tc>
          <w:tcPr>
            <w:tcW w:w="2127"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1214A interconnector constraint-QNI close to binding-SL</w:t>
            </w:r>
          </w:p>
        </w:tc>
      </w:tr>
      <w:tr w:rsidR="00F819BC" w:rsidRPr="00BE5E76" w:rsidTr="001266F8">
        <w:tc>
          <w:tcPr>
            <w:tcW w:w="945" w:type="dxa"/>
            <w:shd w:val="clear" w:color="auto" w:fill="EEECE1"/>
            <w:vAlign w:val="center"/>
          </w:tcPr>
          <w:p w:rsidR="00F819BC" w:rsidRPr="00AC59DC" w:rsidRDefault="00F819BC" w:rsidP="00F819BC">
            <w:pPr>
              <w:pStyle w:val="NormalWeb"/>
              <w:jc w:val="center"/>
              <w:rPr>
                <w:rFonts w:ascii="Arial" w:hAnsi="Arial" w:cs="Arial"/>
                <w:bCs/>
                <w:sz w:val="16"/>
                <w:szCs w:val="16"/>
              </w:rPr>
            </w:pPr>
            <w:r w:rsidRPr="00AC59DC">
              <w:rPr>
                <w:rFonts w:ascii="Arial" w:hAnsi="Arial" w:cs="Arial"/>
                <w:bCs/>
                <w:sz w:val="16"/>
                <w:szCs w:val="16"/>
              </w:rPr>
              <w:t>12.</w:t>
            </w:r>
            <w:r>
              <w:rPr>
                <w:rFonts w:ascii="Arial" w:hAnsi="Arial" w:cs="Arial"/>
                <w:bCs/>
                <w:sz w:val="16"/>
                <w:szCs w:val="16"/>
              </w:rPr>
              <w:t>2</w:t>
            </w:r>
            <w:r w:rsidRPr="00AC59DC">
              <w:rPr>
                <w:rFonts w:ascii="Arial" w:hAnsi="Arial" w:cs="Arial"/>
                <w:bCs/>
                <w:sz w:val="16"/>
                <w:szCs w:val="16"/>
              </w:rPr>
              <w:t>1 pm</w:t>
            </w:r>
          </w:p>
        </w:tc>
        <w:tc>
          <w:tcPr>
            <w:tcW w:w="99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12.30 pm</w:t>
            </w:r>
          </w:p>
        </w:tc>
        <w:tc>
          <w:tcPr>
            <w:tcW w:w="113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Callide Power</w:t>
            </w:r>
          </w:p>
        </w:tc>
        <w:tc>
          <w:tcPr>
            <w:tcW w:w="1559"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Callide C</w:t>
            </w:r>
          </w:p>
        </w:tc>
        <w:tc>
          <w:tcPr>
            <w:tcW w:w="993"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32</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-1000</w:t>
            </w:r>
          </w:p>
        </w:tc>
        <w:tc>
          <w:tcPr>
            <w:tcW w:w="99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12 859</w:t>
            </w:r>
          </w:p>
        </w:tc>
        <w:tc>
          <w:tcPr>
            <w:tcW w:w="2127"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 xml:space="preserve">1215A </w:t>
            </w:r>
            <w:proofErr w:type="spellStart"/>
            <w:r>
              <w:rPr>
                <w:rFonts w:ascii="Arial" w:eastAsia="Calibri" w:hAnsi="Arial" w:cs="Arial"/>
                <w:sz w:val="16"/>
                <w:szCs w:val="16"/>
              </w:rPr>
              <w:t>chng</w:t>
            </w:r>
            <w:proofErr w:type="spellEnd"/>
            <w:r>
              <w:rPr>
                <w:rFonts w:ascii="Arial" w:eastAsia="Calibri" w:hAnsi="Arial" w:cs="Arial"/>
                <w:sz w:val="16"/>
                <w:szCs w:val="16"/>
              </w:rPr>
              <w:t xml:space="preserve"> in 5 min PD QNI flow between 201412091205 and 1215</w:t>
            </w:r>
          </w:p>
        </w:tc>
      </w:tr>
      <w:tr w:rsidR="00F819BC" w:rsidRPr="00BE5E76" w:rsidTr="001266F8">
        <w:tc>
          <w:tcPr>
            <w:tcW w:w="945" w:type="dxa"/>
            <w:tcBorders>
              <w:bottom w:val="single" w:sz="4" w:space="0" w:color="auto"/>
            </w:tcBorders>
            <w:shd w:val="clear" w:color="auto" w:fill="EEECE1"/>
            <w:vAlign w:val="center"/>
          </w:tcPr>
          <w:p w:rsidR="00F819BC" w:rsidRPr="00AC59DC" w:rsidRDefault="00F819BC" w:rsidP="00F819BC">
            <w:pPr>
              <w:pStyle w:val="NormalWeb"/>
              <w:jc w:val="center"/>
              <w:rPr>
                <w:rFonts w:ascii="Arial" w:hAnsi="Arial" w:cs="Arial"/>
                <w:bCs/>
                <w:sz w:val="16"/>
                <w:szCs w:val="16"/>
              </w:rPr>
            </w:pPr>
            <w:r w:rsidRPr="00AC59DC">
              <w:rPr>
                <w:rFonts w:ascii="Arial" w:hAnsi="Arial" w:cs="Arial"/>
                <w:bCs/>
                <w:sz w:val="16"/>
                <w:szCs w:val="16"/>
              </w:rPr>
              <w:t>12.</w:t>
            </w:r>
            <w:r>
              <w:rPr>
                <w:rFonts w:ascii="Arial" w:hAnsi="Arial" w:cs="Arial"/>
                <w:bCs/>
                <w:sz w:val="16"/>
                <w:szCs w:val="16"/>
              </w:rPr>
              <w:t>2</w:t>
            </w:r>
            <w:r w:rsidRPr="00AC59DC">
              <w:rPr>
                <w:rFonts w:ascii="Arial" w:hAnsi="Arial" w:cs="Arial"/>
                <w:bCs/>
                <w:sz w:val="16"/>
                <w:szCs w:val="16"/>
              </w:rPr>
              <w:t>1 pm</w:t>
            </w:r>
          </w:p>
        </w:tc>
        <w:tc>
          <w:tcPr>
            <w:tcW w:w="992" w:type="dxa"/>
            <w:tcBorders>
              <w:bottom w:val="single" w:sz="4" w:space="0" w:color="auto"/>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12.30 pm</w:t>
            </w:r>
          </w:p>
        </w:tc>
        <w:tc>
          <w:tcPr>
            <w:tcW w:w="1130" w:type="dxa"/>
            <w:tcBorders>
              <w:bottom w:val="single" w:sz="4" w:space="0" w:color="auto"/>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Millmerran Energy</w:t>
            </w:r>
          </w:p>
        </w:tc>
        <w:tc>
          <w:tcPr>
            <w:tcW w:w="1559" w:type="dxa"/>
            <w:tcBorders>
              <w:bottom w:val="single" w:sz="4" w:space="0" w:color="auto"/>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Millmerran</w:t>
            </w:r>
          </w:p>
        </w:tc>
        <w:tc>
          <w:tcPr>
            <w:tcW w:w="993" w:type="dxa"/>
            <w:tcBorders>
              <w:bottom w:val="single" w:sz="4" w:space="0" w:color="auto"/>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20</w:t>
            </w:r>
          </w:p>
        </w:tc>
        <w:tc>
          <w:tcPr>
            <w:tcW w:w="850" w:type="dxa"/>
            <w:tcBorders>
              <w:bottom w:val="single" w:sz="4" w:space="0" w:color="auto"/>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7</w:t>
            </w:r>
          </w:p>
        </w:tc>
        <w:tc>
          <w:tcPr>
            <w:tcW w:w="992" w:type="dxa"/>
            <w:tcBorders>
              <w:bottom w:val="single" w:sz="4" w:space="0" w:color="auto"/>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12 868</w:t>
            </w:r>
          </w:p>
        </w:tc>
        <w:tc>
          <w:tcPr>
            <w:tcW w:w="2127" w:type="dxa"/>
            <w:tcBorders>
              <w:bottom w:val="single" w:sz="4" w:space="0" w:color="auto"/>
            </w:tcBorders>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12:20A QNI flow 12:30 material change in 5mpd 1205/15</w:t>
            </w:r>
          </w:p>
        </w:tc>
      </w:tr>
      <w:tr w:rsidR="00F819BC" w:rsidRPr="00AC59DC" w:rsidTr="001266F8">
        <w:tc>
          <w:tcPr>
            <w:tcW w:w="4626" w:type="dxa"/>
            <w:gridSpan w:val="4"/>
            <w:tcBorders>
              <w:top w:val="single" w:sz="4" w:space="0" w:color="auto"/>
            </w:tcBorders>
            <w:shd w:val="clear" w:color="auto" w:fill="EEECE1"/>
            <w:vAlign w:val="center"/>
          </w:tcPr>
          <w:p w:rsidR="00F819BC" w:rsidRPr="00AC59DC" w:rsidRDefault="00F819BC" w:rsidP="00F819BC">
            <w:pPr>
              <w:pStyle w:val="NormalWeb"/>
              <w:jc w:val="center"/>
              <w:rPr>
                <w:rFonts w:ascii="Arial" w:hAnsi="Arial" w:cs="Arial"/>
                <w:b/>
                <w:sz w:val="16"/>
                <w:szCs w:val="16"/>
              </w:rPr>
            </w:pPr>
            <w:r w:rsidRPr="00AC59DC">
              <w:rPr>
                <w:rFonts w:ascii="Arial" w:hAnsi="Arial" w:cs="Arial"/>
                <w:b/>
                <w:bCs/>
                <w:sz w:val="16"/>
                <w:szCs w:val="16"/>
              </w:rPr>
              <w:t xml:space="preserve">Total </w:t>
            </w:r>
            <w:r>
              <w:rPr>
                <w:rFonts w:ascii="Arial" w:hAnsi="Arial" w:cs="Arial"/>
                <w:b/>
                <w:bCs/>
                <w:sz w:val="16"/>
                <w:szCs w:val="16"/>
              </w:rPr>
              <w:t xml:space="preserve">capacity </w:t>
            </w:r>
            <w:r w:rsidRPr="00AC59DC">
              <w:rPr>
                <w:rFonts w:ascii="Arial" w:hAnsi="Arial" w:cs="Arial"/>
                <w:b/>
                <w:bCs/>
                <w:sz w:val="16"/>
                <w:szCs w:val="16"/>
              </w:rPr>
              <w:t>rebid</w:t>
            </w:r>
            <w:r>
              <w:rPr>
                <w:rFonts w:ascii="Arial" w:hAnsi="Arial" w:cs="Arial"/>
                <w:b/>
                <w:bCs/>
                <w:sz w:val="16"/>
                <w:szCs w:val="16"/>
              </w:rPr>
              <w:t xml:space="preserve"> from low to high prices</w:t>
            </w:r>
          </w:p>
        </w:tc>
        <w:tc>
          <w:tcPr>
            <w:tcW w:w="993" w:type="dxa"/>
            <w:tcBorders>
              <w:top w:val="single" w:sz="4" w:space="0" w:color="auto"/>
            </w:tcBorders>
            <w:shd w:val="clear" w:color="auto" w:fill="EEECE1"/>
            <w:vAlign w:val="center"/>
          </w:tcPr>
          <w:p w:rsidR="00F819BC" w:rsidRPr="00AC59DC" w:rsidRDefault="00F819BC" w:rsidP="0054747B">
            <w:pPr>
              <w:pStyle w:val="NormalWeb"/>
              <w:jc w:val="center"/>
              <w:rPr>
                <w:rFonts w:ascii="Arial" w:hAnsi="Arial" w:cs="Arial"/>
                <w:b/>
                <w:sz w:val="16"/>
                <w:szCs w:val="16"/>
              </w:rPr>
            </w:pPr>
            <w:r>
              <w:rPr>
                <w:rFonts w:ascii="Arial" w:hAnsi="Arial" w:cs="Arial"/>
                <w:b/>
                <w:sz w:val="16"/>
                <w:szCs w:val="16"/>
              </w:rPr>
              <w:t>5</w:t>
            </w:r>
            <w:r w:rsidR="0054747B">
              <w:rPr>
                <w:rFonts w:ascii="Arial" w:hAnsi="Arial" w:cs="Arial"/>
                <w:b/>
                <w:sz w:val="16"/>
                <w:szCs w:val="16"/>
              </w:rPr>
              <w:t>77</w:t>
            </w:r>
          </w:p>
        </w:tc>
        <w:tc>
          <w:tcPr>
            <w:tcW w:w="850" w:type="dxa"/>
            <w:tcBorders>
              <w:top w:val="single" w:sz="4" w:space="0" w:color="auto"/>
            </w:tcBorders>
            <w:shd w:val="clear" w:color="auto" w:fill="EEECE1"/>
            <w:vAlign w:val="center"/>
          </w:tcPr>
          <w:p w:rsidR="00F819BC" w:rsidRPr="00AC59DC" w:rsidRDefault="00F819BC" w:rsidP="00F819BC">
            <w:pPr>
              <w:pStyle w:val="NormalWeb"/>
              <w:jc w:val="center"/>
              <w:rPr>
                <w:rFonts w:ascii="Arial" w:hAnsi="Arial" w:cs="Arial"/>
                <w:b/>
                <w:sz w:val="16"/>
                <w:szCs w:val="16"/>
              </w:rPr>
            </w:pPr>
          </w:p>
        </w:tc>
        <w:tc>
          <w:tcPr>
            <w:tcW w:w="992" w:type="dxa"/>
            <w:tcBorders>
              <w:top w:val="single" w:sz="4" w:space="0" w:color="auto"/>
            </w:tcBorders>
            <w:shd w:val="clear" w:color="auto" w:fill="EEECE1"/>
            <w:vAlign w:val="center"/>
          </w:tcPr>
          <w:p w:rsidR="00F819BC" w:rsidRPr="00AC59DC" w:rsidRDefault="00F819BC" w:rsidP="00F819BC">
            <w:pPr>
              <w:pStyle w:val="NormalWeb"/>
              <w:jc w:val="center"/>
              <w:rPr>
                <w:rFonts w:ascii="Arial" w:hAnsi="Arial" w:cs="Arial"/>
                <w:b/>
                <w:sz w:val="16"/>
                <w:szCs w:val="16"/>
              </w:rPr>
            </w:pPr>
          </w:p>
        </w:tc>
        <w:tc>
          <w:tcPr>
            <w:tcW w:w="2127" w:type="dxa"/>
            <w:tcBorders>
              <w:top w:val="single" w:sz="4" w:space="0" w:color="auto"/>
            </w:tcBorders>
            <w:shd w:val="clear" w:color="auto" w:fill="EEECE1"/>
            <w:vAlign w:val="center"/>
          </w:tcPr>
          <w:p w:rsidR="00F819BC" w:rsidRPr="00AC59DC" w:rsidRDefault="00F819BC" w:rsidP="00F819BC">
            <w:pPr>
              <w:pStyle w:val="NormalWeb"/>
              <w:jc w:val="center"/>
              <w:rPr>
                <w:rFonts w:ascii="Arial" w:eastAsia="Calibri" w:hAnsi="Arial" w:cs="Arial"/>
                <w:b/>
                <w:sz w:val="16"/>
                <w:szCs w:val="16"/>
              </w:rPr>
            </w:pPr>
          </w:p>
        </w:tc>
      </w:tr>
    </w:tbl>
    <w:p w:rsidR="00F819BC" w:rsidRDefault="00F819BC" w:rsidP="00F819BC">
      <w:pPr>
        <w:spacing w:line="276" w:lineRule="auto"/>
        <w:rPr>
          <w:rFonts w:ascii="Arial" w:hAnsi="Arial" w:cs="Arial"/>
        </w:rPr>
      </w:pPr>
    </w:p>
    <w:p w:rsidR="00F819BC" w:rsidRDefault="00F819BC" w:rsidP="00F819BC">
      <w:pPr>
        <w:spacing w:before="100" w:beforeAutospacing="1" w:after="100" w:afterAutospacing="1"/>
        <w:rPr>
          <w:rFonts w:ascii="Arial" w:hAnsi="Arial" w:cs="Arial"/>
          <w:bCs/>
          <w:sz w:val="22"/>
          <w:szCs w:val="22"/>
        </w:rPr>
      </w:pPr>
      <w:r>
        <w:rPr>
          <w:rFonts w:ascii="Arial" w:hAnsi="Arial" w:cs="Arial"/>
          <w:bCs/>
          <w:sz w:val="22"/>
          <w:szCs w:val="22"/>
        </w:rPr>
        <w:t xml:space="preserve">With low-priced capacity </w:t>
      </w:r>
      <w:r w:rsidRPr="00C550ED">
        <w:rPr>
          <w:rFonts w:ascii="Arial" w:hAnsi="Arial" w:cs="Arial"/>
          <w:bCs/>
          <w:sz w:val="22"/>
          <w:szCs w:val="22"/>
        </w:rPr>
        <w:t xml:space="preserve">either ramp rate limited or fully </w:t>
      </w:r>
      <w:r>
        <w:rPr>
          <w:rFonts w:ascii="Arial" w:hAnsi="Arial" w:cs="Arial"/>
          <w:bCs/>
          <w:sz w:val="22"/>
          <w:szCs w:val="22"/>
        </w:rPr>
        <w:t xml:space="preserve">dispatched </w:t>
      </w:r>
      <w:r w:rsidRPr="00C550ED">
        <w:rPr>
          <w:rFonts w:ascii="Arial" w:hAnsi="Arial" w:cs="Arial"/>
          <w:bCs/>
          <w:sz w:val="22"/>
          <w:szCs w:val="22"/>
        </w:rPr>
        <w:t>the dispatch price increase</w:t>
      </w:r>
      <w:r w:rsidR="0054747B">
        <w:rPr>
          <w:rFonts w:ascii="Arial" w:hAnsi="Arial" w:cs="Arial"/>
          <w:bCs/>
          <w:sz w:val="22"/>
          <w:szCs w:val="22"/>
        </w:rPr>
        <w:t>d</w:t>
      </w:r>
      <w:r w:rsidRPr="00C550ED">
        <w:rPr>
          <w:rFonts w:ascii="Arial" w:hAnsi="Arial" w:cs="Arial"/>
          <w:bCs/>
          <w:sz w:val="22"/>
          <w:szCs w:val="22"/>
        </w:rPr>
        <w:t xml:space="preserve"> from $48/MWh at 12.20 pm to $165/MWh at 12.25 pm and then to $10 900/MWh at 12.30 pm</w:t>
      </w:r>
      <w:r w:rsidR="00B904B8">
        <w:rPr>
          <w:rFonts w:ascii="Arial" w:hAnsi="Arial" w:cs="Arial"/>
          <w:bCs/>
          <w:sz w:val="22"/>
          <w:szCs w:val="22"/>
        </w:rPr>
        <w:t>, coincident with an increase in 5-minute demand of 53 MW</w:t>
      </w:r>
      <w:r w:rsidRPr="00C550ED">
        <w:rPr>
          <w:rFonts w:ascii="Arial" w:hAnsi="Arial" w:cs="Arial"/>
          <w:bCs/>
          <w:sz w:val="22"/>
          <w:szCs w:val="22"/>
        </w:rPr>
        <w:t xml:space="preserve">. This </w:t>
      </w:r>
      <w:r w:rsidR="0001053E">
        <w:rPr>
          <w:rFonts w:ascii="Arial" w:hAnsi="Arial" w:cs="Arial"/>
          <w:bCs/>
          <w:sz w:val="22"/>
          <w:szCs w:val="22"/>
        </w:rPr>
        <w:t xml:space="preserve">increase to $10 900/MWh </w:t>
      </w:r>
      <w:r w:rsidRPr="00C550ED">
        <w:rPr>
          <w:rFonts w:ascii="Arial" w:hAnsi="Arial" w:cs="Arial"/>
          <w:bCs/>
          <w:sz w:val="22"/>
          <w:szCs w:val="22"/>
        </w:rPr>
        <w:t xml:space="preserve">was also when </w:t>
      </w:r>
      <w:r w:rsidR="0054747B">
        <w:rPr>
          <w:rFonts w:ascii="Arial" w:hAnsi="Arial" w:cs="Arial"/>
          <w:bCs/>
          <w:sz w:val="22"/>
          <w:szCs w:val="22"/>
        </w:rPr>
        <w:t xml:space="preserve">the </w:t>
      </w:r>
      <w:r w:rsidRPr="00C550ED">
        <w:rPr>
          <w:rFonts w:ascii="Arial" w:hAnsi="Arial" w:cs="Arial"/>
          <w:bCs/>
          <w:sz w:val="22"/>
          <w:szCs w:val="22"/>
        </w:rPr>
        <w:t>Millmerran and Callide Power Trading 12.21 pm rebids took effect</w:t>
      </w:r>
      <w:r w:rsidR="00B904B8">
        <w:rPr>
          <w:rFonts w:ascii="Arial" w:hAnsi="Arial" w:cs="Arial"/>
          <w:bCs/>
          <w:sz w:val="22"/>
          <w:szCs w:val="22"/>
        </w:rPr>
        <w:t xml:space="preserve">. </w:t>
      </w:r>
    </w:p>
    <w:p w:rsidR="00F819BC" w:rsidRPr="00C550ED" w:rsidRDefault="003918A2" w:rsidP="00F819BC">
      <w:pPr>
        <w:spacing w:line="276" w:lineRule="auto"/>
        <w:rPr>
          <w:rFonts w:ascii="Arial" w:hAnsi="Arial" w:cs="Arial"/>
          <w:b/>
          <w:sz w:val="22"/>
          <w:szCs w:val="22"/>
        </w:rPr>
      </w:pPr>
      <w:r>
        <w:rPr>
          <w:rFonts w:ascii="Arial" w:hAnsi="Arial" w:cs="Arial"/>
          <w:b/>
          <w:sz w:val="22"/>
          <w:szCs w:val="22"/>
        </w:rPr>
        <w:br w:type="page"/>
      </w:r>
      <w:r w:rsidR="00F90F9D">
        <w:rPr>
          <w:rFonts w:ascii="Arial" w:hAnsi="Arial" w:cs="Arial"/>
          <w:b/>
          <w:sz w:val="22"/>
          <w:szCs w:val="22"/>
        </w:rPr>
        <w:t>Relevant</w:t>
      </w:r>
      <w:r w:rsidR="00F819BC" w:rsidRPr="00C550ED">
        <w:rPr>
          <w:rFonts w:ascii="Arial" w:hAnsi="Arial" w:cs="Arial"/>
          <w:b/>
          <w:sz w:val="22"/>
          <w:szCs w:val="22"/>
        </w:rPr>
        <w:t xml:space="preserve"> rebidding for </w:t>
      </w:r>
      <w:r w:rsidR="00F819BC">
        <w:rPr>
          <w:rFonts w:ascii="Arial" w:hAnsi="Arial" w:cs="Arial"/>
          <w:b/>
          <w:sz w:val="22"/>
          <w:szCs w:val="22"/>
        </w:rPr>
        <w:t xml:space="preserve">9 December </w:t>
      </w:r>
      <w:r w:rsidR="00F819BC" w:rsidRPr="00C550ED">
        <w:rPr>
          <w:rFonts w:ascii="Arial" w:hAnsi="Arial" w:cs="Arial"/>
          <w:b/>
          <w:sz w:val="22"/>
          <w:szCs w:val="22"/>
        </w:rPr>
        <w:t>1.30 pm trading interval</w:t>
      </w:r>
    </w:p>
    <w:tbl>
      <w:tblPr>
        <w:tblW w:w="9588" w:type="dxa"/>
        <w:tblLayout w:type="fixed"/>
        <w:tblCellMar>
          <w:top w:w="90" w:type="dxa"/>
          <w:left w:w="90" w:type="dxa"/>
          <w:bottom w:w="90" w:type="dxa"/>
          <w:right w:w="90" w:type="dxa"/>
        </w:tblCellMar>
        <w:tblLook w:val="04A0" w:firstRow="1" w:lastRow="0" w:firstColumn="1" w:lastColumn="0" w:noHBand="0" w:noVBand="1"/>
      </w:tblPr>
      <w:tblGrid>
        <w:gridCol w:w="945"/>
        <w:gridCol w:w="992"/>
        <w:gridCol w:w="1130"/>
        <w:gridCol w:w="1559"/>
        <w:gridCol w:w="993"/>
        <w:gridCol w:w="850"/>
        <w:gridCol w:w="851"/>
        <w:gridCol w:w="2268"/>
      </w:tblGrid>
      <w:tr w:rsidR="00F819BC" w:rsidRPr="00C747E3" w:rsidTr="001266F8">
        <w:tc>
          <w:tcPr>
            <w:tcW w:w="945" w:type="dxa"/>
            <w:shd w:val="clear" w:color="auto" w:fill="4A442A"/>
            <w:hideMark/>
          </w:tcPr>
          <w:p w:rsidR="00F819BC" w:rsidRPr="00C747E3" w:rsidRDefault="00F819BC" w:rsidP="00F819BC">
            <w:pPr>
              <w:spacing w:line="240" w:lineRule="auto"/>
              <w:jc w:val="left"/>
              <w:rPr>
                <w:rFonts w:ascii="Arial" w:hAnsi="Arial" w:cs="Arial"/>
                <w:b/>
                <w:bCs/>
                <w:color w:val="FFFFFF"/>
                <w:sz w:val="16"/>
                <w:szCs w:val="16"/>
              </w:rPr>
            </w:pPr>
            <w:r w:rsidRPr="00C747E3">
              <w:rPr>
                <w:rFonts w:ascii="Arial" w:hAnsi="Arial" w:cs="Arial"/>
                <w:b/>
                <w:bCs/>
                <w:color w:val="FFFFFF"/>
                <w:sz w:val="16"/>
                <w:szCs w:val="16"/>
              </w:rPr>
              <w:t> </w:t>
            </w:r>
            <w:r>
              <w:rPr>
                <w:rFonts w:ascii="Arial" w:hAnsi="Arial" w:cs="Arial"/>
                <w:b/>
                <w:bCs/>
                <w:color w:val="FFFFFF"/>
                <w:sz w:val="16"/>
                <w:szCs w:val="16"/>
              </w:rPr>
              <w:t>Time submitted</w:t>
            </w:r>
          </w:p>
        </w:tc>
        <w:tc>
          <w:tcPr>
            <w:tcW w:w="992" w:type="dxa"/>
            <w:shd w:val="clear" w:color="auto" w:fill="4A442A"/>
            <w:hideMark/>
          </w:tcPr>
          <w:p w:rsidR="00F819BC" w:rsidRPr="00C747E3" w:rsidRDefault="00F819BC" w:rsidP="00F819BC">
            <w:pPr>
              <w:spacing w:line="240" w:lineRule="auto"/>
              <w:jc w:val="left"/>
              <w:rPr>
                <w:rFonts w:ascii="Arial" w:hAnsi="Arial" w:cs="Arial"/>
                <w:b/>
                <w:bCs/>
                <w:color w:val="FFFFFF"/>
                <w:sz w:val="16"/>
                <w:szCs w:val="16"/>
              </w:rPr>
            </w:pPr>
            <w:r>
              <w:rPr>
                <w:rFonts w:ascii="Arial" w:hAnsi="Arial" w:cs="Arial"/>
                <w:b/>
                <w:bCs/>
                <w:color w:val="FFFFFF"/>
                <w:sz w:val="16"/>
                <w:szCs w:val="16"/>
              </w:rPr>
              <w:t>Time effective</w:t>
            </w:r>
          </w:p>
        </w:tc>
        <w:tc>
          <w:tcPr>
            <w:tcW w:w="1130" w:type="dxa"/>
            <w:shd w:val="clear" w:color="auto" w:fill="4A442A"/>
            <w:hideMark/>
          </w:tcPr>
          <w:p w:rsidR="00F819BC" w:rsidRPr="00C747E3" w:rsidRDefault="00F819BC" w:rsidP="00F819BC">
            <w:pPr>
              <w:spacing w:line="240" w:lineRule="auto"/>
              <w:jc w:val="left"/>
              <w:rPr>
                <w:rFonts w:ascii="Arial" w:hAnsi="Arial" w:cs="Arial"/>
                <w:b/>
                <w:bCs/>
                <w:color w:val="FFFFFF"/>
                <w:sz w:val="16"/>
                <w:szCs w:val="16"/>
              </w:rPr>
            </w:pPr>
            <w:r>
              <w:rPr>
                <w:rFonts w:ascii="Arial" w:hAnsi="Arial" w:cs="Arial"/>
                <w:b/>
                <w:bCs/>
                <w:color w:val="FFFFFF"/>
                <w:sz w:val="16"/>
                <w:szCs w:val="16"/>
              </w:rPr>
              <w:t>Participant</w:t>
            </w:r>
          </w:p>
        </w:tc>
        <w:tc>
          <w:tcPr>
            <w:tcW w:w="1559" w:type="dxa"/>
            <w:shd w:val="clear" w:color="auto" w:fill="4A442A"/>
            <w:hideMark/>
          </w:tcPr>
          <w:p w:rsidR="00F819BC" w:rsidRPr="00C747E3" w:rsidRDefault="00F819BC" w:rsidP="00F819BC">
            <w:pPr>
              <w:spacing w:line="240" w:lineRule="auto"/>
              <w:jc w:val="left"/>
              <w:rPr>
                <w:rFonts w:ascii="Arial" w:hAnsi="Arial" w:cs="Arial"/>
                <w:b/>
                <w:bCs/>
                <w:color w:val="FFFFFF"/>
                <w:sz w:val="16"/>
                <w:szCs w:val="16"/>
              </w:rPr>
            </w:pPr>
            <w:r>
              <w:rPr>
                <w:rFonts w:ascii="Arial" w:hAnsi="Arial" w:cs="Arial"/>
                <w:b/>
                <w:bCs/>
                <w:color w:val="FFFFFF"/>
                <w:sz w:val="16"/>
                <w:szCs w:val="16"/>
              </w:rPr>
              <w:t>Station</w:t>
            </w:r>
          </w:p>
        </w:tc>
        <w:tc>
          <w:tcPr>
            <w:tcW w:w="993" w:type="dxa"/>
            <w:shd w:val="clear" w:color="auto" w:fill="4A442A"/>
            <w:hideMark/>
          </w:tcPr>
          <w:p w:rsidR="00F819BC" w:rsidRPr="00C747E3" w:rsidRDefault="00F819BC" w:rsidP="00F819BC">
            <w:pPr>
              <w:spacing w:line="240" w:lineRule="auto"/>
              <w:jc w:val="left"/>
              <w:rPr>
                <w:rFonts w:ascii="Arial" w:hAnsi="Arial" w:cs="Arial"/>
                <w:b/>
                <w:bCs/>
                <w:color w:val="FFFFFF"/>
                <w:sz w:val="16"/>
                <w:szCs w:val="16"/>
              </w:rPr>
            </w:pPr>
            <w:r>
              <w:rPr>
                <w:rFonts w:ascii="Arial" w:hAnsi="Arial" w:cs="Arial"/>
                <w:b/>
                <w:bCs/>
                <w:color w:val="FFFFFF"/>
                <w:sz w:val="16"/>
                <w:szCs w:val="16"/>
              </w:rPr>
              <w:t>Capacity rebid (MW)</w:t>
            </w:r>
          </w:p>
        </w:tc>
        <w:tc>
          <w:tcPr>
            <w:tcW w:w="850" w:type="dxa"/>
            <w:shd w:val="clear" w:color="auto" w:fill="4A442A"/>
            <w:hideMark/>
          </w:tcPr>
          <w:p w:rsidR="00F819BC" w:rsidRPr="00C747E3" w:rsidRDefault="00F819BC" w:rsidP="00F819BC">
            <w:pPr>
              <w:spacing w:line="240" w:lineRule="auto"/>
              <w:jc w:val="left"/>
              <w:rPr>
                <w:rFonts w:ascii="Arial" w:hAnsi="Arial" w:cs="Arial"/>
                <w:b/>
                <w:bCs/>
                <w:color w:val="FFFFFF"/>
                <w:sz w:val="16"/>
                <w:szCs w:val="16"/>
              </w:rPr>
            </w:pPr>
            <w:r>
              <w:rPr>
                <w:rFonts w:ascii="Arial" w:hAnsi="Arial" w:cs="Arial"/>
                <w:b/>
                <w:bCs/>
                <w:color w:val="FFFFFF"/>
                <w:sz w:val="16"/>
                <w:szCs w:val="16"/>
              </w:rPr>
              <w:t>Price from ($/MWh)</w:t>
            </w:r>
          </w:p>
        </w:tc>
        <w:tc>
          <w:tcPr>
            <w:tcW w:w="851" w:type="dxa"/>
            <w:shd w:val="clear" w:color="auto" w:fill="4A442A"/>
            <w:hideMark/>
          </w:tcPr>
          <w:p w:rsidR="00F819BC" w:rsidRPr="00C747E3" w:rsidRDefault="00F819BC" w:rsidP="00F819BC">
            <w:pPr>
              <w:spacing w:line="240" w:lineRule="auto"/>
              <w:jc w:val="left"/>
              <w:rPr>
                <w:rFonts w:ascii="Arial" w:hAnsi="Arial" w:cs="Arial"/>
                <w:b/>
                <w:bCs/>
                <w:color w:val="FFFFFF"/>
                <w:sz w:val="16"/>
                <w:szCs w:val="16"/>
              </w:rPr>
            </w:pPr>
            <w:r>
              <w:rPr>
                <w:rFonts w:ascii="Arial" w:hAnsi="Arial" w:cs="Arial"/>
                <w:b/>
                <w:bCs/>
                <w:color w:val="FFFFFF"/>
                <w:sz w:val="16"/>
                <w:szCs w:val="16"/>
              </w:rPr>
              <w:t>Price to ($/MWh)</w:t>
            </w:r>
          </w:p>
        </w:tc>
        <w:tc>
          <w:tcPr>
            <w:tcW w:w="2268" w:type="dxa"/>
            <w:shd w:val="clear" w:color="auto" w:fill="4A442A"/>
            <w:hideMark/>
          </w:tcPr>
          <w:p w:rsidR="00F819BC" w:rsidRPr="00C747E3" w:rsidRDefault="00F819BC" w:rsidP="00F819BC">
            <w:pPr>
              <w:spacing w:line="240" w:lineRule="auto"/>
              <w:jc w:val="left"/>
              <w:rPr>
                <w:rFonts w:ascii="Arial" w:hAnsi="Arial" w:cs="Arial"/>
                <w:b/>
                <w:bCs/>
                <w:color w:val="FFFFFF"/>
                <w:sz w:val="16"/>
                <w:szCs w:val="16"/>
              </w:rPr>
            </w:pPr>
            <w:r>
              <w:rPr>
                <w:rFonts w:ascii="Arial" w:hAnsi="Arial" w:cs="Arial"/>
                <w:b/>
                <w:bCs/>
                <w:color w:val="FFFFFF"/>
                <w:sz w:val="16"/>
                <w:szCs w:val="16"/>
              </w:rPr>
              <w:t>Rebid reason</w:t>
            </w:r>
          </w:p>
        </w:tc>
      </w:tr>
      <w:tr w:rsidR="00F819BC" w:rsidRPr="00BE5E76" w:rsidTr="001266F8">
        <w:trPr>
          <w:trHeight w:val="647"/>
        </w:trPr>
        <w:tc>
          <w:tcPr>
            <w:tcW w:w="945" w:type="dxa"/>
            <w:shd w:val="clear" w:color="auto" w:fill="EEECE1"/>
            <w:vAlign w:val="center"/>
          </w:tcPr>
          <w:p w:rsidR="00F819BC" w:rsidRDefault="00F819BC" w:rsidP="00F819BC">
            <w:pPr>
              <w:pStyle w:val="NormalWeb"/>
              <w:jc w:val="center"/>
              <w:rPr>
                <w:rFonts w:ascii="Arial" w:hAnsi="Arial" w:cs="Arial"/>
                <w:bCs/>
                <w:sz w:val="16"/>
                <w:szCs w:val="16"/>
              </w:rPr>
            </w:pPr>
            <w:r>
              <w:rPr>
                <w:rFonts w:ascii="Arial" w:hAnsi="Arial" w:cs="Arial"/>
                <w:bCs/>
                <w:sz w:val="16"/>
                <w:szCs w:val="16"/>
              </w:rPr>
              <w:t>11.42 am</w:t>
            </w:r>
          </w:p>
        </w:tc>
        <w:tc>
          <w:tcPr>
            <w:tcW w:w="99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11.50 pm</w:t>
            </w:r>
          </w:p>
        </w:tc>
        <w:tc>
          <w:tcPr>
            <w:tcW w:w="113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CS Energy</w:t>
            </w:r>
          </w:p>
        </w:tc>
        <w:tc>
          <w:tcPr>
            <w:tcW w:w="1559"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Gladstone</w:t>
            </w:r>
          </w:p>
        </w:tc>
        <w:tc>
          <w:tcPr>
            <w:tcW w:w="993"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90</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28</w:t>
            </w:r>
          </w:p>
        </w:tc>
        <w:tc>
          <w:tcPr>
            <w:tcW w:w="851"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2268"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1137P mill limit-changed mill operation-SL</w:t>
            </w:r>
          </w:p>
        </w:tc>
      </w:tr>
      <w:tr w:rsidR="00F819BC" w:rsidRPr="00BE5E76" w:rsidTr="001266F8">
        <w:trPr>
          <w:trHeight w:val="647"/>
        </w:trPr>
        <w:tc>
          <w:tcPr>
            <w:tcW w:w="945" w:type="dxa"/>
            <w:shd w:val="clear" w:color="auto" w:fill="EEECE1"/>
            <w:vAlign w:val="center"/>
          </w:tcPr>
          <w:p w:rsidR="00F819BC" w:rsidRDefault="00F819BC" w:rsidP="00F819BC">
            <w:pPr>
              <w:pStyle w:val="NormalWeb"/>
              <w:jc w:val="center"/>
              <w:rPr>
                <w:rFonts w:ascii="Arial" w:hAnsi="Arial" w:cs="Arial"/>
                <w:bCs/>
                <w:sz w:val="16"/>
                <w:szCs w:val="16"/>
              </w:rPr>
            </w:pPr>
            <w:r>
              <w:rPr>
                <w:rFonts w:ascii="Arial" w:hAnsi="Arial" w:cs="Arial"/>
                <w:bCs/>
                <w:sz w:val="16"/>
                <w:szCs w:val="16"/>
              </w:rPr>
              <w:t>1.14 pm</w:t>
            </w:r>
          </w:p>
        </w:tc>
        <w:tc>
          <w:tcPr>
            <w:tcW w:w="99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1.25 pm</w:t>
            </w:r>
          </w:p>
        </w:tc>
        <w:tc>
          <w:tcPr>
            <w:tcW w:w="113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CS Energy</w:t>
            </w:r>
          </w:p>
        </w:tc>
        <w:tc>
          <w:tcPr>
            <w:tcW w:w="1559"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Gladstone, Callide B</w:t>
            </w:r>
          </w:p>
        </w:tc>
        <w:tc>
          <w:tcPr>
            <w:tcW w:w="993"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190</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28</w:t>
            </w:r>
          </w:p>
        </w:tc>
        <w:tc>
          <w:tcPr>
            <w:tcW w:w="851"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&gt;12 859</w:t>
            </w:r>
          </w:p>
        </w:tc>
        <w:tc>
          <w:tcPr>
            <w:tcW w:w="2268"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1312A interconnector constraint-QNI close to binding-SL</w:t>
            </w:r>
          </w:p>
        </w:tc>
      </w:tr>
      <w:tr w:rsidR="00F819BC" w:rsidRPr="00BE5E76" w:rsidTr="001266F8">
        <w:trPr>
          <w:trHeight w:val="647"/>
        </w:trPr>
        <w:tc>
          <w:tcPr>
            <w:tcW w:w="945" w:type="dxa"/>
            <w:shd w:val="clear" w:color="auto" w:fill="EEECE1"/>
            <w:vAlign w:val="center"/>
          </w:tcPr>
          <w:p w:rsidR="00F819BC" w:rsidRDefault="00F819BC" w:rsidP="00F819BC">
            <w:pPr>
              <w:pStyle w:val="NormalWeb"/>
              <w:jc w:val="center"/>
              <w:rPr>
                <w:rFonts w:ascii="Arial" w:hAnsi="Arial" w:cs="Arial"/>
                <w:bCs/>
                <w:sz w:val="16"/>
                <w:szCs w:val="16"/>
              </w:rPr>
            </w:pPr>
            <w:r>
              <w:rPr>
                <w:rFonts w:ascii="Arial" w:hAnsi="Arial" w:cs="Arial"/>
                <w:bCs/>
                <w:sz w:val="16"/>
                <w:szCs w:val="16"/>
              </w:rPr>
              <w:t>1.21 pm</w:t>
            </w:r>
          </w:p>
        </w:tc>
        <w:tc>
          <w:tcPr>
            <w:tcW w:w="99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1.30 pm</w:t>
            </w:r>
          </w:p>
        </w:tc>
        <w:tc>
          <w:tcPr>
            <w:tcW w:w="113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Millmerran Energy Trader</w:t>
            </w:r>
          </w:p>
        </w:tc>
        <w:tc>
          <w:tcPr>
            <w:tcW w:w="1559"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Millmerran</w:t>
            </w:r>
          </w:p>
        </w:tc>
        <w:tc>
          <w:tcPr>
            <w:tcW w:w="993"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30</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7</w:t>
            </w:r>
          </w:p>
        </w:tc>
        <w:tc>
          <w:tcPr>
            <w:tcW w:w="851"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12 868</w:t>
            </w:r>
          </w:p>
        </w:tc>
        <w:tc>
          <w:tcPr>
            <w:tcW w:w="2268"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13:13 A change in 5 min PD QNI limit - SL</w:t>
            </w:r>
          </w:p>
        </w:tc>
      </w:tr>
      <w:tr w:rsidR="00F819BC" w:rsidRPr="00BE5E76" w:rsidTr="001266F8">
        <w:trPr>
          <w:trHeight w:val="647"/>
        </w:trPr>
        <w:tc>
          <w:tcPr>
            <w:tcW w:w="945" w:type="dxa"/>
            <w:tcBorders>
              <w:bottom w:val="single" w:sz="4" w:space="0" w:color="auto"/>
            </w:tcBorders>
            <w:shd w:val="clear" w:color="auto" w:fill="EEECE1"/>
            <w:vAlign w:val="center"/>
          </w:tcPr>
          <w:p w:rsidR="00F819BC" w:rsidRPr="00AC59DC" w:rsidRDefault="00F819BC" w:rsidP="00F819BC">
            <w:pPr>
              <w:pStyle w:val="NormalWeb"/>
              <w:jc w:val="center"/>
              <w:rPr>
                <w:rFonts w:ascii="Arial" w:hAnsi="Arial" w:cs="Arial"/>
                <w:bCs/>
                <w:sz w:val="16"/>
                <w:szCs w:val="16"/>
              </w:rPr>
            </w:pPr>
            <w:r>
              <w:rPr>
                <w:rFonts w:ascii="Arial" w:hAnsi="Arial" w:cs="Arial"/>
                <w:bCs/>
                <w:sz w:val="16"/>
                <w:szCs w:val="16"/>
              </w:rPr>
              <w:t>1</w:t>
            </w:r>
            <w:r w:rsidRPr="00AC59DC">
              <w:rPr>
                <w:rFonts w:ascii="Arial" w:hAnsi="Arial" w:cs="Arial"/>
                <w:bCs/>
                <w:sz w:val="16"/>
                <w:szCs w:val="16"/>
              </w:rPr>
              <w:t>.</w:t>
            </w:r>
            <w:r>
              <w:rPr>
                <w:rFonts w:ascii="Arial" w:hAnsi="Arial" w:cs="Arial"/>
                <w:bCs/>
                <w:sz w:val="16"/>
                <w:szCs w:val="16"/>
              </w:rPr>
              <w:t>22</w:t>
            </w:r>
            <w:r w:rsidRPr="00AC59DC">
              <w:rPr>
                <w:rFonts w:ascii="Arial" w:hAnsi="Arial" w:cs="Arial"/>
                <w:bCs/>
                <w:sz w:val="16"/>
                <w:szCs w:val="16"/>
              </w:rPr>
              <w:t> pm</w:t>
            </w:r>
          </w:p>
        </w:tc>
        <w:tc>
          <w:tcPr>
            <w:tcW w:w="992" w:type="dxa"/>
            <w:tcBorders>
              <w:bottom w:val="single" w:sz="4" w:space="0" w:color="auto"/>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1.30 pm</w:t>
            </w:r>
          </w:p>
        </w:tc>
        <w:tc>
          <w:tcPr>
            <w:tcW w:w="1130" w:type="dxa"/>
            <w:tcBorders>
              <w:bottom w:val="single" w:sz="4" w:space="0" w:color="auto"/>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Callide Power</w:t>
            </w:r>
          </w:p>
        </w:tc>
        <w:tc>
          <w:tcPr>
            <w:tcW w:w="1559" w:type="dxa"/>
            <w:tcBorders>
              <w:bottom w:val="single" w:sz="4" w:space="0" w:color="auto"/>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Callide C</w:t>
            </w:r>
          </w:p>
        </w:tc>
        <w:tc>
          <w:tcPr>
            <w:tcW w:w="993" w:type="dxa"/>
            <w:tcBorders>
              <w:bottom w:val="single" w:sz="4" w:space="0" w:color="auto"/>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32</w:t>
            </w:r>
          </w:p>
        </w:tc>
        <w:tc>
          <w:tcPr>
            <w:tcW w:w="850" w:type="dxa"/>
            <w:tcBorders>
              <w:bottom w:val="single" w:sz="4" w:space="0" w:color="auto"/>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-1000</w:t>
            </w:r>
          </w:p>
        </w:tc>
        <w:tc>
          <w:tcPr>
            <w:tcW w:w="851" w:type="dxa"/>
            <w:tcBorders>
              <w:bottom w:val="single" w:sz="4" w:space="0" w:color="auto"/>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12 859</w:t>
            </w:r>
          </w:p>
        </w:tc>
        <w:tc>
          <w:tcPr>
            <w:tcW w:w="2268" w:type="dxa"/>
            <w:tcBorders>
              <w:bottom w:val="single" w:sz="4" w:space="0" w:color="auto"/>
            </w:tcBorders>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1309A change in 5 min PD QNI limit - SL</w:t>
            </w:r>
          </w:p>
        </w:tc>
      </w:tr>
      <w:tr w:rsidR="00F819BC" w:rsidRPr="00AC59DC" w:rsidTr="001266F8">
        <w:tc>
          <w:tcPr>
            <w:tcW w:w="4626" w:type="dxa"/>
            <w:gridSpan w:val="4"/>
            <w:tcBorders>
              <w:top w:val="single" w:sz="4" w:space="0" w:color="auto"/>
            </w:tcBorders>
            <w:shd w:val="clear" w:color="auto" w:fill="EEECE1"/>
            <w:vAlign w:val="center"/>
          </w:tcPr>
          <w:p w:rsidR="00F819BC" w:rsidRPr="00AC59DC" w:rsidRDefault="00F819BC" w:rsidP="00F819BC">
            <w:pPr>
              <w:pStyle w:val="NormalWeb"/>
              <w:jc w:val="center"/>
              <w:rPr>
                <w:rFonts w:ascii="Arial" w:hAnsi="Arial" w:cs="Arial"/>
                <w:b/>
                <w:sz w:val="16"/>
                <w:szCs w:val="16"/>
              </w:rPr>
            </w:pPr>
            <w:r w:rsidRPr="00AC59DC">
              <w:rPr>
                <w:rFonts w:ascii="Arial" w:hAnsi="Arial" w:cs="Arial"/>
                <w:b/>
                <w:bCs/>
                <w:sz w:val="16"/>
                <w:szCs w:val="16"/>
              </w:rPr>
              <w:t xml:space="preserve">Total </w:t>
            </w:r>
            <w:r>
              <w:rPr>
                <w:rFonts w:ascii="Arial" w:hAnsi="Arial" w:cs="Arial"/>
                <w:b/>
                <w:bCs/>
                <w:sz w:val="16"/>
                <w:szCs w:val="16"/>
              </w:rPr>
              <w:t xml:space="preserve">capacity </w:t>
            </w:r>
            <w:r w:rsidRPr="00AC59DC">
              <w:rPr>
                <w:rFonts w:ascii="Arial" w:hAnsi="Arial" w:cs="Arial"/>
                <w:b/>
                <w:bCs/>
                <w:sz w:val="16"/>
                <w:szCs w:val="16"/>
              </w:rPr>
              <w:t>rebid</w:t>
            </w:r>
            <w:r>
              <w:rPr>
                <w:rFonts w:ascii="Arial" w:hAnsi="Arial" w:cs="Arial"/>
                <w:b/>
                <w:bCs/>
                <w:sz w:val="16"/>
                <w:szCs w:val="16"/>
              </w:rPr>
              <w:t xml:space="preserve"> from low to high prices</w:t>
            </w:r>
          </w:p>
        </w:tc>
        <w:tc>
          <w:tcPr>
            <w:tcW w:w="993" w:type="dxa"/>
            <w:tcBorders>
              <w:top w:val="single" w:sz="4" w:space="0" w:color="auto"/>
            </w:tcBorders>
            <w:shd w:val="clear" w:color="auto" w:fill="EEECE1"/>
            <w:vAlign w:val="center"/>
          </w:tcPr>
          <w:p w:rsidR="00F819BC" w:rsidRPr="00AC59DC" w:rsidRDefault="00F819BC" w:rsidP="00F819BC">
            <w:pPr>
              <w:pStyle w:val="NormalWeb"/>
              <w:jc w:val="center"/>
              <w:rPr>
                <w:rFonts w:ascii="Arial" w:hAnsi="Arial" w:cs="Arial"/>
                <w:b/>
                <w:sz w:val="16"/>
                <w:szCs w:val="16"/>
              </w:rPr>
            </w:pPr>
            <w:r>
              <w:rPr>
                <w:rFonts w:ascii="Arial" w:hAnsi="Arial" w:cs="Arial"/>
                <w:b/>
                <w:sz w:val="16"/>
                <w:szCs w:val="16"/>
              </w:rPr>
              <w:t>342</w:t>
            </w:r>
          </w:p>
        </w:tc>
        <w:tc>
          <w:tcPr>
            <w:tcW w:w="850" w:type="dxa"/>
            <w:tcBorders>
              <w:top w:val="single" w:sz="4" w:space="0" w:color="auto"/>
            </w:tcBorders>
            <w:shd w:val="clear" w:color="auto" w:fill="EEECE1"/>
            <w:vAlign w:val="center"/>
          </w:tcPr>
          <w:p w:rsidR="00F819BC" w:rsidRPr="00AC59DC" w:rsidRDefault="00F819BC" w:rsidP="00F819BC">
            <w:pPr>
              <w:pStyle w:val="NormalWeb"/>
              <w:jc w:val="center"/>
              <w:rPr>
                <w:rFonts w:ascii="Arial" w:hAnsi="Arial" w:cs="Arial"/>
                <w:b/>
                <w:sz w:val="16"/>
                <w:szCs w:val="16"/>
              </w:rPr>
            </w:pPr>
          </w:p>
        </w:tc>
        <w:tc>
          <w:tcPr>
            <w:tcW w:w="851" w:type="dxa"/>
            <w:tcBorders>
              <w:top w:val="single" w:sz="4" w:space="0" w:color="auto"/>
            </w:tcBorders>
            <w:shd w:val="clear" w:color="auto" w:fill="EEECE1"/>
            <w:vAlign w:val="center"/>
          </w:tcPr>
          <w:p w:rsidR="00F819BC" w:rsidRPr="00AC59DC" w:rsidRDefault="00F819BC" w:rsidP="00F819BC">
            <w:pPr>
              <w:pStyle w:val="NormalWeb"/>
              <w:jc w:val="center"/>
              <w:rPr>
                <w:rFonts w:ascii="Arial" w:hAnsi="Arial" w:cs="Arial"/>
                <w:b/>
                <w:sz w:val="16"/>
                <w:szCs w:val="16"/>
              </w:rPr>
            </w:pPr>
          </w:p>
        </w:tc>
        <w:tc>
          <w:tcPr>
            <w:tcW w:w="2268" w:type="dxa"/>
            <w:tcBorders>
              <w:top w:val="single" w:sz="4" w:space="0" w:color="auto"/>
            </w:tcBorders>
            <w:shd w:val="clear" w:color="auto" w:fill="EEECE1"/>
            <w:vAlign w:val="center"/>
          </w:tcPr>
          <w:p w:rsidR="00F819BC" w:rsidRPr="00AC59DC" w:rsidRDefault="00F819BC" w:rsidP="00F819BC">
            <w:pPr>
              <w:pStyle w:val="NormalWeb"/>
              <w:jc w:val="center"/>
              <w:rPr>
                <w:rFonts w:ascii="Arial" w:eastAsia="Calibri" w:hAnsi="Arial" w:cs="Arial"/>
                <w:b/>
                <w:sz w:val="16"/>
                <w:szCs w:val="16"/>
              </w:rPr>
            </w:pPr>
          </w:p>
        </w:tc>
      </w:tr>
    </w:tbl>
    <w:p w:rsidR="00F819BC" w:rsidRDefault="00F819BC" w:rsidP="00F819BC">
      <w:pPr>
        <w:spacing w:before="100" w:beforeAutospacing="1" w:after="100" w:afterAutospacing="1"/>
        <w:rPr>
          <w:rFonts w:ascii="Arial" w:hAnsi="Arial" w:cs="Arial"/>
          <w:bCs/>
          <w:sz w:val="22"/>
          <w:szCs w:val="22"/>
        </w:rPr>
      </w:pPr>
      <w:r>
        <w:rPr>
          <w:rFonts w:ascii="Arial" w:hAnsi="Arial" w:cs="Arial"/>
          <w:bCs/>
          <w:sz w:val="22"/>
          <w:szCs w:val="22"/>
        </w:rPr>
        <w:t>With l</w:t>
      </w:r>
      <w:r w:rsidRPr="00C550ED">
        <w:rPr>
          <w:rFonts w:ascii="Arial" w:hAnsi="Arial" w:cs="Arial"/>
          <w:bCs/>
          <w:sz w:val="22"/>
          <w:szCs w:val="22"/>
        </w:rPr>
        <w:t>ow-priced capacity either ramp rate limited or fully dispatched</w:t>
      </w:r>
      <w:r>
        <w:rPr>
          <w:rFonts w:ascii="Arial" w:hAnsi="Arial" w:cs="Arial"/>
          <w:bCs/>
          <w:sz w:val="22"/>
          <w:szCs w:val="22"/>
        </w:rPr>
        <w:t>,</w:t>
      </w:r>
      <w:r w:rsidRPr="00C550ED">
        <w:rPr>
          <w:rFonts w:ascii="Arial" w:hAnsi="Arial" w:cs="Arial"/>
          <w:bCs/>
          <w:sz w:val="22"/>
          <w:szCs w:val="22"/>
        </w:rPr>
        <w:t xml:space="preserve"> the dispatch price increase</w:t>
      </w:r>
      <w:r w:rsidR="0054747B">
        <w:rPr>
          <w:rFonts w:ascii="Arial" w:hAnsi="Arial" w:cs="Arial"/>
          <w:bCs/>
          <w:sz w:val="22"/>
          <w:szCs w:val="22"/>
        </w:rPr>
        <w:t>d</w:t>
      </w:r>
      <w:r w:rsidRPr="00C550ED">
        <w:rPr>
          <w:rFonts w:ascii="Arial" w:hAnsi="Arial" w:cs="Arial"/>
          <w:bCs/>
          <w:sz w:val="22"/>
          <w:szCs w:val="22"/>
        </w:rPr>
        <w:t xml:space="preserve"> from $31/MWh at 1.20 pm to $301/MWh at 1.25 pm and then to the price cap at 1.30 pm</w:t>
      </w:r>
      <w:r w:rsidR="00B904B8">
        <w:rPr>
          <w:rFonts w:ascii="Arial" w:hAnsi="Arial" w:cs="Arial"/>
          <w:bCs/>
          <w:sz w:val="22"/>
          <w:szCs w:val="22"/>
        </w:rPr>
        <w:t xml:space="preserve">, coincident with an increase in 5-minute demand of </w:t>
      </w:r>
      <w:r w:rsidR="00B904B8" w:rsidRPr="00C550ED">
        <w:rPr>
          <w:rFonts w:ascii="Arial" w:hAnsi="Arial" w:cs="Arial"/>
          <w:bCs/>
          <w:sz w:val="22"/>
          <w:szCs w:val="22"/>
        </w:rPr>
        <w:t>48 MW</w:t>
      </w:r>
      <w:r w:rsidRPr="00C550ED">
        <w:rPr>
          <w:rFonts w:ascii="Arial" w:hAnsi="Arial" w:cs="Arial"/>
          <w:bCs/>
          <w:sz w:val="22"/>
          <w:szCs w:val="22"/>
        </w:rPr>
        <w:t xml:space="preserve">. </w:t>
      </w:r>
      <w:r w:rsidR="00B904B8">
        <w:rPr>
          <w:rFonts w:ascii="Arial" w:hAnsi="Arial" w:cs="Arial"/>
          <w:bCs/>
          <w:sz w:val="22"/>
          <w:szCs w:val="22"/>
        </w:rPr>
        <w:t xml:space="preserve">The </w:t>
      </w:r>
      <w:r w:rsidRPr="00C550ED">
        <w:rPr>
          <w:rFonts w:ascii="Arial" w:hAnsi="Arial" w:cs="Arial"/>
          <w:bCs/>
          <w:sz w:val="22"/>
          <w:szCs w:val="22"/>
        </w:rPr>
        <w:t xml:space="preserve">Millmerran Energy Trader and Callide Power Trading rebids </w:t>
      </w:r>
      <w:r w:rsidR="0012337A">
        <w:rPr>
          <w:rFonts w:ascii="Arial" w:hAnsi="Arial" w:cs="Arial"/>
          <w:bCs/>
          <w:sz w:val="22"/>
          <w:szCs w:val="22"/>
        </w:rPr>
        <w:t xml:space="preserve">also </w:t>
      </w:r>
      <w:r w:rsidRPr="00C550ED">
        <w:rPr>
          <w:rFonts w:ascii="Arial" w:hAnsi="Arial" w:cs="Arial"/>
          <w:bCs/>
          <w:sz w:val="22"/>
          <w:szCs w:val="22"/>
        </w:rPr>
        <w:t>took effect</w:t>
      </w:r>
      <w:r w:rsidR="00B904B8">
        <w:rPr>
          <w:rFonts w:ascii="Arial" w:hAnsi="Arial" w:cs="Arial"/>
          <w:bCs/>
          <w:sz w:val="22"/>
          <w:szCs w:val="22"/>
        </w:rPr>
        <w:t xml:space="preserve"> at 1.30 pm</w:t>
      </w:r>
      <w:r w:rsidRPr="00C550ED">
        <w:rPr>
          <w:rFonts w:ascii="Arial" w:hAnsi="Arial" w:cs="Arial"/>
          <w:bCs/>
          <w:sz w:val="22"/>
          <w:szCs w:val="22"/>
        </w:rPr>
        <w:t xml:space="preserve">. </w:t>
      </w:r>
    </w:p>
    <w:p w:rsidR="00F819BC" w:rsidRPr="00C550ED" w:rsidRDefault="00F90F9D" w:rsidP="00F819BC">
      <w:pPr>
        <w:spacing w:line="276" w:lineRule="auto"/>
        <w:rPr>
          <w:rFonts w:ascii="Arial" w:hAnsi="Arial" w:cs="Arial"/>
          <w:b/>
          <w:sz w:val="22"/>
          <w:szCs w:val="22"/>
        </w:rPr>
      </w:pPr>
      <w:r>
        <w:rPr>
          <w:rFonts w:ascii="Arial" w:hAnsi="Arial" w:cs="Arial"/>
          <w:b/>
          <w:sz w:val="22"/>
          <w:szCs w:val="22"/>
        </w:rPr>
        <w:t>Relevant</w:t>
      </w:r>
      <w:r w:rsidR="00F819BC" w:rsidRPr="00C550ED">
        <w:rPr>
          <w:rFonts w:ascii="Arial" w:hAnsi="Arial" w:cs="Arial"/>
          <w:b/>
          <w:sz w:val="22"/>
          <w:szCs w:val="22"/>
        </w:rPr>
        <w:t xml:space="preserve"> rebidding for </w:t>
      </w:r>
      <w:r w:rsidR="00F819BC">
        <w:rPr>
          <w:rFonts w:ascii="Arial" w:hAnsi="Arial" w:cs="Arial"/>
          <w:b/>
          <w:sz w:val="22"/>
          <w:szCs w:val="22"/>
        </w:rPr>
        <w:t xml:space="preserve">9 December </w:t>
      </w:r>
      <w:r w:rsidR="00F819BC" w:rsidRPr="00C550ED">
        <w:rPr>
          <w:rFonts w:ascii="Arial" w:hAnsi="Arial" w:cs="Arial"/>
          <w:b/>
          <w:sz w:val="22"/>
          <w:szCs w:val="22"/>
        </w:rPr>
        <w:t>2 pm trading interval</w:t>
      </w:r>
    </w:p>
    <w:tbl>
      <w:tblPr>
        <w:tblW w:w="9588" w:type="dxa"/>
        <w:tblLayout w:type="fixed"/>
        <w:tblCellMar>
          <w:top w:w="90" w:type="dxa"/>
          <w:left w:w="90" w:type="dxa"/>
          <w:bottom w:w="90" w:type="dxa"/>
          <w:right w:w="90" w:type="dxa"/>
        </w:tblCellMar>
        <w:tblLook w:val="04A0" w:firstRow="1" w:lastRow="0" w:firstColumn="1" w:lastColumn="0" w:noHBand="0" w:noVBand="1"/>
      </w:tblPr>
      <w:tblGrid>
        <w:gridCol w:w="1085"/>
        <w:gridCol w:w="850"/>
        <w:gridCol w:w="1132"/>
        <w:gridCol w:w="1559"/>
        <w:gridCol w:w="993"/>
        <w:gridCol w:w="850"/>
        <w:gridCol w:w="851"/>
        <w:gridCol w:w="12"/>
        <w:gridCol w:w="2256"/>
      </w:tblGrid>
      <w:tr w:rsidR="00F819BC" w:rsidRPr="00C747E3" w:rsidTr="001266F8">
        <w:tc>
          <w:tcPr>
            <w:tcW w:w="1085" w:type="dxa"/>
            <w:shd w:val="clear" w:color="auto" w:fill="4A442A"/>
            <w:hideMark/>
          </w:tcPr>
          <w:p w:rsidR="00F819BC" w:rsidRPr="00C747E3" w:rsidRDefault="00F819BC" w:rsidP="00F819BC">
            <w:pPr>
              <w:spacing w:line="240" w:lineRule="auto"/>
              <w:jc w:val="left"/>
              <w:rPr>
                <w:rFonts w:ascii="Arial" w:hAnsi="Arial" w:cs="Arial"/>
                <w:b/>
                <w:bCs/>
                <w:color w:val="FFFFFF"/>
                <w:sz w:val="16"/>
                <w:szCs w:val="16"/>
              </w:rPr>
            </w:pPr>
            <w:r w:rsidRPr="00C747E3">
              <w:rPr>
                <w:rFonts w:ascii="Arial" w:hAnsi="Arial" w:cs="Arial"/>
                <w:b/>
                <w:bCs/>
                <w:color w:val="FFFFFF"/>
                <w:sz w:val="16"/>
                <w:szCs w:val="16"/>
              </w:rPr>
              <w:t> </w:t>
            </w:r>
            <w:r>
              <w:rPr>
                <w:rFonts w:ascii="Arial" w:hAnsi="Arial" w:cs="Arial"/>
                <w:b/>
                <w:bCs/>
                <w:color w:val="FFFFFF"/>
                <w:sz w:val="16"/>
                <w:szCs w:val="16"/>
              </w:rPr>
              <w:t>Time submitted</w:t>
            </w:r>
          </w:p>
        </w:tc>
        <w:tc>
          <w:tcPr>
            <w:tcW w:w="850" w:type="dxa"/>
            <w:shd w:val="clear" w:color="auto" w:fill="4A442A"/>
            <w:hideMark/>
          </w:tcPr>
          <w:p w:rsidR="00F819BC" w:rsidRPr="00C747E3" w:rsidRDefault="00F819BC" w:rsidP="00F819BC">
            <w:pPr>
              <w:spacing w:line="240" w:lineRule="auto"/>
              <w:jc w:val="left"/>
              <w:rPr>
                <w:rFonts w:ascii="Arial" w:hAnsi="Arial" w:cs="Arial"/>
                <w:b/>
                <w:bCs/>
                <w:color w:val="FFFFFF"/>
                <w:sz w:val="16"/>
                <w:szCs w:val="16"/>
              </w:rPr>
            </w:pPr>
            <w:r>
              <w:rPr>
                <w:rFonts w:ascii="Arial" w:hAnsi="Arial" w:cs="Arial"/>
                <w:b/>
                <w:bCs/>
                <w:color w:val="FFFFFF"/>
                <w:sz w:val="16"/>
                <w:szCs w:val="16"/>
              </w:rPr>
              <w:t>Time effective</w:t>
            </w:r>
          </w:p>
        </w:tc>
        <w:tc>
          <w:tcPr>
            <w:tcW w:w="1132" w:type="dxa"/>
            <w:shd w:val="clear" w:color="auto" w:fill="4A442A"/>
            <w:hideMark/>
          </w:tcPr>
          <w:p w:rsidR="00F819BC" w:rsidRPr="00C747E3" w:rsidRDefault="00F819BC" w:rsidP="00F819BC">
            <w:pPr>
              <w:spacing w:line="240" w:lineRule="auto"/>
              <w:jc w:val="left"/>
              <w:rPr>
                <w:rFonts w:ascii="Arial" w:hAnsi="Arial" w:cs="Arial"/>
                <w:b/>
                <w:bCs/>
                <w:color w:val="FFFFFF"/>
                <w:sz w:val="16"/>
                <w:szCs w:val="16"/>
              </w:rPr>
            </w:pPr>
            <w:r>
              <w:rPr>
                <w:rFonts w:ascii="Arial" w:hAnsi="Arial" w:cs="Arial"/>
                <w:b/>
                <w:bCs/>
                <w:color w:val="FFFFFF"/>
                <w:sz w:val="16"/>
                <w:szCs w:val="16"/>
              </w:rPr>
              <w:t>Participant</w:t>
            </w:r>
          </w:p>
        </w:tc>
        <w:tc>
          <w:tcPr>
            <w:tcW w:w="1559" w:type="dxa"/>
            <w:shd w:val="clear" w:color="auto" w:fill="4A442A"/>
            <w:hideMark/>
          </w:tcPr>
          <w:p w:rsidR="00F819BC" w:rsidRPr="00C747E3" w:rsidRDefault="00F819BC" w:rsidP="00F819BC">
            <w:pPr>
              <w:spacing w:line="240" w:lineRule="auto"/>
              <w:jc w:val="left"/>
              <w:rPr>
                <w:rFonts w:ascii="Arial" w:hAnsi="Arial" w:cs="Arial"/>
                <w:b/>
                <w:bCs/>
                <w:color w:val="FFFFFF"/>
                <w:sz w:val="16"/>
                <w:szCs w:val="16"/>
              </w:rPr>
            </w:pPr>
            <w:r>
              <w:rPr>
                <w:rFonts w:ascii="Arial" w:hAnsi="Arial" w:cs="Arial"/>
                <w:b/>
                <w:bCs/>
                <w:color w:val="FFFFFF"/>
                <w:sz w:val="16"/>
                <w:szCs w:val="16"/>
              </w:rPr>
              <w:t>Station</w:t>
            </w:r>
          </w:p>
        </w:tc>
        <w:tc>
          <w:tcPr>
            <w:tcW w:w="993" w:type="dxa"/>
            <w:shd w:val="clear" w:color="auto" w:fill="4A442A"/>
            <w:hideMark/>
          </w:tcPr>
          <w:p w:rsidR="00F819BC" w:rsidRPr="00C747E3" w:rsidRDefault="00F819BC" w:rsidP="00F819BC">
            <w:pPr>
              <w:spacing w:line="240" w:lineRule="auto"/>
              <w:jc w:val="left"/>
              <w:rPr>
                <w:rFonts w:ascii="Arial" w:hAnsi="Arial" w:cs="Arial"/>
                <w:b/>
                <w:bCs/>
                <w:color w:val="FFFFFF"/>
                <w:sz w:val="16"/>
                <w:szCs w:val="16"/>
              </w:rPr>
            </w:pPr>
            <w:r>
              <w:rPr>
                <w:rFonts w:ascii="Arial" w:hAnsi="Arial" w:cs="Arial"/>
                <w:b/>
                <w:bCs/>
                <w:color w:val="FFFFFF"/>
                <w:sz w:val="16"/>
                <w:szCs w:val="16"/>
              </w:rPr>
              <w:t>Capacity rebid (MW)</w:t>
            </w:r>
          </w:p>
        </w:tc>
        <w:tc>
          <w:tcPr>
            <w:tcW w:w="850" w:type="dxa"/>
            <w:shd w:val="clear" w:color="auto" w:fill="4A442A"/>
            <w:hideMark/>
          </w:tcPr>
          <w:p w:rsidR="00F819BC" w:rsidRPr="00C747E3" w:rsidRDefault="00F819BC" w:rsidP="00F819BC">
            <w:pPr>
              <w:spacing w:line="240" w:lineRule="auto"/>
              <w:jc w:val="left"/>
              <w:rPr>
                <w:rFonts w:ascii="Arial" w:hAnsi="Arial" w:cs="Arial"/>
                <w:b/>
                <w:bCs/>
                <w:color w:val="FFFFFF"/>
                <w:sz w:val="16"/>
                <w:szCs w:val="16"/>
              </w:rPr>
            </w:pPr>
            <w:r>
              <w:rPr>
                <w:rFonts w:ascii="Arial" w:hAnsi="Arial" w:cs="Arial"/>
                <w:b/>
                <w:bCs/>
                <w:color w:val="FFFFFF"/>
                <w:sz w:val="16"/>
                <w:szCs w:val="16"/>
              </w:rPr>
              <w:t>Price from ($/MWh)</w:t>
            </w:r>
          </w:p>
        </w:tc>
        <w:tc>
          <w:tcPr>
            <w:tcW w:w="863" w:type="dxa"/>
            <w:gridSpan w:val="2"/>
            <w:shd w:val="clear" w:color="auto" w:fill="4A442A"/>
            <w:hideMark/>
          </w:tcPr>
          <w:p w:rsidR="00F819BC" w:rsidRPr="00C747E3" w:rsidRDefault="00F819BC" w:rsidP="00F819BC">
            <w:pPr>
              <w:spacing w:line="240" w:lineRule="auto"/>
              <w:jc w:val="left"/>
              <w:rPr>
                <w:rFonts w:ascii="Arial" w:hAnsi="Arial" w:cs="Arial"/>
                <w:b/>
                <w:bCs/>
                <w:color w:val="FFFFFF"/>
                <w:sz w:val="16"/>
                <w:szCs w:val="16"/>
              </w:rPr>
            </w:pPr>
            <w:r>
              <w:rPr>
                <w:rFonts w:ascii="Arial" w:hAnsi="Arial" w:cs="Arial"/>
                <w:b/>
                <w:bCs/>
                <w:color w:val="FFFFFF"/>
                <w:sz w:val="16"/>
                <w:szCs w:val="16"/>
              </w:rPr>
              <w:t>Price to ($/MWh)</w:t>
            </w:r>
          </w:p>
        </w:tc>
        <w:tc>
          <w:tcPr>
            <w:tcW w:w="2256" w:type="dxa"/>
            <w:shd w:val="clear" w:color="auto" w:fill="4A442A"/>
            <w:hideMark/>
          </w:tcPr>
          <w:p w:rsidR="00F819BC" w:rsidRPr="00C747E3" w:rsidRDefault="00F819BC" w:rsidP="00F819BC">
            <w:pPr>
              <w:spacing w:line="240" w:lineRule="auto"/>
              <w:jc w:val="left"/>
              <w:rPr>
                <w:rFonts w:ascii="Arial" w:hAnsi="Arial" w:cs="Arial"/>
                <w:b/>
                <w:bCs/>
                <w:color w:val="FFFFFF"/>
                <w:sz w:val="16"/>
                <w:szCs w:val="16"/>
              </w:rPr>
            </w:pPr>
            <w:r>
              <w:rPr>
                <w:rFonts w:ascii="Arial" w:hAnsi="Arial" w:cs="Arial"/>
                <w:b/>
                <w:bCs/>
                <w:color w:val="FFFFFF"/>
                <w:sz w:val="16"/>
                <w:szCs w:val="16"/>
              </w:rPr>
              <w:t>Rebid reason</w:t>
            </w:r>
          </w:p>
        </w:tc>
      </w:tr>
      <w:tr w:rsidR="00F819BC" w:rsidRPr="00BE5E76" w:rsidTr="001266F8">
        <w:trPr>
          <w:trHeight w:val="647"/>
        </w:trPr>
        <w:tc>
          <w:tcPr>
            <w:tcW w:w="1085" w:type="dxa"/>
            <w:shd w:val="clear" w:color="auto" w:fill="EEECE1"/>
            <w:vAlign w:val="center"/>
          </w:tcPr>
          <w:p w:rsidR="00F819BC" w:rsidRDefault="00F819BC" w:rsidP="00F819BC">
            <w:pPr>
              <w:pStyle w:val="NormalWeb"/>
              <w:jc w:val="center"/>
              <w:rPr>
                <w:rFonts w:ascii="Arial" w:hAnsi="Arial" w:cs="Arial"/>
                <w:bCs/>
                <w:sz w:val="16"/>
                <w:szCs w:val="16"/>
              </w:rPr>
            </w:pPr>
            <w:r>
              <w:rPr>
                <w:rFonts w:ascii="Arial" w:hAnsi="Arial" w:cs="Arial"/>
                <w:bCs/>
                <w:sz w:val="16"/>
                <w:szCs w:val="16"/>
              </w:rPr>
              <w:t>11.34 am</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12.35 pm</w:t>
            </w:r>
          </w:p>
        </w:tc>
        <w:tc>
          <w:tcPr>
            <w:tcW w:w="113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Callide Power</w:t>
            </w:r>
          </w:p>
        </w:tc>
        <w:tc>
          <w:tcPr>
            <w:tcW w:w="1559"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Callide C</w:t>
            </w:r>
          </w:p>
        </w:tc>
        <w:tc>
          <w:tcPr>
            <w:tcW w:w="993"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-50</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&lt;13</w:t>
            </w:r>
          </w:p>
        </w:tc>
        <w:tc>
          <w:tcPr>
            <w:tcW w:w="851" w:type="dxa"/>
            <w:shd w:val="clear" w:color="auto" w:fill="EEECE1"/>
            <w:vAlign w:val="center"/>
          </w:tcPr>
          <w:p w:rsidR="00F819BC" w:rsidRPr="00C550ED" w:rsidRDefault="00F819BC" w:rsidP="00F819BC">
            <w:pPr>
              <w:pStyle w:val="NormalWeb"/>
              <w:jc w:val="center"/>
              <w:rPr>
                <w:rFonts w:ascii="Arial" w:hAnsi="Arial" w:cs="Arial"/>
                <w:sz w:val="16"/>
                <w:szCs w:val="16"/>
                <w:highlight w:val="yellow"/>
              </w:rPr>
            </w:pPr>
            <w:r w:rsidRPr="00C550ED">
              <w:rPr>
                <w:rFonts w:ascii="Arial" w:hAnsi="Arial" w:cs="Arial"/>
                <w:sz w:val="16"/>
                <w:szCs w:val="16"/>
              </w:rPr>
              <w:t>N/A</w:t>
            </w:r>
          </w:p>
        </w:tc>
        <w:tc>
          <w:tcPr>
            <w:tcW w:w="2268" w:type="dxa"/>
            <w:gridSpan w:val="2"/>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1133P mill and feeder issues</w:t>
            </w:r>
          </w:p>
        </w:tc>
      </w:tr>
      <w:tr w:rsidR="00F819BC" w:rsidRPr="00BE5E76" w:rsidTr="001266F8">
        <w:trPr>
          <w:trHeight w:val="647"/>
        </w:trPr>
        <w:tc>
          <w:tcPr>
            <w:tcW w:w="1085" w:type="dxa"/>
            <w:shd w:val="clear" w:color="auto" w:fill="EEECE1"/>
            <w:vAlign w:val="center"/>
          </w:tcPr>
          <w:p w:rsidR="00F819BC" w:rsidRDefault="00F819BC" w:rsidP="00F819BC">
            <w:pPr>
              <w:pStyle w:val="NormalWeb"/>
              <w:jc w:val="center"/>
              <w:rPr>
                <w:rFonts w:ascii="Arial" w:hAnsi="Arial" w:cs="Arial"/>
                <w:bCs/>
                <w:sz w:val="16"/>
                <w:szCs w:val="16"/>
              </w:rPr>
            </w:pPr>
            <w:r>
              <w:rPr>
                <w:rFonts w:ascii="Arial" w:hAnsi="Arial" w:cs="Arial"/>
                <w:bCs/>
                <w:sz w:val="16"/>
                <w:szCs w:val="16"/>
              </w:rPr>
              <w:t>1.33 am</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1.40 pm</w:t>
            </w:r>
          </w:p>
        </w:tc>
        <w:tc>
          <w:tcPr>
            <w:tcW w:w="113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AGL</w:t>
            </w:r>
          </w:p>
        </w:tc>
        <w:tc>
          <w:tcPr>
            <w:tcW w:w="1559"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Yabulu</w:t>
            </w:r>
          </w:p>
        </w:tc>
        <w:tc>
          <w:tcPr>
            <w:tcW w:w="993"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-155</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2221</w:t>
            </w:r>
          </w:p>
        </w:tc>
        <w:tc>
          <w:tcPr>
            <w:tcW w:w="851" w:type="dxa"/>
            <w:shd w:val="clear" w:color="auto" w:fill="EEECE1"/>
            <w:vAlign w:val="center"/>
          </w:tcPr>
          <w:p w:rsidR="00F819BC" w:rsidRPr="00C550ED" w:rsidRDefault="00F819BC" w:rsidP="00F819BC">
            <w:pPr>
              <w:pStyle w:val="NormalWeb"/>
              <w:jc w:val="center"/>
              <w:rPr>
                <w:rFonts w:ascii="Arial" w:hAnsi="Arial" w:cs="Arial"/>
                <w:sz w:val="16"/>
                <w:szCs w:val="16"/>
                <w:highlight w:val="yellow"/>
              </w:rPr>
            </w:pPr>
            <w:r w:rsidRPr="00D32595">
              <w:rPr>
                <w:rFonts w:ascii="Arial" w:hAnsi="Arial" w:cs="Arial"/>
                <w:sz w:val="16"/>
                <w:szCs w:val="16"/>
              </w:rPr>
              <w:t>N/A</w:t>
            </w:r>
          </w:p>
        </w:tc>
        <w:tc>
          <w:tcPr>
            <w:tcW w:w="2268" w:type="dxa"/>
            <w:gridSpan w:val="2"/>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1330~F~95 unit triggered by market~95 avoid uneconomical start</w:t>
            </w:r>
          </w:p>
        </w:tc>
      </w:tr>
      <w:tr w:rsidR="00F819BC" w:rsidRPr="00BE5E76" w:rsidTr="001266F8">
        <w:trPr>
          <w:trHeight w:val="647"/>
        </w:trPr>
        <w:tc>
          <w:tcPr>
            <w:tcW w:w="1085" w:type="dxa"/>
            <w:shd w:val="clear" w:color="auto" w:fill="EEECE1"/>
            <w:vAlign w:val="center"/>
          </w:tcPr>
          <w:p w:rsidR="00F819BC" w:rsidRDefault="00F819BC" w:rsidP="00F819BC">
            <w:pPr>
              <w:pStyle w:val="NormalWeb"/>
              <w:jc w:val="center"/>
              <w:rPr>
                <w:rFonts w:ascii="Arial" w:hAnsi="Arial" w:cs="Arial"/>
                <w:bCs/>
                <w:sz w:val="16"/>
                <w:szCs w:val="16"/>
              </w:rPr>
            </w:pPr>
            <w:r>
              <w:rPr>
                <w:rFonts w:ascii="Arial" w:hAnsi="Arial" w:cs="Arial"/>
                <w:bCs/>
                <w:sz w:val="16"/>
                <w:szCs w:val="16"/>
              </w:rPr>
              <w:t>1.36 pm</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1.45 pm</w:t>
            </w:r>
          </w:p>
        </w:tc>
        <w:tc>
          <w:tcPr>
            <w:tcW w:w="113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AGL</w:t>
            </w:r>
          </w:p>
        </w:tc>
        <w:tc>
          <w:tcPr>
            <w:tcW w:w="1559"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Oakey</w:t>
            </w:r>
          </w:p>
        </w:tc>
        <w:tc>
          <w:tcPr>
            <w:tcW w:w="993"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-148</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&lt;235</w:t>
            </w:r>
          </w:p>
        </w:tc>
        <w:tc>
          <w:tcPr>
            <w:tcW w:w="851" w:type="dxa"/>
            <w:shd w:val="clear" w:color="auto" w:fill="EEECE1"/>
            <w:vAlign w:val="center"/>
          </w:tcPr>
          <w:p w:rsidR="00F819BC" w:rsidRPr="00C550ED" w:rsidRDefault="00F819BC" w:rsidP="00F819BC">
            <w:pPr>
              <w:pStyle w:val="NormalWeb"/>
              <w:jc w:val="center"/>
              <w:rPr>
                <w:rFonts w:ascii="Arial" w:hAnsi="Arial" w:cs="Arial"/>
                <w:sz w:val="16"/>
                <w:szCs w:val="16"/>
                <w:highlight w:val="yellow"/>
              </w:rPr>
            </w:pPr>
            <w:r w:rsidRPr="00D32595">
              <w:rPr>
                <w:rFonts w:ascii="Arial" w:hAnsi="Arial" w:cs="Arial"/>
                <w:sz w:val="16"/>
                <w:szCs w:val="16"/>
              </w:rPr>
              <w:t>N/A</w:t>
            </w:r>
          </w:p>
        </w:tc>
        <w:tc>
          <w:tcPr>
            <w:tcW w:w="2268" w:type="dxa"/>
            <w:gridSpan w:val="2"/>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1335~P~020 reduction in avail cap~204 unit trip</w:t>
            </w:r>
          </w:p>
        </w:tc>
      </w:tr>
      <w:tr w:rsidR="00F819BC" w:rsidRPr="00BE5E76" w:rsidTr="001266F8">
        <w:trPr>
          <w:trHeight w:val="647"/>
        </w:trPr>
        <w:tc>
          <w:tcPr>
            <w:tcW w:w="1085" w:type="dxa"/>
            <w:shd w:val="clear" w:color="auto" w:fill="EEECE1"/>
            <w:vAlign w:val="center"/>
          </w:tcPr>
          <w:p w:rsidR="00F819BC" w:rsidRDefault="00F819BC" w:rsidP="00F819BC">
            <w:pPr>
              <w:pStyle w:val="NormalWeb"/>
              <w:jc w:val="center"/>
              <w:rPr>
                <w:rFonts w:ascii="Arial" w:hAnsi="Arial" w:cs="Arial"/>
                <w:bCs/>
                <w:sz w:val="16"/>
                <w:szCs w:val="16"/>
              </w:rPr>
            </w:pPr>
            <w:r>
              <w:rPr>
                <w:rFonts w:ascii="Arial" w:hAnsi="Arial" w:cs="Arial"/>
                <w:bCs/>
                <w:sz w:val="16"/>
                <w:szCs w:val="16"/>
              </w:rPr>
              <w:t>1.41 pm</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1.50 pm</w:t>
            </w:r>
          </w:p>
        </w:tc>
        <w:tc>
          <w:tcPr>
            <w:tcW w:w="113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AGL</w:t>
            </w:r>
          </w:p>
        </w:tc>
        <w:tc>
          <w:tcPr>
            <w:tcW w:w="1559"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Oakey</w:t>
            </w:r>
          </w:p>
        </w:tc>
        <w:tc>
          <w:tcPr>
            <w:tcW w:w="993"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148</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sidRPr="00D32595">
              <w:rPr>
                <w:rFonts w:ascii="Arial" w:hAnsi="Arial" w:cs="Arial"/>
                <w:sz w:val="16"/>
                <w:szCs w:val="16"/>
              </w:rPr>
              <w:t>N/A</w:t>
            </w:r>
          </w:p>
        </w:tc>
        <w:tc>
          <w:tcPr>
            <w:tcW w:w="851"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&lt;235</w:t>
            </w:r>
          </w:p>
        </w:tc>
        <w:tc>
          <w:tcPr>
            <w:tcW w:w="2268" w:type="dxa"/>
            <w:gridSpan w:val="2"/>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 xml:space="preserve">1340~P~030 increase in avail cap~304 </w:t>
            </w:r>
            <w:proofErr w:type="spellStart"/>
            <w:r>
              <w:rPr>
                <w:rFonts w:ascii="Arial" w:eastAsia="Calibri" w:hAnsi="Arial" w:cs="Arial"/>
                <w:sz w:val="16"/>
                <w:szCs w:val="16"/>
              </w:rPr>
              <w:t>rts</w:t>
            </w:r>
            <w:proofErr w:type="spellEnd"/>
            <w:r>
              <w:rPr>
                <w:rFonts w:ascii="Arial" w:eastAsia="Calibri" w:hAnsi="Arial" w:cs="Arial"/>
                <w:sz w:val="16"/>
                <w:szCs w:val="16"/>
              </w:rPr>
              <w:t xml:space="preserve"> from trip</w:t>
            </w:r>
          </w:p>
        </w:tc>
      </w:tr>
    </w:tbl>
    <w:p w:rsidR="00F819BC" w:rsidRPr="009C1C74" w:rsidRDefault="00F819BC" w:rsidP="00F819BC">
      <w:pPr>
        <w:spacing w:before="100" w:beforeAutospacing="1" w:after="100" w:afterAutospacing="1"/>
        <w:rPr>
          <w:rFonts w:ascii="Arial" w:hAnsi="Arial" w:cs="Arial"/>
          <w:bCs/>
          <w:sz w:val="22"/>
          <w:szCs w:val="22"/>
        </w:rPr>
      </w:pPr>
      <w:r w:rsidRPr="009C1C74">
        <w:rPr>
          <w:rFonts w:ascii="Arial" w:hAnsi="Arial" w:cs="Arial"/>
          <w:bCs/>
          <w:sz w:val="22"/>
          <w:szCs w:val="22"/>
        </w:rPr>
        <w:t xml:space="preserve">There was around 350 MW (50 MW+155 MW+148 MW) of capacity bid unavailable, all of which was priced below $2500/MWh. At 1.45 pm there was an increase in </w:t>
      </w:r>
      <w:r w:rsidR="00B904B8" w:rsidRPr="009C1C74">
        <w:rPr>
          <w:rFonts w:ascii="Arial" w:hAnsi="Arial" w:cs="Arial"/>
          <w:bCs/>
          <w:sz w:val="22"/>
          <w:szCs w:val="22"/>
        </w:rPr>
        <w:t xml:space="preserve">5-minute demand of </w:t>
      </w:r>
      <w:r w:rsidRPr="009C1C74">
        <w:rPr>
          <w:rFonts w:ascii="Arial" w:hAnsi="Arial" w:cs="Arial"/>
          <w:bCs/>
          <w:sz w:val="22"/>
          <w:szCs w:val="22"/>
        </w:rPr>
        <w:t xml:space="preserve">87 MW and an increase in forced exports into New South Wales of 97 MW (refer to </w:t>
      </w:r>
      <w:r w:rsidR="009C1C74">
        <w:rPr>
          <w:rFonts w:ascii="Arial" w:hAnsi="Arial" w:cs="Arial"/>
          <w:bCs/>
          <w:sz w:val="22"/>
          <w:szCs w:val="22"/>
        </w:rPr>
        <w:t>f</w:t>
      </w:r>
      <w:r w:rsidRPr="009C1C74">
        <w:rPr>
          <w:rFonts w:ascii="Arial" w:hAnsi="Arial" w:cs="Arial"/>
          <w:bCs/>
          <w:sz w:val="22"/>
          <w:szCs w:val="22"/>
        </w:rPr>
        <w:t xml:space="preserve">igure 9 for more detail). With low-priced capacity either fully dispatched or ramp rate limited, high priced capacity was dispatched which saw the price increase from $31/MWh at 1.40 pm to the price cap at 1.45 pm. AGL rebid Oakey back into the market effective from 1.50 pm (following the </w:t>
      </w:r>
      <w:r w:rsidR="0001053E">
        <w:rPr>
          <w:rFonts w:ascii="Arial" w:hAnsi="Arial" w:cs="Arial"/>
          <w:bCs/>
          <w:sz w:val="22"/>
          <w:szCs w:val="22"/>
        </w:rPr>
        <w:t xml:space="preserve">earlier unplanned shutdown at </w:t>
      </w:r>
      <w:r w:rsidRPr="009C1C74">
        <w:rPr>
          <w:rFonts w:ascii="Arial" w:hAnsi="Arial" w:cs="Arial"/>
          <w:bCs/>
          <w:sz w:val="22"/>
          <w:szCs w:val="22"/>
        </w:rPr>
        <w:t>1.36 pm) which saw the price return to previous levels.</w:t>
      </w:r>
    </w:p>
    <w:p w:rsidR="00F819BC" w:rsidRPr="00C550ED" w:rsidRDefault="003918A2" w:rsidP="00F819BC">
      <w:pPr>
        <w:spacing w:before="100" w:beforeAutospacing="1" w:after="100" w:afterAutospacing="1"/>
        <w:jc w:val="left"/>
        <w:rPr>
          <w:rFonts w:ascii="Arial" w:hAnsi="Arial" w:cs="Arial"/>
          <w:b/>
          <w:bCs/>
          <w:sz w:val="22"/>
          <w:szCs w:val="22"/>
        </w:rPr>
      </w:pPr>
      <w:r>
        <w:rPr>
          <w:rFonts w:ascii="Arial" w:hAnsi="Arial" w:cs="Arial"/>
          <w:b/>
          <w:bCs/>
          <w:sz w:val="22"/>
          <w:szCs w:val="22"/>
        </w:rPr>
        <w:br w:type="page"/>
      </w:r>
      <w:r w:rsidR="00F90F9D">
        <w:rPr>
          <w:rFonts w:ascii="Arial" w:hAnsi="Arial" w:cs="Arial"/>
          <w:b/>
          <w:bCs/>
          <w:sz w:val="22"/>
          <w:szCs w:val="22"/>
        </w:rPr>
        <w:t xml:space="preserve">2.30 pm, </w:t>
      </w:r>
      <w:r w:rsidR="00F819BC">
        <w:rPr>
          <w:rFonts w:ascii="Arial" w:hAnsi="Arial" w:cs="Arial"/>
          <w:b/>
          <w:sz w:val="22"/>
          <w:szCs w:val="22"/>
        </w:rPr>
        <w:t>9 December</w:t>
      </w:r>
    </w:p>
    <w:p w:rsidR="00F819BC" w:rsidRPr="00C550ED" w:rsidRDefault="00B904B8" w:rsidP="00F819BC">
      <w:pPr>
        <w:spacing w:before="100" w:beforeAutospacing="1" w:after="100" w:afterAutospacing="1"/>
        <w:rPr>
          <w:rFonts w:ascii="Arial" w:hAnsi="Arial" w:cs="Arial"/>
          <w:bCs/>
          <w:sz w:val="22"/>
          <w:szCs w:val="22"/>
        </w:rPr>
      </w:pPr>
      <w:r>
        <w:rPr>
          <w:rFonts w:ascii="Arial" w:hAnsi="Arial" w:cs="Arial"/>
          <w:bCs/>
          <w:sz w:val="22"/>
          <w:szCs w:val="22"/>
        </w:rPr>
        <w:t>E</w:t>
      </w:r>
      <w:r w:rsidRPr="00C550ED">
        <w:rPr>
          <w:rFonts w:ascii="Arial" w:hAnsi="Arial" w:cs="Arial"/>
          <w:bCs/>
          <w:sz w:val="22"/>
          <w:szCs w:val="22"/>
        </w:rPr>
        <w:t xml:space="preserve">nergy consumption by pump </w:t>
      </w:r>
      <w:r w:rsidR="0001053E">
        <w:rPr>
          <w:rFonts w:ascii="Arial" w:hAnsi="Arial" w:cs="Arial"/>
          <w:bCs/>
          <w:sz w:val="22"/>
          <w:szCs w:val="22"/>
        </w:rPr>
        <w:t xml:space="preserve">loads </w:t>
      </w:r>
      <w:r>
        <w:rPr>
          <w:rFonts w:ascii="Arial" w:hAnsi="Arial" w:cs="Arial"/>
          <w:bCs/>
          <w:sz w:val="22"/>
          <w:szCs w:val="22"/>
        </w:rPr>
        <w:t>must</w:t>
      </w:r>
      <w:r w:rsidRPr="00C550ED">
        <w:rPr>
          <w:rFonts w:ascii="Arial" w:hAnsi="Arial" w:cs="Arial"/>
          <w:bCs/>
          <w:sz w:val="22"/>
          <w:szCs w:val="22"/>
        </w:rPr>
        <w:t xml:space="preserve"> be offset by an increase in generation.</w:t>
      </w:r>
      <w:r>
        <w:rPr>
          <w:rFonts w:ascii="Arial" w:hAnsi="Arial" w:cs="Arial"/>
          <w:bCs/>
          <w:sz w:val="22"/>
          <w:szCs w:val="22"/>
        </w:rPr>
        <w:t xml:space="preserve"> </w:t>
      </w:r>
      <w:r w:rsidR="00F819BC">
        <w:rPr>
          <w:rFonts w:ascii="Arial" w:hAnsi="Arial" w:cs="Arial"/>
          <w:bCs/>
          <w:sz w:val="22"/>
          <w:szCs w:val="22"/>
        </w:rPr>
        <w:t>A</w:t>
      </w:r>
      <w:r w:rsidR="00F819BC" w:rsidRPr="002255EF">
        <w:rPr>
          <w:rFonts w:ascii="Arial" w:hAnsi="Arial" w:cs="Arial"/>
          <w:bCs/>
          <w:sz w:val="22"/>
          <w:szCs w:val="22"/>
        </w:rPr>
        <w:t xml:space="preserve">s a result of the zero dispatch price </w:t>
      </w:r>
      <w:r>
        <w:rPr>
          <w:rFonts w:ascii="Arial" w:hAnsi="Arial" w:cs="Arial"/>
          <w:bCs/>
          <w:sz w:val="22"/>
          <w:szCs w:val="22"/>
        </w:rPr>
        <w:t>at 2 pm</w:t>
      </w:r>
      <w:r w:rsidR="00F819BC">
        <w:rPr>
          <w:rFonts w:ascii="Arial" w:hAnsi="Arial" w:cs="Arial"/>
          <w:bCs/>
          <w:sz w:val="22"/>
          <w:szCs w:val="22"/>
        </w:rPr>
        <w:t>, a</w:t>
      </w:r>
      <w:r w:rsidR="00F819BC" w:rsidRPr="00C550ED">
        <w:rPr>
          <w:rFonts w:ascii="Arial" w:hAnsi="Arial" w:cs="Arial"/>
          <w:bCs/>
          <w:sz w:val="22"/>
          <w:szCs w:val="22"/>
        </w:rPr>
        <w:t>t 2.05 pm Wivenhoe Pump 1 received a target of 184 MW</w:t>
      </w:r>
      <w:r>
        <w:rPr>
          <w:rFonts w:ascii="Arial" w:hAnsi="Arial" w:cs="Arial"/>
          <w:bCs/>
          <w:sz w:val="22"/>
          <w:szCs w:val="22"/>
        </w:rPr>
        <w:t xml:space="preserve">, which saw a </w:t>
      </w:r>
      <w:r w:rsidR="00F819BC" w:rsidRPr="00C550ED">
        <w:rPr>
          <w:rFonts w:ascii="Arial" w:hAnsi="Arial" w:cs="Arial"/>
          <w:bCs/>
          <w:sz w:val="22"/>
          <w:szCs w:val="22"/>
        </w:rPr>
        <w:t xml:space="preserve">184 MW step change in generation. </w:t>
      </w:r>
      <w:r w:rsidR="00F819BC">
        <w:rPr>
          <w:rFonts w:ascii="Arial" w:hAnsi="Arial" w:cs="Arial"/>
          <w:bCs/>
          <w:sz w:val="22"/>
          <w:szCs w:val="22"/>
        </w:rPr>
        <w:t>With low-</w:t>
      </w:r>
      <w:r w:rsidR="00F819BC" w:rsidRPr="00192B4E">
        <w:rPr>
          <w:rFonts w:ascii="Arial" w:hAnsi="Arial" w:cs="Arial"/>
          <w:bCs/>
          <w:sz w:val="22"/>
          <w:szCs w:val="22"/>
        </w:rPr>
        <w:t>priced generation either fully dispatched or ramp rate limited</w:t>
      </w:r>
      <w:r w:rsidR="00F819BC">
        <w:rPr>
          <w:rFonts w:ascii="Arial" w:hAnsi="Arial" w:cs="Arial"/>
          <w:bCs/>
          <w:sz w:val="22"/>
          <w:szCs w:val="22"/>
        </w:rPr>
        <w:t>,</w:t>
      </w:r>
      <w:r w:rsidR="00F819BC" w:rsidRPr="00BE173C">
        <w:rPr>
          <w:rFonts w:ascii="Arial" w:hAnsi="Arial" w:cs="Arial"/>
          <w:bCs/>
          <w:sz w:val="22"/>
          <w:szCs w:val="22"/>
        </w:rPr>
        <w:t xml:space="preserve"> </w:t>
      </w:r>
      <w:r w:rsidR="00F819BC" w:rsidRPr="00C550ED">
        <w:rPr>
          <w:rFonts w:ascii="Arial" w:hAnsi="Arial" w:cs="Arial"/>
          <w:bCs/>
          <w:sz w:val="22"/>
          <w:szCs w:val="22"/>
        </w:rPr>
        <w:t>the dispatch price increas</w:t>
      </w:r>
      <w:r w:rsidR="00F819BC">
        <w:rPr>
          <w:rFonts w:ascii="Arial" w:hAnsi="Arial" w:cs="Arial"/>
          <w:bCs/>
          <w:sz w:val="22"/>
          <w:szCs w:val="22"/>
        </w:rPr>
        <w:t>ed</w:t>
      </w:r>
      <w:r w:rsidR="00F819BC" w:rsidRPr="00C550ED">
        <w:rPr>
          <w:rFonts w:ascii="Arial" w:hAnsi="Arial" w:cs="Arial"/>
          <w:bCs/>
          <w:sz w:val="22"/>
          <w:szCs w:val="22"/>
        </w:rPr>
        <w:t xml:space="preserve"> to the price cap at 2.05 pm.</w:t>
      </w:r>
    </w:p>
    <w:p w:rsidR="00F819BC" w:rsidRPr="00C550ED" w:rsidRDefault="00F819BC" w:rsidP="00F819BC">
      <w:pPr>
        <w:spacing w:before="100" w:beforeAutospacing="1" w:after="100" w:afterAutospacing="1"/>
        <w:rPr>
          <w:rFonts w:ascii="Arial" w:hAnsi="Arial" w:cs="Arial"/>
          <w:bCs/>
          <w:sz w:val="22"/>
          <w:szCs w:val="22"/>
        </w:rPr>
      </w:pPr>
      <w:r w:rsidRPr="00C550ED">
        <w:rPr>
          <w:rFonts w:ascii="Arial" w:hAnsi="Arial" w:cs="Arial"/>
          <w:bCs/>
          <w:sz w:val="22"/>
          <w:szCs w:val="22"/>
        </w:rPr>
        <w:t>At 2.01 pm, effective from 2.10 pm, CS Energy rebid 245 MW of capacity at the Wivenhoe Pump unavailable</w:t>
      </w:r>
      <w:r>
        <w:rPr>
          <w:rFonts w:ascii="Arial" w:hAnsi="Arial" w:cs="Arial"/>
          <w:bCs/>
          <w:sz w:val="22"/>
          <w:szCs w:val="22"/>
        </w:rPr>
        <w:t xml:space="preserve"> as a result of the price at the price cap</w:t>
      </w:r>
      <w:r w:rsidRPr="00C550ED">
        <w:rPr>
          <w:rFonts w:ascii="Arial" w:hAnsi="Arial" w:cs="Arial"/>
          <w:bCs/>
          <w:sz w:val="22"/>
          <w:szCs w:val="22"/>
        </w:rPr>
        <w:t>. The reason given was “1401F avoid uneconomic dispatch-SL”. This resulted in the dispatch price falling to $29/MWh at 2.10 pm.</w:t>
      </w:r>
    </w:p>
    <w:p w:rsidR="00F819BC" w:rsidRPr="00C550ED" w:rsidRDefault="00F819BC" w:rsidP="00F819BC">
      <w:pPr>
        <w:spacing w:before="100" w:beforeAutospacing="1" w:after="100" w:afterAutospacing="1"/>
        <w:rPr>
          <w:rFonts w:ascii="Arial" w:hAnsi="Arial" w:cs="Arial"/>
          <w:bCs/>
          <w:sz w:val="22"/>
          <w:szCs w:val="22"/>
        </w:rPr>
      </w:pPr>
      <w:r w:rsidRPr="00C550ED">
        <w:rPr>
          <w:rFonts w:ascii="Arial" w:hAnsi="Arial" w:cs="Arial"/>
          <w:bCs/>
          <w:sz w:val="22"/>
          <w:szCs w:val="22"/>
        </w:rPr>
        <w:t>There was no other significant rebidding.</w:t>
      </w:r>
    </w:p>
    <w:p w:rsidR="00F819BC" w:rsidRPr="00C550ED" w:rsidRDefault="00F90F9D" w:rsidP="00F819BC">
      <w:pPr>
        <w:spacing w:before="100" w:beforeAutospacing="1" w:after="100" w:afterAutospacing="1"/>
        <w:jc w:val="left"/>
        <w:rPr>
          <w:rFonts w:ascii="Arial" w:hAnsi="Arial" w:cs="Arial"/>
          <w:b/>
          <w:bCs/>
          <w:sz w:val="22"/>
          <w:szCs w:val="22"/>
        </w:rPr>
      </w:pPr>
      <w:r w:rsidRPr="00C550ED">
        <w:rPr>
          <w:rFonts w:ascii="Arial" w:hAnsi="Arial" w:cs="Arial"/>
          <w:b/>
          <w:bCs/>
          <w:sz w:val="22"/>
          <w:szCs w:val="22"/>
        </w:rPr>
        <w:t>3 pm</w:t>
      </w:r>
      <w:r>
        <w:rPr>
          <w:rFonts w:ascii="Arial" w:hAnsi="Arial" w:cs="Arial"/>
          <w:b/>
          <w:bCs/>
          <w:sz w:val="22"/>
          <w:szCs w:val="22"/>
        </w:rPr>
        <w:t>,</w:t>
      </w:r>
      <w:r w:rsidRPr="00C550ED">
        <w:rPr>
          <w:rFonts w:ascii="Arial" w:hAnsi="Arial" w:cs="Arial"/>
          <w:b/>
          <w:bCs/>
          <w:sz w:val="22"/>
          <w:szCs w:val="22"/>
        </w:rPr>
        <w:t xml:space="preserve"> </w:t>
      </w:r>
      <w:r w:rsidR="00F819BC">
        <w:rPr>
          <w:rFonts w:ascii="Arial" w:hAnsi="Arial" w:cs="Arial"/>
          <w:b/>
          <w:sz w:val="22"/>
          <w:szCs w:val="22"/>
        </w:rPr>
        <w:t>9 December</w:t>
      </w:r>
    </w:p>
    <w:p w:rsidR="00F819BC" w:rsidRDefault="00F819BC" w:rsidP="00F819BC">
      <w:pPr>
        <w:spacing w:before="100" w:beforeAutospacing="1" w:after="100" w:afterAutospacing="1"/>
        <w:rPr>
          <w:rFonts w:ascii="Arial" w:hAnsi="Arial" w:cs="Arial"/>
          <w:bCs/>
          <w:sz w:val="22"/>
          <w:szCs w:val="22"/>
        </w:rPr>
      </w:pPr>
      <w:r w:rsidRPr="00C550ED">
        <w:rPr>
          <w:rFonts w:ascii="Arial" w:hAnsi="Arial" w:cs="Arial"/>
          <w:bCs/>
          <w:sz w:val="22"/>
          <w:szCs w:val="22"/>
        </w:rPr>
        <w:t xml:space="preserve">At 2.35 pm there was a 70 MW increase in </w:t>
      </w:r>
      <w:r w:rsidR="008A0BF6">
        <w:rPr>
          <w:rFonts w:ascii="Arial" w:hAnsi="Arial" w:cs="Arial"/>
          <w:bCs/>
          <w:sz w:val="22"/>
          <w:szCs w:val="22"/>
        </w:rPr>
        <w:t xml:space="preserve">5-minute </w:t>
      </w:r>
      <w:r w:rsidRPr="00C550ED">
        <w:rPr>
          <w:rFonts w:ascii="Arial" w:hAnsi="Arial" w:cs="Arial"/>
          <w:bCs/>
          <w:sz w:val="22"/>
          <w:szCs w:val="22"/>
        </w:rPr>
        <w:t>demand and an increase in forced flows out of Queensland into New South Wales across QNI of 46 MW (from 181 MW to 227 MW).</w:t>
      </w:r>
      <w:r>
        <w:rPr>
          <w:rFonts w:ascii="Arial" w:hAnsi="Arial" w:cs="Arial"/>
          <w:bCs/>
          <w:sz w:val="22"/>
          <w:szCs w:val="22"/>
        </w:rPr>
        <w:t xml:space="preserve"> See </w:t>
      </w:r>
      <w:r w:rsidR="009C1C74">
        <w:rPr>
          <w:rFonts w:ascii="Arial" w:hAnsi="Arial" w:cs="Arial"/>
          <w:bCs/>
          <w:sz w:val="22"/>
          <w:szCs w:val="22"/>
        </w:rPr>
        <w:t>f</w:t>
      </w:r>
      <w:r>
        <w:rPr>
          <w:rFonts w:ascii="Arial" w:hAnsi="Arial" w:cs="Arial"/>
          <w:bCs/>
          <w:sz w:val="22"/>
          <w:szCs w:val="22"/>
        </w:rPr>
        <w:t xml:space="preserve">igure 9 for more detail. </w:t>
      </w:r>
    </w:p>
    <w:p w:rsidR="00F819BC" w:rsidRPr="00C550ED" w:rsidRDefault="00F819BC" w:rsidP="00F819BC">
      <w:pPr>
        <w:spacing w:before="100" w:beforeAutospacing="1" w:after="100" w:afterAutospacing="1"/>
        <w:rPr>
          <w:rFonts w:ascii="Arial" w:hAnsi="Arial" w:cs="Arial"/>
          <w:bCs/>
          <w:sz w:val="22"/>
          <w:szCs w:val="22"/>
        </w:rPr>
      </w:pPr>
      <w:r>
        <w:rPr>
          <w:rFonts w:ascii="Arial" w:hAnsi="Arial" w:cs="Arial"/>
          <w:bCs/>
          <w:sz w:val="22"/>
          <w:szCs w:val="22"/>
        </w:rPr>
        <w:t xml:space="preserve">With </w:t>
      </w:r>
      <w:r w:rsidRPr="00C9240C">
        <w:rPr>
          <w:rFonts w:ascii="Arial" w:hAnsi="Arial" w:cs="Arial"/>
          <w:bCs/>
          <w:sz w:val="22"/>
          <w:szCs w:val="22"/>
        </w:rPr>
        <w:t>low-priced capacity either ramp rate limited, fully dispatched or trapped/stranded in FCAS</w:t>
      </w:r>
      <w:r>
        <w:rPr>
          <w:rFonts w:ascii="Arial" w:hAnsi="Arial" w:cs="Arial"/>
          <w:bCs/>
          <w:sz w:val="22"/>
          <w:szCs w:val="22"/>
        </w:rPr>
        <w:t xml:space="preserve">, the dispatch </w:t>
      </w:r>
      <w:r w:rsidRPr="00C550ED">
        <w:rPr>
          <w:rFonts w:ascii="Arial" w:hAnsi="Arial" w:cs="Arial"/>
          <w:bCs/>
          <w:sz w:val="22"/>
          <w:szCs w:val="22"/>
        </w:rPr>
        <w:t>price increas</w:t>
      </w:r>
      <w:r>
        <w:rPr>
          <w:rFonts w:ascii="Arial" w:hAnsi="Arial" w:cs="Arial"/>
          <w:bCs/>
          <w:sz w:val="22"/>
          <w:szCs w:val="22"/>
        </w:rPr>
        <w:t>ed</w:t>
      </w:r>
      <w:r w:rsidRPr="00C550ED">
        <w:rPr>
          <w:rFonts w:ascii="Arial" w:hAnsi="Arial" w:cs="Arial"/>
          <w:bCs/>
          <w:sz w:val="22"/>
          <w:szCs w:val="22"/>
        </w:rPr>
        <w:t xml:space="preserve"> from $14/MWh at 2.30 pm to the price cap at 2.35 pm.</w:t>
      </w:r>
    </w:p>
    <w:p w:rsidR="00F819BC" w:rsidRDefault="00F819BC" w:rsidP="00F819BC">
      <w:pPr>
        <w:spacing w:before="100" w:beforeAutospacing="1" w:after="100" w:afterAutospacing="1"/>
        <w:rPr>
          <w:rFonts w:ascii="Arial" w:hAnsi="Arial" w:cs="Arial"/>
          <w:bCs/>
          <w:sz w:val="22"/>
          <w:szCs w:val="22"/>
        </w:rPr>
      </w:pPr>
      <w:r w:rsidRPr="00C550ED">
        <w:rPr>
          <w:rFonts w:ascii="Arial" w:hAnsi="Arial" w:cs="Arial"/>
          <w:bCs/>
          <w:sz w:val="22"/>
          <w:szCs w:val="22"/>
        </w:rPr>
        <w:t>In response to the high price</w:t>
      </w:r>
      <w:r>
        <w:rPr>
          <w:rFonts w:ascii="Arial" w:hAnsi="Arial" w:cs="Arial"/>
          <w:bCs/>
          <w:sz w:val="22"/>
          <w:szCs w:val="22"/>
        </w:rPr>
        <w:t>,</w:t>
      </w:r>
      <w:r w:rsidRPr="00C550ED">
        <w:rPr>
          <w:rFonts w:ascii="Arial" w:hAnsi="Arial" w:cs="Arial"/>
          <w:bCs/>
          <w:sz w:val="22"/>
          <w:szCs w:val="22"/>
        </w:rPr>
        <w:t xml:space="preserve"> participants rebid around 2000 MW of capacity </w:t>
      </w:r>
      <w:r w:rsidR="0012337A">
        <w:rPr>
          <w:rFonts w:ascii="Arial" w:hAnsi="Arial" w:cs="Arial"/>
          <w:bCs/>
          <w:sz w:val="22"/>
          <w:szCs w:val="22"/>
        </w:rPr>
        <w:t>from various prices to</w:t>
      </w:r>
      <w:r w:rsidRPr="00C550ED">
        <w:rPr>
          <w:rFonts w:ascii="Arial" w:hAnsi="Arial" w:cs="Arial"/>
          <w:bCs/>
          <w:sz w:val="22"/>
          <w:szCs w:val="22"/>
        </w:rPr>
        <w:t xml:space="preserve"> close to the price floor</w:t>
      </w:r>
      <w:r w:rsidR="00DE05E1">
        <w:rPr>
          <w:rFonts w:ascii="Arial" w:hAnsi="Arial" w:cs="Arial"/>
          <w:bCs/>
          <w:sz w:val="22"/>
          <w:szCs w:val="22"/>
        </w:rPr>
        <w:t>.</w:t>
      </w:r>
      <w:r w:rsidRPr="00C550ED">
        <w:rPr>
          <w:rFonts w:ascii="Arial" w:hAnsi="Arial" w:cs="Arial"/>
          <w:bCs/>
          <w:sz w:val="22"/>
          <w:szCs w:val="22"/>
        </w:rPr>
        <w:t xml:space="preserve"> </w:t>
      </w:r>
      <w:r w:rsidR="00DE05E1">
        <w:rPr>
          <w:rFonts w:ascii="Arial" w:hAnsi="Arial" w:cs="Arial"/>
          <w:bCs/>
          <w:sz w:val="22"/>
          <w:szCs w:val="22"/>
        </w:rPr>
        <w:t>Consequently, d</w:t>
      </w:r>
      <w:r w:rsidRPr="00C550ED">
        <w:rPr>
          <w:rFonts w:ascii="Arial" w:hAnsi="Arial" w:cs="Arial"/>
          <w:bCs/>
          <w:sz w:val="22"/>
          <w:szCs w:val="22"/>
        </w:rPr>
        <w:t>ispatch price</w:t>
      </w:r>
      <w:r w:rsidR="00DE05E1">
        <w:rPr>
          <w:rFonts w:ascii="Arial" w:hAnsi="Arial" w:cs="Arial"/>
          <w:bCs/>
          <w:sz w:val="22"/>
          <w:szCs w:val="22"/>
        </w:rPr>
        <w:t>s</w:t>
      </w:r>
      <w:r w:rsidRPr="00C550ED">
        <w:rPr>
          <w:rFonts w:ascii="Arial" w:hAnsi="Arial" w:cs="Arial"/>
          <w:bCs/>
          <w:sz w:val="22"/>
          <w:szCs w:val="22"/>
        </w:rPr>
        <w:t xml:space="preserve"> for the re</w:t>
      </w:r>
      <w:r w:rsidR="00DE05E1">
        <w:rPr>
          <w:rFonts w:ascii="Arial" w:hAnsi="Arial" w:cs="Arial"/>
          <w:bCs/>
          <w:sz w:val="22"/>
          <w:szCs w:val="22"/>
        </w:rPr>
        <w:t>mainder</w:t>
      </w:r>
      <w:r w:rsidRPr="00C550ED">
        <w:rPr>
          <w:rFonts w:ascii="Arial" w:hAnsi="Arial" w:cs="Arial"/>
          <w:bCs/>
          <w:sz w:val="22"/>
          <w:szCs w:val="22"/>
        </w:rPr>
        <w:t xml:space="preserve"> of the trading interval w</w:t>
      </w:r>
      <w:r w:rsidR="00DE05E1">
        <w:rPr>
          <w:rFonts w:ascii="Arial" w:hAnsi="Arial" w:cs="Arial"/>
          <w:bCs/>
          <w:sz w:val="22"/>
          <w:szCs w:val="22"/>
        </w:rPr>
        <w:t>ere</w:t>
      </w:r>
      <w:r w:rsidRPr="00C550ED">
        <w:rPr>
          <w:rFonts w:ascii="Arial" w:hAnsi="Arial" w:cs="Arial"/>
          <w:bCs/>
          <w:sz w:val="22"/>
          <w:szCs w:val="22"/>
        </w:rPr>
        <w:t xml:space="preserve"> at or close to the price floor.</w:t>
      </w:r>
      <w:r>
        <w:rPr>
          <w:rFonts w:ascii="Arial" w:hAnsi="Arial" w:cs="Arial"/>
          <w:bCs/>
          <w:sz w:val="22"/>
          <w:szCs w:val="22"/>
        </w:rPr>
        <w:t xml:space="preserve"> </w:t>
      </w:r>
    </w:p>
    <w:p w:rsidR="00F819BC" w:rsidRPr="00C550ED" w:rsidRDefault="00F90F9D" w:rsidP="00F819BC">
      <w:pPr>
        <w:spacing w:line="276" w:lineRule="auto"/>
        <w:rPr>
          <w:rFonts w:ascii="Arial" w:hAnsi="Arial" w:cs="Arial"/>
          <w:b/>
          <w:sz w:val="22"/>
          <w:szCs w:val="22"/>
        </w:rPr>
      </w:pPr>
      <w:r>
        <w:rPr>
          <w:rFonts w:ascii="Arial" w:hAnsi="Arial" w:cs="Arial"/>
          <w:b/>
          <w:sz w:val="22"/>
          <w:szCs w:val="22"/>
        </w:rPr>
        <w:t>Relevant</w:t>
      </w:r>
      <w:r w:rsidR="00F819BC" w:rsidRPr="00C550ED">
        <w:rPr>
          <w:rFonts w:ascii="Arial" w:hAnsi="Arial" w:cs="Arial"/>
          <w:b/>
          <w:sz w:val="22"/>
          <w:szCs w:val="22"/>
        </w:rPr>
        <w:t xml:space="preserve"> rebidding for </w:t>
      </w:r>
      <w:r w:rsidR="00F819BC">
        <w:rPr>
          <w:rFonts w:ascii="Arial" w:hAnsi="Arial" w:cs="Arial"/>
          <w:b/>
          <w:sz w:val="22"/>
          <w:szCs w:val="22"/>
        </w:rPr>
        <w:t xml:space="preserve">9 December </w:t>
      </w:r>
      <w:r w:rsidR="00F819BC" w:rsidRPr="00C550ED">
        <w:rPr>
          <w:rFonts w:ascii="Arial" w:hAnsi="Arial" w:cs="Arial"/>
          <w:b/>
          <w:sz w:val="22"/>
          <w:szCs w:val="22"/>
        </w:rPr>
        <w:t>3.30 pm trading interval</w:t>
      </w:r>
    </w:p>
    <w:tbl>
      <w:tblPr>
        <w:tblW w:w="9341" w:type="dxa"/>
        <w:tblCellMar>
          <w:top w:w="90" w:type="dxa"/>
          <w:left w:w="90" w:type="dxa"/>
          <w:bottom w:w="90" w:type="dxa"/>
          <w:right w:w="90" w:type="dxa"/>
        </w:tblCellMar>
        <w:tblLook w:val="04A0" w:firstRow="1" w:lastRow="0" w:firstColumn="1" w:lastColumn="0" w:noHBand="0" w:noVBand="1"/>
      </w:tblPr>
      <w:tblGrid>
        <w:gridCol w:w="945"/>
        <w:gridCol w:w="835"/>
        <w:gridCol w:w="1061"/>
        <w:gridCol w:w="1644"/>
        <w:gridCol w:w="992"/>
        <w:gridCol w:w="918"/>
        <w:gridCol w:w="803"/>
        <w:gridCol w:w="2143"/>
      </w:tblGrid>
      <w:tr w:rsidR="00F819BC" w:rsidRPr="00C747E3" w:rsidTr="00F819BC">
        <w:tc>
          <w:tcPr>
            <w:tcW w:w="945"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Time submitted</w:t>
            </w:r>
          </w:p>
        </w:tc>
        <w:tc>
          <w:tcPr>
            <w:tcW w:w="835"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Time effective</w:t>
            </w:r>
          </w:p>
        </w:tc>
        <w:tc>
          <w:tcPr>
            <w:tcW w:w="1061"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Participant</w:t>
            </w:r>
          </w:p>
        </w:tc>
        <w:tc>
          <w:tcPr>
            <w:tcW w:w="1644"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Station</w:t>
            </w:r>
          </w:p>
        </w:tc>
        <w:tc>
          <w:tcPr>
            <w:tcW w:w="992"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Capacity rebid (MW)</w:t>
            </w:r>
          </w:p>
        </w:tc>
        <w:tc>
          <w:tcPr>
            <w:tcW w:w="918"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Price from ($/MWh)</w:t>
            </w:r>
          </w:p>
        </w:tc>
        <w:tc>
          <w:tcPr>
            <w:tcW w:w="803"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Price to ($/MWh)</w:t>
            </w:r>
          </w:p>
        </w:tc>
        <w:tc>
          <w:tcPr>
            <w:tcW w:w="2143"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Rebid reason</w:t>
            </w:r>
          </w:p>
        </w:tc>
      </w:tr>
      <w:tr w:rsidR="00F819BC" w:rsidRPr="00BE5E76" w:rsidTr="00F819BC">
        <w:tc>
          <w:tcPr>
            <w:tcW w:w="945" w:type="dxa"/>
            <w:tcBorders>
              <w:bottom w:val="single" w:sz="4" w:space="0" w:color="000000"/>
            </w:tcBorders>
            <w:shd w:val="clear" w:color="auto" w:fill="EEECE1"/>
            <w:vAlign w:val="center"/>
          </w:tcPr>
          <w:p w:rsidR="00F819BC" w:rsidRPr="00AC59DC" w:rsidRDefault="00F819BC" w:rsidP="00F819BC">
            <w:pPr>
              <w:pStyle w:val="NormalWeb"/>
              <w:jc w:val="center"/>
              <w:rPr>
                <w:rFonts w:ascii="Arial" w:hAnsi="Arial" w:cs="Arial"/>
                <w:bCs/>
                <w:sz w:val="16"/>
                <w:szCs w:val="16"/>
              </w:rPr>
            </w:pPr>
            <w:r>
              <w:rPr>
                <w:rFonts w:ascii="Arial" w:hAnsi="Arial" w:cs="Arial"/>
                <w:bCs/>
                <w:sz w:val="16"/>
                <w:szCs w:val="16"/>
              </w:rPr>
              <w:t>3.19</w:t>
            </w:r>
            <w:r w:rsidRPr="00AC59DC">
              <w:rPr>
                <w:rFonts w:ascii="Arial" w:hAnsi="Arial" w:cs="Arial"/>
                <w:bCs/>
                <w:sz w:val="16"/>
                <w:szCs w:val="16"/>
              </w:rPr>
              <w:t> pm</w:t>
            </w:r>
          </w:p>
        </w:tc>
        <w:tc>
          <w:tcPr>
            <w:tcW w:w="835"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3.30 pm</w:t>
            </w:r>
          </w:p>
        </w:tc>
        <w:tc>
          <w:tcPr>
            <w:tcW w:w="1061" w:type="dxa"/>
            <w:tcBorders>
              <w:bottom w:val="single" w:sz="4" w:space="0" w:color="000000"/>
            </w:tcBorders>
            <w:shd w:val="clear" w:color="auto" w:fill="EEECE1"/>
            <w:vAlign w:val="center"/>
          </w:tcPr>
          <w:p w:rsidR="00F819BC" w:rsidRPr="00E55220" w:rsidRDefault="00F819BC" w:rsidP="00F819BC">
            <w:pPr>
              <w:pStyle w:val="NormalWeb"/>
              <w:jc w:val="center"/>
              <w:rPr>
                <w:rFonts w:ascii="Arial" w:hAnsi="Arial" w:cs="Arial"/>
                <w:sz w:val="16"/>
                <w:szCs w:val="16"/>
              </w:rPr>
            </w:pPr>
            <w:r>
              <w:rPr>
                <w:rFonts w:ascii="Arial" w:hAnsi="Arial" w:cs="Arial"/>
                <w:sz w:val="16"/>
                <w:szCs w:val="16"/>
              </w:rPr>
              <w:t>Stanwell</w:t>
            </w:r>
          </w:p>
        </w:tc>
        <w:tc>
          <w:tcPr>
            <w:tcW w:w="1644" w:type="dxa"/>
            <w:tcBorders>
              <w:bottom w:val="single" w:sz="4" w:space="0" w:color="000000"/>
            </w:tcBorders>
            <w:shd w:val="clear" w:color="auto" w:fill="EEECE1"/>
            <w:vAlign w:val="center"/>
          </w:tcPr>
          <w:p w:rsidR="00F819BC" w:rsidRPr="00E55220" w:rsidRDefault="00F819BC" w:rsidP="00F819BC">
            <w:pPr>
              <w:pStyle w:val="NormalWeb"/>
              <w:jc w:val="center"/>
              <w:rPr>
                <w:rFonts w:ascii="Arial" w:hAnsi="Arial" w:cs="Arial"/>
                <w:sz w:val="16"/>
                <w:szCs w:val="16"/>
              </w:rPr>
            </w:pPr>
            <w:proofErr w:type="spellStart"/>
            <w:r>
              <w:rPr>
                <w:rFonts w:ascii="Arial" w:hAnsi="Arial" w:cs="Arial"/>
                <w:sz w:val="16"/>
                <w:szCs w:val="16"/>
              </w:rPr>
              <w:t>Kareeya</w:t>
            </w:r>
            <w:proofErr w:type="spellEnd"/>
            <w:r>
              <w:rPr>
                <w:rFonts w:ascii="Arial" w:hAnsi="Arial" w:cs="Arial"/>
                <w:sz w:val="16"/>
                <w:szCs w:val="16"/>
              </w:rPr>
              <w:t xml:space="preserve">, Stanwell, </w:t>
            </w:r>
            <w:proofErr w:type="spellStart"/>
            <w:r>
              <w:rPr>
                <w:rFonts w:ascii="Arial" w:hAnsi="Arial" w:cs="Arial"/>
                <w:sz w:val="16"/>
                <w:szCs w:val="16"/>
              </w:rPr>
              <w:t>Tarong</w:t>
            </w:r>
            <w:proofErr w:type="spellEnd"/>
            <w:r>
              <w:rPr>
                <w:rFonts w:ascii="Arial" w:hAnsi="Arial" w:cs="Arial"/>
                <w:sz w:val="16"/>
                <w:szCs w:val="16"/>
              </w:rPr>
              <w:t>, Barron</w:t>
            </w:r>
          </w:p>
        </w:tc>
        <w:tc>
          <w:tcPr>
            <w:tcW w:w="992"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137</w:t>
            </w:r>
          </w:p>
        </w:tc>
        <w:tc>
          <w:tcPr>
            <w:tcW w:w="918"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-1000</w:t>
            </w:r>
          </w:p>
        </w:tc>
        <w:tc>
          <w:tcPr>
            <w:tcW w:w="803"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2143" w:type="dxa"/>
            <w:tcBorders>
              <w:bottom w:val="single" w:sz="4" w:space="0" w:color="000000"/>
            </w:tcBorders>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 xml:space="preserve">1510A material change in QLD generation - </w:t>
            </w:r>
            <w:r w:rsidR="0012337A">
              <w:rPr>
                <w:rFonts w:ascii="Arial" w:eastAsia="Calibri" w:hAnsi="Arial" w:cs="Arial"/>
                <w:sz w:val="16"/>
                <w:szCs w:val="16"/>
              </w:rPr>
              <w:t>Wivenhoe</w:t>
            </w:r>
          </w:p>
        </w:tc>
      </w:tr>
      <w:tr w:rsidR="00F819BC" w:rsidRPr="00AC59DC" w:rsidTr="00F819BC">
        <w:tc>
          <w:tcPr>
            <w:tcW w:w="4485" w:type="dxa"/>
            <w:gridSpan w:val="4"/>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r w:rsidRPr="00AC59DC">
              <w:rPr>
                <w:rFonts w:ascii="Arial" w:hAnsi="Arial" w:cs="Arial"/>
                <w:b/>
                <w:bCs/>
                <w:sz w:val="16"/>
                <w:szCs w:val="16"/>
              </w:rPr>
              <w:t xml:space="preserve">Total </w:t>
            </w:r>
            <w:r>
              <w:rPr>
                <w:rFonts w:ascii="Arial" w:hAnsi="Arial" w:cs="Arial"/>
                <w:b/>
                <w:bCs/>
                <w:sz w:val="16"/>
                <w:szCs w:val="16"/>
              </w:rPr>
              <w:t xml:space="preserve">capacity </w:t>
            </w:r>
            <w:r w:rsidRPr="00AC59DC">
              <w:rPr>
                <w:rFonts w:ascii="Arial" w:hAnsi="Arial" w:cs="Arial"/>
                <w:b/>
                <w:bCs/>
                <w:sz w:val="16"/>
                <w:szCs w:val="16"/>
              </w:rPr>
              <w:t>rebid</w:t>
            </w:r>
            <w:r>
              <w:rPr>
                <w:rFonts w:ascii="Arial" w:hAnsi="Arial" w:cs="Arial"/>
                <w:b/>
                <w:bCs/>
                <w:sz w:val="16"/>
                <w:szCs w:val="16"/>
              </w:rPr>
              <w:t xml:space="preserve"> from low to high prices</w:t>
            </w:r>
          </w:p>
        </w:tc>
        <w:tc>
          <w:tcPr>
            <w:tcW w:w="992" w:type="dxa"/>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r>
              <w:rPr>
                <w:rFonts w:ascii="Arial" w:hAnsi="Arial" w:cs="Arial"/>
                <w:b/>
                <w:sz w:val="16"/>
                <w:szCs w:val="16"/>
              </w:rPr>
              <w:t>137</w:t>
            </w:r>
          </w:p>
        </w:tc>
        <w:tc>
          <w:tcPr>
            <w:tcW w:w="918" w:type="dxa"/>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p>
        </w:tc>
        <w:tc>
          <w:tcPr>
            <w:tcW w:w="803" w:type="dxa"/>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p>
        </w:tc>
        <w:tc>
          <w:tcPr>
            <w:tcW w:w="2143" w:type="dxa"/>
            <w:tcBorders>
              <w:top w:val="single" w:sz="4" w:space="0" w:color="000000"/>
            </w:tcBorders>
            <w:shd w:val="clear" w:color="auto" w:fill="EEECE1"/>
            <w:vAlign w:val="center"/>
          </w:tcPr>
          <w:p w:rsidR="00F819BC" w:rsidRPr="00AC59DC" w:rsidRDefault="00F819BC" w:rsidP="00F819BC">
            <w:pPr>
              <w:pStyle w:val="NormalWeb"/>
              <w:jc w:val="center"/>
              <w:rPr>
                <w:rFonts w:ascii="Arial" w:eastAsia="Calibri" w:hAnsi="Arial" w:cs="Arial"/>
                <w:b/>
                <w:sz w:val="16"/>
                <w:szCs w:val="16"/>
              </w:rPr>
            </w:pPr>
          </w:p>
        </w:tc>
      </w:tr>
    </w:tbl>
    <w:p w:rsidR="00F819BC" w:rsidRPr="00C550ED" w:rsidRDefault="00F819BC" w:rsidP="00F819BC">
      <w:pPr>
        <w:spacing w:before="100" w:beforeAutospacing="1" w:after="100" w:afterAutospacing="1"/>
        <w:rPr>
          <w:rFonts w:ascii="Arial" w:hAnsi="Arial" w:cs="Arial"/>
          <w:bCs/>
          <w:sz w:val="22"/>
          <w:szCs w:val="22"/>
        </w:rPr>
      </w:pPr>
      <w:r w:rsidRPr="00C550ED">
        <w:rPr>
          <w:rFonts w:ascii="Arial" w:hAnsi="Arial" w:cs="Arial"/>
          <w:bCs/>
          <w:sz w:val="22"/>
          <w:szCs w:val="22"/>
        </w:rPr>
        <w:t xml:space="preserve">The only capacity priced between $29/MWh and the price cap was </w:t>
      </w:r>
      <w:r w:rsidR="009C1C74">
        <w:rPr>
          <w:rFonts w:ascii="Arial" w:hAnsi="Arial" w:cs="Arial"/>
          <w:bCs/>
          <w:sz w:val="22"/>
          <w:szCs w:val="22"/>
        </w:rPr>
        <w:t xml:space="preserve">offered by </w:t>
      </w:r>
      <w:r w:rsidRPr="00C550ED">
        <w:rPr>
          <w:rFonts w:ascii="Arial" w:hAnsi="Arial" w:cs="Arial"/>
          <w:bCs/>
          <w:sz w:val="22"/>
          <w:szCs w:val="22"/>
        </w:rPr>
        <w:t xml:space="preserve">peaking plant </w:t>
      </w:r>
      <w:r w:rsidR="00DE05E1">
        <w:rPr>
          <w:rFonts w:ascii="Arial" w:hAnsi="Arial" w:cs="Arial"/>
          <w:bCs/>
          <w:sz w:val="22"/>
          <w:szCs w:val="22"/>
        </w:rPr>
        <w:t xml:space="preserve">(which takes </w:t>
      </w:r>
      <w:r w:rsidRPr="00C550ED">
        <w:rPr>
          <w:rFonts w:ascii="Arial" w:hAnsi="Arial" w:cs="Arial"/>
          <w:bCs/>
          <w:sz w:val="22"/>
          <w:szCs w:val="22"/>
        </w:rPr>
        <w:t>more than 5 minutes to synchronise</w:t>
      </w:r>
      <w:r w:rsidR="00DE05E1">
        <w:rPr>
          <w:rFonts w:ascii="Arial" w:hAnsi="Arial" w:cs="Arial"/>
          <w:bCs/>
          <w:sz w:val="22"/>
          <w:szCs w:val="22"/>
        </w:rPr>
        <w:t>)</w:t>
      </w:r>
      <w:r w:rsidRPr="00C550ED">
        <w:rPr>
          <w:rFonts w:ascii="Arial" w:hAnsi="Arial" w:cs="Arial"/>
          <w:bCs/>
          <w:sz w:val="22"/>
          <w:szCs w:val="22"/>
        </w:rPr>
        <w:t>. When Stanwell’s 3.19 pm rebid became effective, low-priced generation was either ramp rate limited, fully dispatched or trapped or stranded in FCAS. The dispatch price increase</w:t>
      </w:r>
      <w:r>
        <w:rPr>
          <w:rFonts w:ascii="Arial" w:hAnsi="Arial" w:cs="Arial"/>
          <w:bCs/>
          <w:sz w:val="22"/>
          <w:szCs w:val="22"/>
        </w:rPr>
        <w:t>d</w:t>
      </w:r>
      <w:r w:rsidRPr="00C550ED">
        <w:rPr>
          <w:rFonts w:ascii="Arial" w:hAnsi="Arial" w:cs="Arial"/>
          <w:bCs/>
          <w:sz w:val="22"/>
          <w:szCs w:val="22"/>
        </w:rPr>
        <w:t xml:space="preserve"> from $29/MWh at 3.25 pm to the price cap at 3.30 pm</w:t>
      </w:r>
      <w:r w:rsidR="00DE05E1">
        <w:rPr>
          <w:rFonts w:ascii="Arial" w:hAnsi="Arial" w:cs="Arial"/>
          <w:bCs/>
          <w:sz w:val="22"/>
          <w:szCs w:val="22"/>
        </w:rPr>
        <w:t>,</w:t>
      </w:r>
      <w:r w:rsidRPr="00C550ED">
        <w:rPr>
          <w:rFonts w:ascii="Arial" w:hAnsi="Arial" w:cs="Arial"/>
          <w:bCs/>
          <w:sz w:val="22"/>
          <w:szCs w:val="22"/>
        </w:rPr>
        <w:t xml:space="preserve"> set by Stanwell’s units.</w:t>
      </w:r>
      <w:r>
        <w:rPr>
          <w:rFonts w:ascii="Arial" w:hAnsi="Arial" w:cs="Arial"/>
          <w:bCs/>
          <w:sz w:val="22"/>
          <w:szCs w:val="22"/>
        </w:rPr>
        <w:t xml:space="preserve"> </w:t>
      </w:r>
    </w:p>
    <w:p w:rsidR="00F819BC" w:rsidRPr="00C550ED" w:rsidRDefault="003918A2" w:rsidP="00F819BC">
      <w:pPr>
        <w:jc w:val="left"/>
        <w:rPr>
          <w:rFonts w:ascii="Arial" w:hAnsi="Arial" w:cs="Arial"/>
          <w:b/>
          <w:bCs/>
          <w:sz w:val="22"/>
          <w:szCs w:val="22"/>
        </w:rPr>
      </w:pPr>
      <w:r>
        <w:rPr>
          <w:rFonts w:ascii="Arial" w:hAnsi="Arial" w:cs="Arial"/>
          <w:b/>
          <w:bCs/>
          <w:sz w:val="22"/>
          <w:szCs w:val="22"/>
        </w:rPr>
        <w:br w:type="page"/>
      </w:r>
      <w:r w:rsidR="00F819BC" w:rsidRPr="00C550ED">
        <w:rPr>
          <w:rFonts w:ascii="Arial" w:hAnsi="Arial" w:cs="Arial"/>
          <w:b/>
          <w:bCs/>
          <w:sz w:val="22"/>
          <w:szCs w:val="22"/>
        </w:rPr>
        <w:t xml:space="preserve">Wednesday, 10 December </w:t>
      </w:r>
    </w:p>
    <w:tbl>
      <w:tblPr>
        <w:tblW w:w="9090" w:type="dxa"/>
        <w:tblBorders>
          <w:bottom w:val="single" w:sz="6" w:space="0" w:color="000000"/>
        </w:tblBorders>
        <w:tblCellMar>
          <w:top w:w="90" w:type="dxa"/>
          <w:left w:w="90" w:type="dxa"/>
          <w:bottom w:w="90" w:type="dxa"/>
          <w:right w:w="90" w:type="dxa"/>
        </w:tblCellMar>
        <w:tblLook w:val="04A0" w:firstRow="1" w:lastRow="0" w:firstColumn="1" w:lastColumn="0" w:noHBand="0" w:noVBand="1"/>
      </w:tblPr>
      <w:tblGrid>
        <w:gridCol w:w="940"/>
        <w:gridCol w:w="880"/>
        <w:gridCol w:w="933"/>
        <w:gridCol w:w="933"/>
        <w:gridCol w:w="836"/>
        <w:gridCol w:w="933"/>
        <w:gridCol w:w="933"/>
        <w:gridCol w:w="836"/>
        <w:gridCol w:w="933"/>
        <w:gridCol w:w="933"/>
      </w:tblGrid>
      <w:tr w:rsidR="00F819BC" w:rsidRPr="00E55220" w:rsidTr="00F819BC">
        <w:tc>
          <w:tcPr>
            <w:tcW w:w="940" w:type="dxa"/>
            <w:tcBorders>
              <w:top w:val="single" w:sz="6" w:space="0" w:color="000000"/>
              <w:left w:val="single" w:sz="6" w:space="0" w:color="000000"/>
            </w:tcBorders>
            <w:shd w:val="clear" w:color="auto" w:fill="4A442A"/>
            <w:hideMark/>
          </w:tcPr>
          <w:p w:rsidR="00F819BC" w:rsidRPr="00E55220" w:rsidRDefault="00F819BC" w:rsidP="00F819BC">
            <w:pPr>
              <w:spacing w:line="240" w:lineRule="auto"/>
              <w:jc w:val="left"/>
              <w:rPr>
                <w:rFonts w:ascii="Arial" w:hAnsi="Arial" w:cs="Arial"/>
                <w:sz w:val="16"/>
                <w:szCs w:val="16"/>
              </w:rPr>
            </w:pPr>
            <w:r w:rsidRPr="00E55220">
              <w:rPr>
                <w:rFonts w:ascii="Arial" w:hAnsi="Arial" w:cs="Arial"/>
                <w:b/>
                <w:bCs/>
                <w:color w:val="FFFFFF"/>
                <w:sz w:val="16"/>
                <w:szCs w:val="16"/>
              </w:rPr>
              <w:t>Time</w:t>
            </w:r>
          </w:p>
        </w:tc>
        <w:tc>
          <w:tcPr>
            <w:tcW w:w="2746" w:type="dxa"/>
            <w:gridSpan w:val="3"/>
            <w:tcBorders>
              <w:top w:val="single" w:sz="6" w:space="0" w:color="000000"/>
            </w:tcBorders>
            <w:shd w:val="clear" w:color="auto" w:fill="4A442A"/>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color w:val="FFFFFF"/>
                <w:sz w:val="16"/>
                <w:szCs w:val="16"/>
              </w:rPr>
              <w:t>Price ($/MWh)</w:t>
            </w:r>
          </w:p>
        </w:tc>
        <w:tc>
          <w:tcPr>
            <w:tcW w:w="2702" w:type="dxa"/>
            <w:gridSpan w:val="3"/>
            <w:tcBorders>
              <w:top w:val="single" w:sz="6" w:space="0" w:color="000000"/>
            </w:tcBorders>
            <w:shd w:val="clear" w:color="auto" w:fill="4A442A"/>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color w:val="FFFFFF"/>
                <w:sz w:val="16"/>
                <w:szCs w:val="16"/>
              </w:rPr>
              <w:t>Demand (MW)</w:t>
            </w:r>
          </w:p>
        </w:tc>
        <w:tc>
          <w:tcPr>
            <w:tcW w:w="2702" w:type="dxa"/>
            <w:gridSpan w:val="3"/>
            <w:tcBorders>
              <w:top w:val="single" w:sz="6" w:space="0" w:color="000000"/>
              <w:right w:val="single" w:sz="6" w:space="0" w:color="000000"/>
            </w:tcBorders>
            <w:shd w:val="clear" w:color="auto" w:fill="4A442A"/>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color w:val="FFFFFF"/>
                <w:sz w:val="16"/>
                <w:szCs w:val="16"/>
              </w:rPr>
              <w:t>Availability (MW)</w:t>
            </w:r>
          </w:p>
        </w:tc>
      </w:tr>
      <w:tr w:rsidR="00F819BC" w:rsidRPr="00E55220" w:rsidTr="00F819BC">
        <w:tc>
          <w:tcPr>
            <w:tcW w:w="940" w:type="dxa"/>
            <w:tcBorders>
              <w:left w:val="single" w:sz="6" w:space="0" w:color="000000"/>
            </w:tcBorders>
            <w:shd w:val="clear" w:color="auto" w:fill="DDD9C3"/>
            <w:hideMark/>
          </w:tcPr>
          <w:p w:rsidR="00F819BC" w:rsidRPr="00E55220" w:rsidRDefault="00F819BC" w:rsidP="00F819BC">
            <w:pPr>
              <w:spacing w:line="240" w:lineRule="auto"/>
              <w:jc w:val="left"/>
              <w:rPr>
                <w:rFonts w:ascii="Arial" w:hAnsi="Arial" w:cs="Arial"/>
                <w:sz w:val="16"/>
                <w:szCs w:val="16"/>
              </w:rPr>
            </w:pPr>
            <w:r w:rsidRPr="00E55220">
              <w:rPr>
                <w:rFonts w:ascii="Arial" w:hAnsi="Arial" w:cs="Arial"/>
                <w:sz w:val="16"/>
                <w:szCs w:val="16"/>
              </w:rPr>
              <w:t> </w:t>
            </w:r>
          </w:p>
        </w:tc>
        <w:tc>
          <w:tcPr>
            <w:tcW w:w="880" w:type="dxa"/>
            <w:tcBorders>
              <w:left w:val="single" w:sz="6" w:space="0" w:color="000000"/>
            </w:tcBorders>
            <w:shd w:val="clear" w:color="auto" w:fill="DDD9C3"/>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Actual</w:t>
            </w:r>
          </w:p>
        </w:tc>
        <w:tc>
          <w:tcPr>
            <w:tcW w:w="933" w:type="dxa"/>
            <w:shd w:val="clear" w:color="auto" w:fill="DDD9C3"/>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4 hr forecast</w:t>
            </w:r>
          </w:p>
        </w:tc>
        <w:tc>
          <w:tcPr>
            <w:tcW w:w="933" w:type="dxa"/>
            <w:shd w:val="clear" w:color="auto" w:fill="DDD9C3"/>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12 hr forecast</w:t>
            </w:r>
          </w:p>
        </w:tc>
        <w:tc>
          <w:tcPr>
            <w:tcW w:w="836" w:type="dxa"/>
            <w:tcBorders>
              <w:left w:val="single" w:sz="6" w:space="0" w:color="000000"/>
            </w:tcBorders>
            <w:shd w:val="clear" w:color="auto" w:fill="DDD9C3"/>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Actual</w:t>
            </w:r>
          </w:p>
        </w:tc>
        <w:tc>
          <w:tcPr>
            <w:tcW w:w="933" w:type="dxa"/>
            <w:shd w:val="clear" w:color="auto" w:fill="DDD9C3"/>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4 hr forecast</w:t>
            </w:r>
          </w:p>
        </w:tc>
        <w:tc>
          <w:tcPr>
            <w:tcW w:w="933" w:type="dxa"/>
            <w:shd w:val="clear" w:color="auto" w:fill="DDD9C3"/>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12 hr forecast</w:t>
            </w:r>
          </w:p>
        </w:tc>
        <w:tc>
          <w:tcPr>
            <w:tcW w:w="836" w:type="dxa"/>
            <w:tcBorders>
              <w:left w:val="single" w:sz="6" w:space="0" w:color="000000"/>
            </w:tcBorders>
            <w:shd w:val="clear" w:color="auto" w:fill="DDD9C3"/>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Actual</w:t>
            </w:r>
          </w:p>
        </w:tc>
        <w:tc>
          <w:tcPr>
            <w:tcW w:w="933" w:type="dxa"/>
            <w:shd w:val="clear" w:color="auto" w:fill="DDD9C3"/>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4 hr forecast</w:t>
            </w:r>
          </w:p>
        </w:tc>
        <w:tc>
          <w:tcPr>
            <w:tcW w:w="933" w:type="dxa"/>
            <w:tcBorders>
              <w:right w:val="single" w:sz="6" w:space="0" w:color="000000"/>
            </w:tcBorders>
            <w:shd w:val="clear" w:color="auto" w:fill="DDD9C3"/>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12 hr forecast</w:t>
            </w:r>
          </w:p>
        </w:tc>
      </w:tr>
      <w:tr w:rsidR="00F819BC" w:rsidRPr="00E55220" w:rsidTr="00F819BC">
        <w:tc>
          <w:tcPr>
            <w:tcW w:w="94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2:30 PM</w:t>
            </w:r>
          </w:p>
        </w:tc>
        <w:tc>
          <w:tcPr>
            <w:tcW w:w="88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2302.78</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30.48</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42.82</w:t>
            </w:r>
          </w:p>
        </w:tc>
        <w:tc>
          <w:tcPr>
            <w:tcW w:w="836"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7619</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7344</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7457</w:t>
            </w:r>
          </w:p>
        </w:tc>
        <w:tc>
          <w:tcPr>
            <w:tcW w:w="836"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9632</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9692</w:t>
            </w:r>
          </w:p>
        </w:tc>
        <w:tc>
          <w:tcPr>
            <w:tcW w:w="933" w:type="dxa"/>
            <w:tcBorders>
              <w:righ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9697</w:t>
            </w:r>
          </w:p>
        </w:tc>
      </w:tr>
      <w:tr w:rsidR="00F819BC" w:rsidRPr="00E55220" w:rsidTr="00F819BC">
        <w:tc>
          <w:tcPr>
            <w:tcW w:w="94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3:00 PM</w:t>
            </w:r>
          </w:p>
        </w:tc>
        <w:tc>
          <w:tcPr>
            <w:tcW w:w="88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2302.53</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30.40</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42.88</w:t>
            </w:r>
          </w:p>
        </w:tc>
        <w:tc>
          <w:tcPr>
            <w:tcW w:w="836"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7610</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7370</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7483</w:t>
            </w:r>
          </w:p>
        </w:tc>
        <w:tc>
          <w:tcPr>
            <w:tcW w:w="836"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9446</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9698</w:t>
            </w:r>
          </w:p>
        </w:tc>
        <w:tc>
          <w:tcPr>
            <w:tcW w:w="933" w:type="dxa"/>
            <w:tcBorders>
              <w:righ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9697</w:t>
            </w:r>
          </w:p>
        </w:tc>
      </w:tr>
      <w:tr w:rsidR="00F819BC" w:rsidRPr="00E55220" w:rsidTr="00F819BC">
        <w:tc>
          <w:tcPr>
            <w:tcW w:w="94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3:30 PM</w:t>
            </w:r>
          </w:p>
        </w:tc>
        <w:tc>
          <w:tcPr>
            <w:tcW w:w="88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2303.30</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30.00</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43.00</w:t>
            </w:r>
          </w:p>
        </w:tc>
        <w:tc>
          <w:tcPr>
            <w:tcW w:w="836"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7713</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7404</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7512</w:t>
            </w:r>
          </w:p>
        </w:tc>
        <w:tc>
          <w:tcPr>
            <w:tcW w:w="836"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9478</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9813</w:t>
            </w:r>
          </w:p>
        </w:tc>
        <w:tc>
          <w:tcPr>
            <w:tcW w:w="933" w:type="dxa"/>
            <w:tcBorders>
              <w:righ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9810</w:t>
            </w:r>
          </w:p>
        </w:tc>
      </w:tr>
      <w:tr w:rsidR="00F819BC" w:rsidRPr="00E55220" w:rsidTr="00F819BC">
        <w:tc>
          <w:tcPr>
            <w:tcW w:w="94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4:00 PM</w:t>
            </w:r>
          </w:p>
        </w:tc>
        <w:tc>
          <w:tcPr>
            <w:tcW w:w="88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4519.92</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31.00</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43.90</w:t>
            </w:r>
          </w:p>
        </w:tc>
        <w:tc>
          <w:tcPr>
            <w:tcW w:w="836"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7767</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7495</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7590</w:t>
            </w:r>
          </w:p>
        </w:tc>
        <w:tc>
          <w:tcPr>
            <w:tcW w:w="836"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9554</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9806</w:t>
            </w:r>
          </w:p>
        </w:tc>
        <w:tc>
          <w:tcPr>
            <w:tcW w:w="933" w:type="dxa"/>
            <w:tcBorders>
              <w:righ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9810</w:t>
            </w:r>
          </w:p>
        </w:tc>
      </w:tr>
      <w:tr w:rsidR="00F819BC" w:rsidRPr="00E55220" w:rsidTr="00F819BC">
        <w:tc>
          <w:tcPr>
            <w:tcW w:w="94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4:30 PM</w:t>
            </w:r>
          </w:p>
        </w:tc>
        <w:tc>
          <w:tcPr>
            <w:tcW w:w="88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4489.95</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37.50</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43.00</w:t>
            </w:r>
          </w:p>
        </w:tc>
        <w:tc>
          <w:tcPr>
            <w:tcW w:w="836"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7835</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7592</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7618</w:t>
            </w:r>
          </w:p>
        </w:tc>
        <w:tc>
          <w:tcPr>
            <w:tcW w:w="836"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9264</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9806</w:t>
            </w:r>
          </w:p>
        </w:tc>
        <w:tc>
          <w:tcPr>
            <w:tcW w:w="933" w:type="dxa"/>
            <w:tcBorders>
              <w:righ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9810</w:t>
            </w:r>
          </w:p>
        </w:tc>
      </w:tr>
      <w:tr w:rsidR="00F819BC" w:rsidRPr="00E55220" w:rsidTr="00F819BC">
        <w:tc>
          <w:tcPr>
            <w:tcW w:w="94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5:00 PM</w:t>
            </w:r>
          </w:p>
        </w:tc>
        <w:tc>
          <w:tcPr>
            <w:tcW w:w="88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2321.94</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39.49</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41.74</w:t>
            </w:r>
          </w:p>
        </w:tc>
        <w:tc>
          <w:tcPr>
            <w:tcW w:w="836"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7879</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7623</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7655</w:t>
            </w:r>
          </w:p>
        </w:tc>
        <w:tc>
          <w:tcPr>
            <w:tcW w:w="836"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9287</w:t>
            </w:r>
          </w:p>
        </w:tc>
        <w:tc>
          <w:tcPr>
            <w:tcW w:w="933"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9656</w:t>
            </w:r>
          </w:p>
        </w:tc>
        <w:tc>
          <w:tcPr>
            <w:tcW w:w="933" w:type="dxa"/>
            <w:tcBorders>
              <w:righ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9782</w:t>
            </w:r>
          </w:p>
        </w:tc>
      </w:tr>
    </w:tbl>
    <w:p w:rsidR="00F819BC" w:rsidRDefault="00F819BC" w:rsidP="00F819BC">
      <w:pPr>
        <w:spacing w:line="276" w:lineRule="auto"/>
        <w:rPr>
          <w:rFonts w:ascii="Arial" w:hAnsi="Arial" w:cs="Arial"/>
          <w:b/>
        </w:rPr>
      </w:pPr>
    </w:p>
    <w:p w:rsidR="00F819BC" w:rsidRPr="00C550ED" w:rsidRDefault="00F90F9D" w:rsidP="00F819BC">
      <w:pPr>
        <w:spacing w:line="276" w:lineRule="auto"/>
        <w:rPr>
          <w:rFonts w:ascii="Arial" w:hAnsi="Arial" w:cs="Arial"/>
          <w:b/>
          <w:sz w:val="22"/>
          <w:szCs w:val="22"/>
        </w:rPr>
      </w:pPr>
      <w:r>
        <w:rPr>
          <w:rFonts w:ascii="Arial" w:hAnsi="Arial" w:cs="Arial"/>
          <w:b/>
          <w:sz w:val="22"/>
          <w:szCs w:val="22"/>
        </w:rPr>
        <w:t>Relevant</w:t>
      </w:r>
      <w:r w:rsidR="00F819BC" w:rsidRPr="00C550ED">
        <w:rPr>
          <w:rFonts w:ascii="Arial" w:hAnsi="Arial" w:cs="Arial"/>
          <w:b/>
          <w:sz w:val="22"/>
          <w:szCs w:val="22"/>
        </w:rPr>
        <w:t xml:space="preserve"> rebidding for </w:t>
      </w:r>
      <w:r w:rsidR="00F819BC">
        <w:rPr>
          <w:rFonts w:ascii="Arial" w:hAnsi="Arial" w:cs="Arial"/>
          <w:b/>
          <w:sz w:val="22"/>
          <w:szCs w:val="22"/>
        </w:rPr>
        <w:t xml:space="preserve">10 December </w:t>
      </w:r>
      <w:r w:rsidR="00F819BC" w:rsidRPr="00C550ED">
        <w:rPr>
          <w:rFonts w:ascii="Arial" w:hAnsi="Arial" w:cs="Arial"/>
          <w:b/>
          <w:sz w:val="22"/>
          <w:szCs w:val="22"/>
        </w:rPr>
        <w:t>2.30 pm trading interval</w:t>
      </w:r>
    </w:p>
    <w:tbl>
      <w:tblPr>
        <w:tblW w:w="9162" w:type="dxa"/>
        <w:tblLayout w:type="fixed"/>
        <w:tblCellMar>
          <w:top w:w="90" w:type="dxa"/>
          <w:left w:w="90" w:type="dxa"/>
          <w:bottom w:w="90" w:type="dxa"/>
          <w:right w:w="90" w:type="dxa"/>
        </w:tblCellMar>
        <w:tblLook w:val="04A0" w:firstRow="1" w:lastRow="0" w:firstColumn="1" w:lastColumn="0" w:noHBand="0" w:noVBand="1"/>
      </w:tblPr>
      <w:tblGrid>
        <w:gridCol w:w="1083"/>
        <w:gridCol w:w="850"/>
        <w:gridCol w:w="1134"/>
        <w:gridCol w:w="1418"/>
        <w:gridCol w:w="850"/>
        <w:gridCol w:w="1060"/>
        <w:gridCol w:w="925"/>
        <w:gridCol w:w="1842"/>
      </w:tblGrid>
      <w:tr w:rsidR="00F819BC" w:rsidRPr="00C747E3" w:rsidTr="00F819BC">
        <w:tc>
          <w:tcPr>
            <w:tcW w:w="1083"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Time submitted</w:t>
            </w:r>
          </w:p>
        </w:tc>
        <w:tc>
          <w:tcPr>
            <w:tcW w:w="850"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Time effective</w:t>
            </w:r>
          </w:p>
        </w:tc>
        <w:tc>
          <w:tcPr>
            <w:tcW w:w="1134"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Participant</w:t>
            </w:r>
          </w:p>
        </w:tc>
        <w:tc>
          <w:tcPr>
            <w:tcW w:w="1418"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Station</w:t>
            </w:r>
          </w:p>
        </w:tc>
        <w:tc>
          <w:tcPr>
            <w:tcW w:w="850"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Capacity rebid (MW)</w:t>
            </w:r>
          </w:p>
        </w:tc>
        <w:tc>
          <w:tcPr>
            <w:tcW w:w="1060"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Price from ($/MWh)</w:t>
            </w:r>
          </w:p>
        </w:tc>
        <w:tc>
          <w:tcPr>
            <w:tcW w:w="925"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Price to ($/MWh)</w:t>
            </w:r>
          </w:p>
        </w:tc>
        <w:tc>
          <w:tcPr>
            <w:tcW w:w="1842"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Rebid reason</w:t>
            </w:r>
          </w:p>
        </w:tc>
      </w:tr>
      <w:tr w:rsidR="00F819BC" w:rsidRPr="00BE5E76" w:rsidTr="00F819BC">
        <w:tc>
          <w:tcPr>
            <w:tcW w:w="1083" w:type="dxa"/>
            <w:shd w:val="clear" w:color="auto" w:fill="EEECE1"/>
            <w:vAlign w:val="center"/>
          </w:tcPr>
          <w:p w:rsidR="00F819BC" w:rsidRPr="00AC59DC" w:rsidRDefault="00F819BC" w:rsidP="00F819BC">
            <w:pPr>
              <w:pStyle w:val="NormalWeb"/>
              <w:jc w:val="center"/>
              <w:rPr>
                <w:rFonts w:ascii="Arial" w:hAnsi="Arial" w:cs="Arial"/>
                <w:bCs/>
                <w:sz w:val="16"/>
                <w:szCs w:val="16"/>
              </w:rPr>
            </w:pPr>
            <w:r>
              <w:rPr>
                <w:rFonts w:ascii="Arial" w:hAnsi="Arial" w:cs="Arial"/>
                <w:bCs/>
                <w:sz w:val="16"/>
                <w:szCs w:val="16"/>
              </w:rPr>
              <w:t>2.15</w:t>
            </w:r>
            <w:r w:rsidRPr="00AC59DC">
              <w:rPr>
                <w:rFonts w:ascii="Arial" w:hAnsi="Arial" w:cs="Arial"/>
                <w:bCs/>
                <w:sz w:val="16"/>
                <w:szCs w:val="16"/>
              </w:rPr>
              <w:t> pm</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2.25 pm</w:t>
            </w:r>
          </w:p>
        </w:tc>
        <w:tc>
          <w:tcPr>
            <w:tcW w:w="1134" w:type="dxa"/>
            <w:shd w:val="clear" w:color="auto" w:fill="EEECE1"/>
            <w:vAlign w:val="center"/>
          </w:tcPr>
          <w:p w:rsidR="00F819BC" w:rsidRPr="00E55220" w:rsidRDefault="00F819BC" w:rsidP="00F819BC">
            <w:pPr>
              <w:pStyle w:val="NormalWeb"/>
              <w:jc w:val="center"/>
              <w:rPr>
                <w:rFonts w:ascii="Arial" w:hAnsi="Arial" w:cs="Arial"/>
                <w:sz w:val="16"/>
                <w:szCs w:val="16"/>
              </w:rPr>
            </w:pPr>
            <w:r>
              <w:rPr>
                <w:rFonts w:ascii="Arial" w:hAnsi="Arial" w:cs="Arial"/>
                <w:sz w:val="16"/>
                <w:szCs w:val="16"/>
              </w:rPr>
              <w:t>Callide Power</w:t>
            </w:r>
          </w:p>
        </w:tc>
        <w:tc>
          <w:tcPr>
            <w:tcW w:w="1418" w:type="dxa"/>
            <w:shd w:val="clear" w:color="auto" w:fill="EEECE1"/>
            <w:vAlign w:val="center"/>
          </w:tcPr>
          <w:p w:rsidR="00F819BC" w:rsidRPr="00E55220" w:rsidRDefault="00F819BC" w:rsidP="00F819BC">
            <w:pPr>
              <w:pStyle w:val="NormalWeb"/>
              <w:jc w:val="center"/>
              <w:rPr>
                <w:rFonts w:ascii="Arial" w:hAnsi="Arial" w:cs="Arial"/>
                <w:sz w:val="16"/>
                <w:szCs w:val="16"/>
              </w:rPr>
            </w:pPr>
            <w:r>
              <w:rPr>
                <w:rFonts w:ascii="Arial" w:hAnsi="Arial" w:cs="Arial"/>
                <w:sz w:val="16"/>
                <w:szCs w:val="16"/>
              </w:rPr>
              <w:t>Callide C</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100</w:t>
            </w:r>
          </w:p>
        </w:tc>
        <w:tc>
          <w:tcPr>
            <w:tcW w:w="106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w:t>
            </w:r>
          </w:p>
        </w:tc>
        <w:tc>
          <w:tcPr>
            <w:tcW w:w="925"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1842"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1413A constraint - QNI almost binding</w:t>
            </w:r>
          </w:p>
        </w:tc>
      </w:tr>
      <w:tr w:rsidR="00F819BC" w:rsidRPr="00BE5E76" w:rsidTr="00F819BC">
        <w:tc>
          <w:tcPr>
            <w:tcW w:w="1083" w:type="dxa"/>
            <w:shd w:val="clear" w:color="auto" w:fill="EEECE1"/>
            <w:vAlign w:val="center"/>
          </w:tcPr>
          <w:p w:rsidR="00F819BC" w:rsidRDefault="00F819BC" w:rsidP="00F819BC">
            <w:pPr>
              <w:pStyle w:val="NormalWeb"/>
              <w:jc w:val="center"/>
              <w:rPr>
                <w:rFonts w:ascii="Arial" w:hAnsi="Arial" w:cs="Arial"/>
                <w:bCs/>
                <w:sz w:val="16"/>
                <w:szCs w:val="16"/>
              </w:rPr>
            </w:pPr>
            <w:r>
              <w:rPr>
                <w:rFonts w:ascii="Arial" w:hAnsi="Arial" w:cs="Arial"/>
                <w:bCs/>
                <w:sz w:val="16"/>
                <w:szCs w:val="16"/>
              </w:rPr>
              <w:t>2.17 pm</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2.25 pm</w:t>
            </w:r>
          </w:p>
        </w:tc>
        <w:tc>
          <w:tcPr>
            <w:tcW w:w="1134"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CS Energy</w:t>
            </w:r>
          </w:p>
        </w:tc>
        <w:tc>
          <w:tcPr>
            <w:tcW w:w="1418"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Gladstone</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175</w:t>
            </w:r>
          </w:p>
        </w:tc>
        <w:tc>
          <w:tcPr>
            <w:tcW w:w="106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28</w:t>
            </w:r>
          </w:p>
        </w:tc>
        <w:tc>
          <w:tcPr>
            <w:tcW w:w="925"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1842"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1416A interconnector constraint-QNI almost binding-SL</w:t>
            </w:r>
          </w:p>
        </w:tc>
      </w:tr>
      <w:tr w:rsidR="00F819BC" w:rsidRPr="00BE5E76" w:rsidTr="00F819BC">
        <w:tc>
          <w:tcPr>
            <w:tcW w:w="1083" w:type="dxa"/>
            <w:shd w:val="clear" w:color="auto" w:fill="EEECE1"/>
            <w:vAlign w:val="center"/>
          </w:tcPr>
          <w:p w:rsidR="00F819BC" w:rsidRDefault="00F819BC" w:rsidP="00F819BC">
            <w:pPr>
              <w:pStyle w:val="NormalWeb"/>
              <w:jc w:val="center"/>
              <w:rPr>
                <w:rFonts w:ascii="Arial" w:hAnsi="Arial" w:cs="Arial"/>
                <w:bCs/>
                <w:sz w:val="16"/>
                <w:szCs w:val="16"/>
              </w:rPr>
            </w:pPr>
            <w:r>
              <w:rPr>
                <w:rFonts w:ascii="Arial" w:hAnsi="Arial" w:cs="Arial"/>
                <w:bCs/>
                <w:sz w:val="16"/>
                <w:szCs w:val="16"/>
              </w:rPr>
              <w:t>2.21 pm</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2.30 pm</w:t>
            </w:r>
          </w:p>
        </w:tc>
        <w:tc>
          <w:tcPr>
            <w:tcW w:w="1134"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CS Energy</w:t>
            </w:r>
          </w:p>
        </w:tc>
        <w:tc>
          <w:tcPr>
            <w:tcW w:w="1418"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Gladstone</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120</w:t>
            </w:r>
          </w:p>
        </w:tc>
        <w:tc>
          <w:tcPr>
            <w:tcW w:w="106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28</w:t>
            </w:r>
          </w:p>
        </w:tc>
        <w:tc>
          <w:tcPr>
            <w:tcW w:w="925"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1842"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1418P match unit ramp rate output-SL</w:t>
            </w:r>
          </w:p>
        </w:tc>
      </w:tr>
      <w:tr w:rsidR="00F819BC" w:rsidRPr="00BE5E76" w:rsidTr="00F819BC">
        <w:tc>
          <w:tcPr>
            <w:tcW w:w="1083" w:type="dxa"/>
            <w:shd w:val="clear" w:color="auto" w:fill="EEECE1"/>
            <w:vAlign w:val="center"/>
          </w:tcPr>
          <w:p w:rsidR="00F819BC" w:rsidRDefault="00F819BC" w:rsidP="00F819BC">
            <w:pPr>
              <w:pStyle w:val="NormalWeb"/>
              <w:jc w:val="center"/>
              <w:rPr>
                <w:rFonts w:ascii="Arial" w:hAnsi="Arial" w:cs="Arial"/>
                <w:bCs/>
                <w:sz w:val="16"/>
                <w:szCs w:val="16"/>
              </w:rPr>
            </w:pPr>
            <w:r>
              <w:rPr>
                <w:rFonts w:ascii="Arial" w:hAnsi="Arial" w:cs="Arial"/>
                <w:bCs/>
                <w:sz w:val="16"/>
                <w:szCs w:val="16"/>
              </w:rPr>
              <w:t>2.22 pm</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2.30 pm</w:t>
            </w:r>
          </w:p>
        </w:tc>
        <w:tc>
          <w:tcPr>
            <w:tcW w:w="1134"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Millmerran Energy</w:t>
            </w:r>
          </w:p>
        </w:tc>
        <w:tc>
          <w:tcPr>
            <w:tcW w:w="1418"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Millmerran</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25</w:t>
            </w:r>
          </w:p>
        </w:tc>
        <w:tc>
          <w:tcPr>
            <w:tcW w:w="106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w:t>
            </w:r>
          </w:p>
        </w:tc>
        <w:tc>
          <w:tcPr>
            <w:tcW w:w="925"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1842"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14:21A RRP above PD</w:t>
            </w:r>
          </w:p>
        </w:tc>
      </w:tr>
      <w:tr w:rsidR="00F819BC" w:rsidRPr="00BE5E76" w:rsidTr="00F819BC">
        <w:tc>
          <w:tcPr>
            <w:tcW w:w="1083"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bCs/>
                <w:sz w:val="16"/>
                <w:szCs w:val="16"/>
              </w:rPr>
            </w:pPr>
            <w:r>
              <w:rPr>
                <w:rFonts w:ascii="Arial" w:hAnsi="Arial" w:cs="Arial"/>
                <w:bCs/>
                <w:sz w:val="16"/>
                <w:szCs w:val="16"/>
              </w:rPr>
              <w:t>2.23 pm</w:t>
            </w:r>
          </w:p>
        </w:tc>
        <w:tc>
          <w:tcPr>
            <w:tcW w:w="850"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2.30 pm</w:t>
            </w:r>
          </w:p>
        </w:tc>
        <w:tc>
          <w:tcPr>
            <w:tcW w:w="1134"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Callide Power</w:t>
            </w:r>
          </w:p>
        </w:tc>
        <w:tc>
          <w:tcPr>
            <w:tcW w:w="1418"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Callide C</w:t>
            </w:r>
          </w:p>
        </w:tc>
        <w:tc>
          <w:tcPr>
            <w:tcW w:w="850"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60</w:t>
            </w:r>
          </w:p>
        </w:tc>
        <w:tc>
          <w:tcPr>
            <w:tcW w:w="1060"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w:t>
            </w:r>
          </w:p>
        </w:tc>
        <w:tc>
          <w:tcPr>
            <w:tcW w:w="925"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1842" w:type="dxa"/>
            <w:tcBorders>
              <w:bottom w:val="single" w:sz="4" w:space="0" w:color="000000"/>
            </w:tcBorders>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14:21A RRP above PD-SL</w:t>
            </w:r>
          </w:p>
        </w:tc>
      </w:tr>
      <w:tr w:rsidR="00F819BC" w:rsidRPr="00AC59DC" w:rsidTr="00F819BC">
        <w:tc>
          <w:tcPr>
            <w:tcW w:w="4485" w:type="dxa"/>
            <w:gridSpan w:val="4"/>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r w:rsidRPr="00AC59DC">
              <w:rPr>
                <w:rFonts w:ascii="Arial" w:hAnsi="Arial" w:cs="Arial"/>
                <w:b/>
                <w:bCs/>
                <w:sz w:val="16"/>
                <w:szCs w:val="16"/>
              </w:rPr>
              <w:t xml:space="preserve">Total </w:t>
            </w:r>
            <w:r>
              <w:rPr>
                <w:rFonts w:ascii="Arial" w:hAnsi="Arial" w:cs="Arial"/>
                <w:b/>
                <w:bCs/>
                <w:sz w:val="16"/>
                <w:szCs w:val="16"/>
              </w:rPr>
              <w:t xml:space="preserve">capacity </w:t>
            </w:r>
            <w:r w:rsidRPr="00AC59DC">
              <w:rPr>
                <w:rFonts w:ascii="Arial" w:hAnsi="Arial" w:cs="Arial"/>
                <w:b/>
                <w:bCs/>
                <w:sz w:val="16"/>
                <w:szCs w:val="16"/>
              </w:rPr>
              <w:t>rebid</w:t>
            </w:r>
            <w:r>
              <w:rPr>
                <w:rFonts w:ascii="Arial" w:hAnsi="Arial" w:cs="Arial"/>
                <w:b/>
                <w:bCs/>
                <w:sz w:val="16"/>
                <w:szCs w:val="16"/>
              </w:rPr>
              <w:t xml:space="preserve"> from low to high prices</w:t>
            </w:r>
          </w:p>
        </w:tc>
        <w:tc>
          <w:tcPr>
            <w:tcW w:w="850" w:type="dxa"/>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r>
              <w:rPr>
                <w:rFonts w:ascii="Arial" w:hAnsi="Arial" w:cs="Arial"/>
                <w:b/>
                <w:sz w:val="16"/>
                <w:szCs w:val="16"/>
              </w:rPr>
              <w:t>480</w:t>
            </w:r>
          </w:p>
        </w:tc>
        <w:tc>
          <w:tcPr>
            <w:tcW w:w="1060" w:type="dxa"/>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p>
        </w:tc>
        <w:tc>
          <w:tcPr>
            <w:tcW w:w="925" w:type="dxa"/>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p>
        </w:tc>
        <w:tc>
          <w:tcPr>
            <w:tcW w:w="1842" w:type="dxa"/>
            <w:tcBorders>
              <w:top w:val="single" w:sz="4" w:space="0" w:color="000000"/>
            </w:tcBorders>
            <w:shd w:val="clear" w:color="auto" w:fill="EEECE1"/>
            <w:vAlign w:val="center"/>
          </w:tcPr>
          <w:p w:rsidR="00F819BC" w:rsidRPr="00AC59DC" w:rsidRDefault="00F819BC" w:rsidP="00F819BC">
            <w:pPr>
              <w:pStyle w:val="NormalWeb"/>
              <w:jc w:val="center"/>
              <w:rPr>
                <w:rFonts w:ascii="Arial" w:eastAsia="Calibri" w:hAnsi="Arial" w:cs="Arial"/>
                <w:b/>
                <w:sz w:val="16"/>
                <w:szCs w:val="16"/>
              </w:rPr>
            </w:pPr>
          </w:p>
        </w:tc>
      </w:tr>
    </w:tbl>
    <w:p w:rsidR="00F819BC" w:rsidRDefault="00F819BC" w:rsidP="00F819BC">
      <w:pPr>
        <w:spacing w:before="100" w:beforeAutospacing="1" w:after="100" w:afterAutospacing="1"/>
        <w:rPr>
          <w:rFonts w:ascii="Arial" w:hAnsi="Arial" w:cs="Arial"/>
          <w:bCs/>
          <w:sz w:val="22"/>
          <w:szCs w:val="22"/>
        </w:rPr>
      </w:pPr>
      <w:r>
        <w:rPr>
          <w:rFonts w:ascii="Arial" w:hAnsi="Arial" w:cs="Arial"/>
          <w:bCs/>
          <w:sz w:val="22"/>
          <w:szCs w:val="22"/>
        </w:rPr>
        <w:t>With l</w:t>
      </w:r>
      <w:r w:rsidRPr="00C550ED">
        <w:rPr>
          <w:rFonts w:ascii="Arial" w:hAnsi="Arial" w:cs="Arial"/>
          <w:bCs/>
          <w:sz w:val="22"/>
          <w:szCs w:val="22"/>
        </w:rPr>
        <w:t>ow-priced capacity either ramp rate limited or fully dispatched</w:t>
      </w:r>
      <w:r w:rsidR="00DE05E1">
        <w:rPr>
          <w:rFonts w:ascii="Arial" w:hAnsi="Arial" w:cs="Arial"/>
          <w:bCs/>
          <w:sz w:val="22"/>
          <w:szCs w:val="22"/>
        </w:rPr>
        <w:t>,</w:t>
      </w:r>
      <w:r>
        <w:rPr>
          <w:rFonts w:ascii="Arial" w:hAnsi="Arial" w:cs="Arial"/>
          <w:bCs/>
          <w:sz w:val="22"/>
          <w:szCs w:val="22"/>
        </w:rPr>
        <w:t xml:space="preserve"> </w:t>
      </w:r>
      <w:r w:rsidRPr="00C550ED">
        <w:rPr>
          <w:rFonts w:ascii="Arial" w:hAnsi="Arial" w:cs="Arial"/>
          <w:bCs/>
          <w:sz w:val="22"/>
          <w:szCs w:val="22"/>
        </w:rPr>
        <w:t>the dispatch price increase</w:t>
      </w:r>
      <w:r w:rsidR="00DE05E1">
        <w:rPr>
          <w:rFonts w:ascii="Arial" w:hAnsi="Arial" w:cs="Arial"/>
          <w:bCs/>
          <w:sz w:val="22"/>
          <w:szCs w:val="22"/>
        </w:rPr>
        <w:t>d</w:t>
      </w:r>
      <w:r w:rsidRPr="00C550ED">
        <w:rPr>
          <w:rFonts w:ascii="Arial" w:hAnsi="Arial" w:cs="Arial"/>
          <w:bCs/>
          <w:sz w:val="22"/>
          <w:szCs w:val="22"/>
        </w:rPr>
        <w:t xml:space="preserve"> from $44/MWh at 2.20 pm to $120/MWh at 2.25 pm and then to the price cap at 2.30 pm. This was also the time at which </w:t>
      </w:r>
      <w:r w:rsidR="00DE05E1">
        <w:rPr>
          <w:rFonts w:ascii="Arial" w:hAnsi="Arial" w:cs="Arial"/>
          <w:bCs/>
          <w:sz w:val="22"/>
          <w:szCs w:val="22"/>
        </w:rPr>
        <w:t xml:space="preserve">the </w:t>
      </w:r>
      <w:r w:rsidRPr="00C550ED">
        <w:rPr>
          <w:rFonts w:ascii="Arial" w:hAnsi="Arial" w:cs="Arial"/>
          <w:bCs/>
          <w:sz w:val="22"/>
          <w:szCs w:val="22"/>
        </w:rPr>
        <w:t>CS Energy</w:t>
      </w:r>
      <w:r w:rsidR="00DE05E1">
        <w:rPr>
          <w:rFonts w:ascii="Arial" w:hAnsi="Arial" w:cs="Arial"/>
          <w:bCs/>
          <w:sz w:val="22"/>
          <w:szCs w:val="22"/>
        </w:rPr>
        <w:t>,</w:t>
      </w:r>
      <w:r w:rsidRPr="00C550ED">
        <w:rPr>
          <w:rFonts w:ascii="Arial" w:hAnsi="Arial" w:cs="Arial"/>
          <w:bCs/>
          <w:sz w:val="22"/>
          <w:szCs w:val="22"/>
        </w:rPr>
        <w:t xml:space="preserve"> Millmerran and Callide Power Trading </w:t>
      </w:r>
      <w:r w:rsidR="00DE05E1">
        <w:rPr>
          <w:rFonts w:ascii="Arial" w:hAnsi="Arial" w:cs="Arial"/>
          <w:bCs/>
          <w:sz w:val="22"/>
          <w:szCs w:val="22"/>
        </w:rPr>
        <w:t xml:space="preserve">(2.21 pm, 2.22 pm and 2.23 pm, respectively) </w:t>
      </w:r>
      <w:r w:rsidRPr="00C550ED">
        <w:rPr>
          <w:rFonts w:ascii="Arial" w:hAnsi="Arial" w:cs="Arial"/>
          <w:bCs/>
          <w:sz w:val="22"/>
          <w:szCs w:val="22"/>
        </w:rPr>
        <w:t>rebids became effective.</w:t>
      </w:r>
      <w:r w:rsidR="009C1C74">
        <w:rPr>
          <w:rFonts w:ascii="Arial" w:hAnsi="Arial" w:cs="Arial"/>
          <w:bCs/>
          <w:sz w:val="22"/>
          <w:szCs w:val="22"/>
        </w:rPr>
        <w:t xml:space="preserve"> </w:t>
      </w:r>
    </w:p>
    <w:p w:rsidR="00F819BC" w:rsidRPr="00C550ED" w:rsidRDefault="00F90F9D" w:rsidP="00F819BC">
      <w:pPr>
        <w:spacing w:line="276" w:lineRule="auto"/>
        <w:rPr>
          <w:rFonts w:ascii="Arial" w:hAnsi="Arial" w:cs="Arial"/>
          <w:b/>
          <w:sz w:val="22"/>
          <w:szCs w:val="22"/>
        </w:rPr>
      </w:pPr>
      <w:r>
        <w:rPr>
          <w:rFonts w:ascii="Arial" w:hAnsi="Arial" w:cs="Arial"/>
          <w:b/>
          <w:sz w:val="22"/>
          <w:szCs w:val="22"/>
        </w:rPr>
        <w:t>Relevant</w:t>
      </w:r>
      <w:r w:rsidR="00F819BC" w:rsidRPr="00C550ED">
        <w:rPr>
          <w:rFonts w:ascii="Arial" w:hAnsi="Arial" w:cs="Arial"/>
          <w:b/>
          <w:sz w:val="22"/>
          <w:szCs w:val="22"/>
        </w:rPr>
        <w:t xml:space="preserve"> rebidding for </w:t>
      </w:r>
      <w:r w:rsidR="00F819BC">
        <w:rPr>
          <w:rFonts w:ascii="Arial" w:hAnsi="Arial" w:cs="Arial"/>
          <w:b/>
          <w:sz w:val="22"/>
          <w:szCs w:val="22"/>
        </w:rPr>
        <w:t xml:space="preserve">10 December </w:t>
      </w:r>
      <w:r w:rsidR="00F819BC" w:rsidRPr="00C550ED">
        <w:rPr>
          <w:rFonts w:ascii="Arial" w:hAnsi="Arial" w:cs="Arial"/>
          <w:b/>
          <w:sz w:val="22"/>
          <w:szCs w:val="22"/>
        </w:rPr>
        <w:t>3 pm trading interval</w:t>
      </w:r>
    </w:p>
    <w:tbl>
      <w:tblPr>
        <w:tblW w:w="9341" w:type="dxa"/>
        <w:tblLayout w:type="fixed"/>
        <w:tblCellMar>
          <w:top w:w="90" w:type="dxa"/>
          <w:left w:w="90" w:type="dxa"/>
          <w:bottom w:w="90" w:type="dxa"/>
          <w:right w:w="90" w:type="dxa"/>
        </w:tblCellMar>
        <w:tblLook w:val="04A0" w:firstRow="1" w:lastRow="0" w:firstColumn="1" w:lastColumn="0" w:noHBand="0" w:noVBand="1"/>
      </w:tblPr>
      <w:tblGrid>
        <w:gridCol w:w="1083"/>
        <w:gridCol w:w="850"/>
        <w:gridCol w:w="1134"/>
        <w:gridCol w:w="1559"/>
        <w:gridCol w:w="952"/>
        <w:gridCol w:w="817"/>
        <w:gridCol w:w="925"/>
        <w:gridCol w:w="2021"/>
      </w:tblGrid>
      <w:tr w:rsidR="00F819BC" w:rsidRPr="00C747E3" w:rsidTr="00F819BC">
        <w:tc>
          <w:tcPr>
            <w:tcW w:w="1083"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Time submitted</w:t>
            </w:r>
          </w:p>
        </w:tc>
        <w:tc>
          <w:tcPr>
            <w:tcW w:w="850"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Time effective</w:t>
            </w:r>
          </w:p>
        </w:tc>
        <w:tc>
          <w:tcPr>
            <w:tcW w:w="1134"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Participant</w:t>
            </w:r>
          </w:p>
        </w:tc>
        <w:tc>
          <w:tcPr>
            <w:tcW w:w="1559"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Station</w:t>
            </w:r>
          </w:p>
        </w:tc>
        <w:tc>
          <w:tcPr>
            <w:tcW w:w="952"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Capacity rebid (MW)</w:t>
            </w:r>
          </w:p>
        </w:tc>
        <w:tc>
          <w:tcPr>
            <w:tcW w:w="817"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Price from ($/MWh)</w:t>
            </w:r>
          </w:p>
        </w:tc>
        <w:tc>
          <w:tcPr>
            <w:tcW w:w="925"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Price to ($/MWh)</w:t>
            </w:r>
          </w:p>
        </w:tc>
        <w:tc>
          <w:tcPr>
            <w:tcW w:w="2021"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Rebid reason</w:t>
            </w:r>
          </w:p>
        </w:tc>
      </w:tr>
      <w:tr w:rsidR="00F819BC" w:rsidRPr="00BE5E76" w:rsidTr="00F819BC">
        <w:tc>
          <w:tcPr>
            <w:tcW w:w="1083" w:type="dxa"/>
            <w:shd w:val="clear" w:color="auto" w:fill="EEECE1"/>
            <w:vAlign w:val="center"/>
          </w:tcPr>
          <w:p w:rsidR="00F819BC" w:rsidRPr="00AC59DC" w:rsidRDefault="00F819BC" w:rsidP="00F819BC">
            <w:pPr>
              <w:pStyle w:val="NormalWeb"/>
              <w:jc w:val="center"/>
              <w:rPr>
                <w:rFonts w:ascii="Arial" w:hAnsi="Arial" w:cs="Arial"/>
                <w:bCs/>
                <w:sz w:val="16"/>
                <w:szCs w:val="16"/>
              </w:rPr>
            </w:pPr>
            <w:r>
              <w:rPr>
                <w:rFonts w:ascii="Arial" w:hAnsi="Arial" w:cs="Arial"/>
                <w:bCs/>
                <w:sz w:val="16"/>
                <w:szCs w:val="16"/>
              </w:rPr>
              <w:t>2.43</w:t>
            </w:r>
            <w:r w:rsidRPr="00AC59DC">
              <w:rPr>
                <w:rFonts w:ascii="Arial" w:hAnsi="Arial" w:cs="Arial"/>
                <w:bCs/>
                <w:sz w:val="16"/>
                <w:szCs w:val="16"/>
              </w:rPr>
              <w:t> pm</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2.50 pm</w:t>
            </w:r>
          </w:p>
        </w:tc>
        <w:tc>
          <w:tcPr>
            <w:tcW w:w="1134" w:type="dxa"/>
            <w:shd w:val="clear" w:color="auto" w:fill="EEECE1"/>
            <w:vAlign w:val="center"/>
          </w:tcPr>
          <w:p w:rsidR="00F819BC" w:rsidRPr="00E55220" w:rsidRDefault="00F819BC" w:rsidP="00F819BC">
            <w:pPr>
              <w:pStyle w:val="NormalWeb"/>
              <w:jc w:val="center"/>
              <w:rPr>
                <w:rFonts w:ascii="Arial" w:hAnsi="Arial" w:cs="Arial"/>
                <w:sz w:val="16"/>
                <w:szCs w:val="16"/>
              </w:rPr>
            </w:pPr>
            <w:r>
              <w:rPr>
                <w:rFonts w:ascii="Arial" w:hAnsi="Arial" w:cs="Arial"/>
                <w:sz w:val="16"/>
                <w:szCs w:val="16"/>
              </w:rPr>
              <w:t>Callide Power</w:t>
            </w:r>
          </w:p>
        </w:tc>
        <w:tc>
          <w:tcPr>
            <w:tcW w:w="1559" w:type="dxa"/>
            <w:shd w:val="clear" w:color="auto" w:fill="EEECE1"/>
            <w:vAlign w:val="center"/>
          </w:tcPr>
          <w:p w:rsidR="00F819BC" w:rsidRPr="00E55220" w:rsidRDefault="00F819BC" w:rsidP="00F819BC">
            <w:pPr>
              <w:pStyle w:val="NormalWeb"/>
              <w:jc w:val="center"/>
              <w:rPr>
                <w:rFonts w:ascii="Arial" w:hAnsi="Arial" w:cs="Arial"/>
                <w:sz w:val="16"/>
                <w:szCs w:val="16"/>
              </w:rPr>
            </w:pPr>
            <w:r>
              <w:rPr>
                <w:rFonts w:ascii="Arial" w:hAnsi="Arial" w:cs="Arial"/>
                <w:sz w:val="16"/>
                <w:szCs w:val="16"/>
              </w:rPr>
              <w:t>Callide C</w:t>
            </w:r>
          </w:p>
        </w:tc>
        <w:tc>
          <w:tcPr>
            <w:tcW w:w="95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100</w:t>
            </w:r>
          </w:p>
        </w:tc>
        <w:tc>
          <w:tcPr>
            <w:tcW w:w="817"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w:t>
            </w:r>
          </w:p>
        </w:tc>
        <w:tc>
          <w:tcPr>
            <w:tcW w:w="925"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2021"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1442A constraint - QNI almost binding</w:t>
            </w:r>
          </w:p>
        </w:tc>
      </w:tr>
      <w:tr w:rsidR="00F819BC" w:rsidRPr="00BE5E76" w:rsidTr="00F72E56">
        <w:trPr>
          <w:trHeight w:val="615"/>
        </w:trPr>
        <w:tc>
          <w:tcPr>
            <w:tcW w:w="1083"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bCs/>
                <w:sz w:val="16"/>
                <w:szCs w:val="16"/>
              </w:rPr>
            </w:pPr>
            <w:r>
              <w:rPr>
                <w:rFonts w:ascii="Arial" w:hAnsi="Arial" w:cs="Arial"/>
                <w:bCs/>
                <w:sz w:val="16"/>
                <w:szCs w:val="16"/>
              </w:rPr>
              <w:t>2.46 pm</w:t>
            </w:r>
          </w:p>
        </w:tc>
        <w:tc>
          <w:tcPr>
            <w:tcW w:w="850"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2.55 pm</w:t>
            </w:r>
          </w:p>
        </w:tc>
        <w:tc>
          <w:tcPr>
            <w:tcW w:w="1134"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CS Energy</w:t>
            </w:r>
          </w:p>
        </w:tc>
        <w:tc>
          <w:tcPr>
            <w:tcW w:w="1559"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Gladstone</w:t>
            </w:r>
          </w:p>
        </w:tc>
        <w:tc>
          <w:tcPr>
            <w:tcW w:w="952"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175</w:t>
            </w:r>
          </w:p>
        </w:tc>
        <w:tc>
          <w:tcPr>
            <w:tcW w:w="817"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28</w:t>
            </w:r>
          </w:p>
        </w:tc>
        <w:tc>
          <w:tcPr>
            <w:tcW w:w="925"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2021" w:type="dxa"/>
            <w:tcBorders>
              <w:bottom w:val="single" w:sz="4" w:space="0" w:color="000000"/>
            </w:tcBorders>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1444A interconnector constraint-QNI almost binding-SL</w:t>
            </w:r>
          </w:p>
        </w:tc>
      </w:tr>
      <w:tr w:rsidR="00F819BC" w:rsidRPr="00AC59DC" w:rsidTr="00F819BC">
        <w:tc>
          <w:tcPr>
            <w:tcW w:w="4626" w:type="dxa"/>
            <w:gridSpan w:val="4"/>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r w:rsidRPr="00AC59DC">
              <w:rPr>
                <w:rFonts w:ascii="Arial" w:hAnsi="Arial" w:cs="Arial"/>
                <w:b/>
                <w:bCs/>
                <w:sz w:val="16"/>
                <w:szCs w:val="16"/>
              </w:rPr>
              <w:t xml:space="preserve">Total </w:t>
            </w:r>
            <w:r>
              <w:rPr>
                <w:rFonts w:ascii="Arial" w:hAnsi="Arial" w:cs="Arial"/>
                <w:b/>
                <w:bCs/>
                <w:sz w:val="16"/>
                <w:szCs w:val="16"/>
              </w:rPr>
              <w:t xml:space="preserve">capacity </w:t>
            </w:r>
            <w:r w:rsidRPr="00AC59DC">
              <w:rPr>
                <w:rFonts w:ascii="Arial" w:hAnsi="Arial" w:cs="Arial"/>
                <w:b/>
                <w:bCs/>
                <w:sz w:val="16"/>
                <w:szCs w:val="16"/>
              </w:rPr>
              <w:t>rebid</w:t>
            </w:r>
            <w:r>
              <w:rPr>
                <w:rFonts w:ascii="Arial" w:hAnsi="Arial" w:cs="Arial"/>
                <w:b/>
                <w:bCs/>
                <w:sz w:val="16"/>
                <w:szCs w:val="16"/>
              </w:rPr>
              <w:t xml:space="preserve"> from low to high prices</w:t>
            </w:r>
          </w:p>
        </w:tc>
        <w:tc>
          <w:tcPr>
            <w:tcW w:w="952" w:type="dxa"/>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r>
              <w:rPr>
                <w:rFonts w:ascii="Arial" w:hAnsi="Arial" w:cs="Arial"/>
                <w:b/>
                <w:sz w:val="16"/>
                <w:szCs w:val="16"/>
              </w:rPr>
              <w:t>275</w:t>
            </w:r>
          </w:p>
        </w:tc>
        <w:tc>
          <w:tcPr>
            <w:tcW w:w="817" w:type="dxa"/>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p>
        </w:tc>
        <w:tc>
          <w:tcPr>
            <w:tcW w:w="925" w:type="dxa"/>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p>
        </w:tc>
        <w:tc>
          <w:tcPr>
            <w:tcW w:w="2021" w:type="dxa"/>
            <w:tcBorders>
              <w:top w:val="single" w:sz="4" w:space="0" w:color="000000"/>
            </w:tcBorders>
            <w:shd w:val="clear" w:color="auto" w:fill="EEECE1"/>
            <w:vAlign w:val="center"/>
          </w:tcPr>
          <w:p w:rsidR="00F819BC" w:rsidRPr="00AC59DC" w:rsidRDefault="00F819BC" w:rsidP="00F819BC">
            <w:pPr>
              <w:pStyle w:val="NormalWeb"/>
              <w:jc w:val="center"/>
              <w:rPr>
                <w:rFonts w:ascii="Arial" w:eastAsia="Calibri" w:hAnsi="Arial" w:cs="Arial"/>
                <w:b/>
                <w:sz w:val="16"/>
                <w:szCs w:val="16"/>
              </w:rPr>
            </w:pPr>
          </w:p>
        </w:tc>
      </w:tr>
    </w:tbl>
    <w:p w:rsidR="00F819BC" w:rsidRPr="00C550ED" w:rsidRDefault="00DE05E1" w:rsidP="00F819BC">
      <w:pPr>
        <w:spacing w:before="100" w:beforeAutospacing="1" w:after="100" w:afterAutospacing="1"/>
        <w:rPr>
          <w:rFonts w:ascii="Arial" w:hAnsi="Arial" w:cs="Arial"/>
          <w:bCs/>
          <w:sz w:val="22"/>
          <w:szCs w:val="22"/>
        </w:rPr>
      </w:pPr>
      <w:r>
        <w:rPr>
          <w:rFonts w:ascii="Arial" w:hAnsi="Arial" w:cs="Arial"/>
          <w:bCs/>
          <w:sz w:val="22"/>
          <w:szCs w:val="22"/>
        </w:rPr>
        <w:t>With l</w:t>
      </w:r>
      <w:r w:rsidR="00F819BC" w:rsidRPr="00C550ED">
        <w:rPr>
          <w:rFonts w:ascii="Arial" w:hAnsi="Arial" w:cs="Arial"/>
          <w:bCs/>
          <w:sz w:val="22"/>
          <w:szCs w:val="22"/>
        </w:rPr>
        <w:t>ow-priced capacity either ramp rate limited or fully dispatched</w:t>
      </w:r>
      <w:r>
        <w:rPr>
          <w:rFonts w:ascii="Arial" w:hAnsi="Arial" w:cs="Arial"/>
          <w:bCs/>
          <w:sz w:val="22"/>
          <w:szCs w:val="22"/>
        </w:rPr>
        <w:t>,</w:t>
      </w:r>
      <w:r w:rsidR="00F819BC" w:rsidRPr="00C550ED">
        <w:rPr>
          <w:rFonts w:ascii="Arial" w:hAnsi="Arial" w:cs="Arial"/>
          <w:bCs/>
          <w:sz w:val="22"/>
          <w:szCs w:val="22"/>
        </w:rPr>
        <w:t xml:space="preserve"> the dispatch price increase</w:t>
      </w:r>
      <w:r>
        <w:rPr>
          <w:rFonts w:ascii="Arial" w:hAnsi="Arial" w:cs="Arial"/>
          <w:bCs/>
          <w:sz w:val="22"/>
          <w:szCs w:val="22"/>
        </w:rPr>
        <w:t>d</w:t>
      </w:r>
      <w:r w:rsidR="00F819BC" w:rsidRPr="00C550ED">
        <w:rPr>
          <w:rFonts w:ascii="Arial" w:hAnsi="Arial" w:cs="Arial"/>
          <w:bCs/>
          <w:sz w:val="22"/>
          <w:szCs w:val="22"/>
        </w:rPr>
        <w:t xml:space="preserve"> from $31/MWh at 2.45 pm to $105/MWh at 2.50 pm and then to the price cap at 2.55 pm. This was the time at which </w:t>
      </w:r>
      <w:r>
        <w:rPr>
          <w:rFonts w:ascii="Arial" w:hAnsi="Arial" w:cs="Arial"/>
          <w:bCs/>
          <w:sz w:val="22"/>
          <w:szCs w:val="22"/>
        </w:rPr>
        <w:t xml:space="preserve">the </w:t>
      </w:r>
      <w:r w:rsidR="00F819BC" w:rsidRPr="00C550ED">
        <w:rPr>
          <w:rFonts w:ascii="Arial" w:hAnsi="Arial" w:cs="Arial"/>
          <w:bCs/>
          <w:sz w:val="22"/>
          <w:szCs w:val="22"/>
        </w:rPr>
        <w:t>CS Energy 2.46 pm rebid became effective.</w:t>
      </w:r>
      <w:r w:rsidR="00F819BC">
        <w:rPr>
          <w:rFonts w:ascii="Arial" w:hAnsi="Arial" w:cs="Arial"/>
          <w:bCs/>
          <w:sz w:val="22"/>
          <w:szCs w:val="22"/>
        </w:rPr>
        <w:t xml:space="preserve"> </w:t>
      </w:r>
    </w:p>
    <w:p w:rsidR="00F819BC" w:rsidRPr="00C550ED" w:rsidRDefault="003918A2" w:rsidP="00F819BC">
      <w:pPr>
        <w:spacing w:line="276" w:lineRule="auto"/>
        <w:rPr>
          <w:rFonts w:ascii="Arial" w:hAnsi="Arial" w:cs="Arial"/>
          <w:b/>
          <w:sz w:val="22"/>
          <w:szCs w:val="22"/>
        </w:rPr>
      </w:pPr>
      <w:r>
        <w:rPr>
          <w:rFonts w:ascii="Arial" w:hAnsi="Arial" w:cs="Arial"/>
          <w:b/>
          <w:sz w:val="22"/>
          <w:szCs w:val="22"/>
        </w:rPr>
        <w:br w:type="page"/>
      </w:r>
      <w:r w:rsidR="00F90F9D">
        <w:rPr>
          <w:rFonts w:ascii="Arial" w:hAnsi="Arial" w:cs="Arial"/>
          <w:b/>
          <w:sz w:val="22"/>
          <w:szCs w:val="22"/>
        </w:rPr>
        <w:t>Relevant</w:t>
      </w:r>
      <w:r w:rsidR="00F819BC" w:rsidRPr="00C550ED">
        <w:rPr>
          <w:rFonts w:ascii="Arial" w:hAnsi="Arial" w:cs="Arial"/>
          <w:b/>
          <w:sz w:val="22"/>
          <w:szCs w:val="22"/>
        </w:rPr>
        <w:t xml:space="preserve"> rebidding for </w:t>
      </w:r>
      <w:r w:rsidR="00F819BC">
        <w:rPr>
          <w:rFonts w:ascii="Arial" w:hAnsi="Arial" w:cs="Arial"/>
          <w:b/>
          <w:sz w:val="22"/>
          <w:szCs w:val="22"/>
        </w:rPr>
        <w:t xml:space="preserve">10 December </w:t>
      </w:r>
      <w:r w:rsidR="00F819BC" w:rsidRPr="00C550ED">
        <w:rPr>
          <w:rFonts w:ascii="Arial" w:hAnsi="Arial" w:cs="Arial"/>
          <w:b/>
          <w:sz w:val="22"/>
          <w:szCs w:val="22"/>
        </w:rPr>
        <w:t>3.30 pm trading interval</w:t>
      </w:r>
    </w:p>
    <w:tbl>
      <w:tblPr>
        <w:tblW w:w="9341" w:type="dxa"/>
        <w:tblLayout w:type="fixed"/>
        <w:tblCellMar>
          <w:top w:w="90" w:type="dxa"/>
          <w:left w:w="90" w:type="dxa"/>
          <w:bottom w:w="90" w:type="dxa"/>
          <w:right w:w="90" w:type="dxa"/>
        </w:tblCellMar>
        <w:tblLook w:val="04A0" w:firstRow="1" w:lastRow="0" w:firstColumn="1" w:lastColumn="0" w:noHBand="0" w:noVBand="1"/>
      </w:tblPr>
      <w:tblGrid>
        <w:gridCol w:w="1083"/>
        <w:gridCol w:w="850"/>
        <w:gridCol w:w="1134"/>
        <w:gridCol w:w="1559"/>
        <w:gridCol w:w="851"/>
        <w:gridCol w:w="918"/>
        <w:gridCol w:w="925"/>
        <w:gridCol w:w="2021"/>
      </w:tblGrid>
      <w:tr w:rsidR="00F819BC" w:rsidRPr="00C747E3" w:rsidTr="00F819BC">
        <w:tc>
          <w:tcPr>
            <w:tcW w:w="1083"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Time submitted</w:t>
            </w:r>
          </w:p>
        </w:tc>
        <w:tc>
          <w:tcPr>
            <w:tcW w:w="850"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Time effective</w:t>
            </w:r>
          </w:p>
        </w:tc>
        <w:tc>
          <w:tcPr>
            <w:tcW w:w="1134"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Participant</w:t>
            </w:r>
          </w:p>
        </w:tc>
        <w:tc>
          <w:tcPr>
            <w:tcW w:w="1559"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Station</w:t>
            </w:r>
          </w:p>
        </w:tc>
        <w:tc>
          <w:tcPr>
            <w:tcW w:w="851"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Capacity rebid (MW)</w:t>
            </w:r>
          </w:p>
        </w:tc>
        <w:tc>
          <w:tcPr>
            <w:tcW w:w="918"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Price from ($/MWh)</w:t>
            </w:r>
          </w:p>
        </w:tc>
        <w:tc>
          <w:tcPr>
            <w:tcW w:w="925"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Price to ($/MWh)</w:t>
            </w:r>
          </w:p>
        </w:tc>
        <w:tc>
          <w:tcPr>
            <w:tcW w:w="2021"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Rebid reason</w:t>
            </w:r>
          </w:p>
        </w:tc>
      </w:tr>
      <w:tr w:rsidR="00F819BC" w:rsidRPr="00BE5E76" w:rsidTr="00F819BC">
        <w:tc>
          <w:tcPr>
            <w:tcW w:w="1083" w:type="dxa"/>
            <w:shd w:val="clear" w:color="auto" w:fill="EEECE1"/>
            <w:vAlign w:val="center"/>
          </w:tcPr>
          <w:p w:rsidR="00F819BC" w:rsidRPr="00AC59DC" w:rsidRDefault="00F819BC" w:rsidP="00F819BC">
            <w:pPr>
              <w:pStyle w:val="NormalWeb"/>
              <w:jc w:val="center"/>
              <w:rPr>
                <w:rFonts w:ascii="Arial" w:hAnsi="Arial" w:cs="Arial"/>
                <w:bCs/>
                <w:sz w:val="16"/>
                <w:szCs w:val="16"/>
              </w:rPr>
            </w:pPr>
            <w:r>
              <w:rPr>
                <w:rFonts w:ascii="Arial" w:hAnsi="Arial" w:cs="Arial"/>
                <w:bCs/>
                <w:sz w:val="16"/>
                <w:szCs w:val="16"/>
              </w:rPr>
              <w:t>3.14</w:t>
            </w:r>
            <w:r w:rsidRPr="00AC59DC">
              <w:rPr>
                <w:rFonts w:ascii="Arial" w:hAnsi="Arial" w:cs="Arial"/>
                <w:bCs/>
                <w:sz w:val="16"/>
                <w:szCs w:val="16"/>
              </w:rPr>
              <w:t> pm</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3.25 pm</w:t>
            </w:r>
          </w:p>
        </w:tc>
        <w:tc>
          <w:tcPr>
            <w:tcW w:w="1134" w:type="dxa"/>
            <w:shd w:val="clear" w:color="auto" w:fill="EEECE1"/>
            <w:vAlign w:val="center"/>
          </w:tcPr>
          <w:p w:rsidR="00F819BC" w:rsidRPr="00E55220" w:rsidRDefault="00F819BC" w:rsidP="00F819BC">
            <w:pPr>
              <w:pStyle w:val="NormalWeb"/>
              <w:jc w:val="center"/>
              <w:rPr>
                <w:rFonts w:ascii="Arial" w:hAnsi="Arial" w:cs="Arial"/>
                <w:sz w:val="16"/>
                <w:szCs w:val="16"/>
              </w:rPr>
            </w:pPr>
            <w:r>
              <w:rPr>
                <w:rFonts w:ascii="Arial" w:hAnsi="Arial" w:cs="Arial"/>
                <w:sz w:val="16"/>
                <w:szCs w:val="16"/>
              </w:rPr>
              <w:t>Callide Power</w:t>
            </w:r>
          </w:p>
        </w:tc>
        <w:tc>
          <w:tcPr>
            <w:tcW w:w="1559" w:type="dxa"/>
            <w:shd w:val="clear" w:color="auto" w:fill="EEECE1"/>
            <w:vAlign w:val="center"/>
          </w:tcPr>
          <w:p w:rsidR="00F819BC" w:rsidRPr="00E55220" w:rsidRDefault="00F819BC" w:rsidP="00F819BC">
            <w:pPr>
              <w:pStyle w:val="NormalWeb"/>
              <w:jc w:val="center"/>
              <w:rPr>
                <w:rFonts w:ascii="Arial" w:hAnsi="Arial" w:cs="Arial"/>
                <w:sz w:val="16"/>
                <w:szCs w:val="16"/>
              </w:rPr>
            </w:pPr>
            <w:r>
              <w:rPr>
                <w:rFonts w:ascii="Arial" w:hAnsi="Arial" w:cs="Arial"/>
                <w:sz w:val="16"/>
                <w:szCs w:val="16"/>
              </w:rPr>
              <w:t>Callide C</w:t>
            </w:r>
          </w:p>
        </w:tc>
        <w:tc>
          <w:tcPr>
            <w:tcW w:w="851"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100</w:t>
            </w:r>
          </w:p>
        </w:tc>
        <w:tc>
          <w:tcPr>
            <w:tcW w:w="918"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w:t>
            </w:r>
          </w:p>
        </w:tc>
        <w:tc>
          <w:tcPr>
            <w:tcW w:w="925"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2021"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1513A constraint QNI binding</w:t>
            </w:r>
          </w:p>
        </w:tc>
      </w:tr>
      <w:tr w:rsidR="00F819BC" w:rsidRPr="00BE5E76" w:rsidTr="00F819BC">
        <w:tc>
          <w:tcPr>
            <w:tcW w:w="1083" w:type="dxa"/>
            <w:shd w:val="clear" w:color="auto" w:fill="EEECE1"/>
            <w:vAlign w:val="center"/>
          </w:tcPr>
          <w:p w:rsidR="00F819BC" w:rsidRDefault="00F819BC" w:rsidP="00F819BC">
            <w:pPr>
              <w:pStyle w:val="NormalWeb"/>
              <w:jc w:val="center"/>
              <w:rPr>
                <w:rFonts w:ascii="Arial" w:hAnsi="Arial" w:cs="Arial"/>
                <w:bCs/>
                <w:sz w:val="16"/>
                <w:szCs w:val="16"/>
              </w:rPr>
            </w:pPr>
            <w:r>
              <w:rPr>
                <w:rFonts w:ascii="Arial" w:hAnsi="Arial" w:cs="Arial"/>
                <w:bCs/>
                <w:sz w:val="16"/>
                <w:szCs w:val="16"/>
              </w:rPr>
              <w:t>3.17 pm</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3.25 pm</w:t>
            </w:r>
          </w:p>
        </w:tc>
        <w:tc>
          <w:tcPr>
            <w:tcW w:w="1134"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CS Energy</w:t>
            </w:r>
          </w:p>
        </w:tc>
        <w:tc>
          <w:tcPr>
            <w:tcW w:w="1559"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Gladstone</w:t>
            </w:r>
          </w:p>
        </w:tc>
        <w:tc>
          <w:tcPr>
            <w:tcW w:w="851"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175</w:t>
            </w:r>
          </w:p>
        </w:tc>
        <w:tc>
          <w:tcPr>
            <w:tcW w:w="918"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28</w:t>
            </w:r>
          </w:p>
        </w:tc>
        <w:tc>
          <w:tcPr>
            <w:tcW w:w="925"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2021"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1515A interconnector constraint-QNI almost binding-SL</w:t>
            </w:r>
          </w:p>
        </w:tc>
      </w:tr>
      <w:tr w:rsidR="00F819BC" w:rsidRPr="00BE5E76" w:rsidTr="00F819BC">
        <w:tc>
          <w:tcPr>
            <w:tcW w:w="1083" w:type="dxa"/>
            <w:shd w:val="clear" w:color="auto" w:fill="EEECE1"/>
            <w:vAlign w:val="center"/>
          </w:tcPr>
          <w:p w:rsidR="00F819BC" w:rsidRDefault="00F819BC" w:rsidP="00F819BC">
            <w:pPr>
              <w:pStyle w:val="NormalWeb"/>
              <w:jc w:val="center"/>
              <w:rPr>
                <w:rFonts w:ascii="Arial" w:hAnsi="Arial" w:cs="Arial"/>
                <w:bCs/>
                <w:sz w:val="16"/>
                <w:szCs w:val="16"/>
              </w:rPr>
            </w:pPr>
            <w:r>
              <w:rPr>
                <w:rFonts w:ascii="Arial" w:hAnsi="Arial" w:cs="Arial"/>
                <w:bCs/>
                <w:sz w:val="16"/>
                <w:szCs w:val="16"/>
              </w:rPr>
              <w:t>3.20 pm</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3.30 pm</w:t>
            </w:r>
          </w:p>
        </w:tc>
        <w:tc>
          <w:tcPr>
            <w:tcW w:w="1134"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CS Energy</w:t>
            </w:r>
          </w:p>
        </w:tc>
        <w:tc>
          <w:tcPr>
            <w:tcW w:w="1559"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Gladstone</w:t>
            </w:r>
          </w:p>
        </w:tc>
        <w:tc>
          <w:tcPr>
            <w:tcW w:w="851"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120</w:t>
            </w:r>
          </w:p>
        </w:tc>
        <w:tc>
          <w:tcPr>
            <w:tcW w:w="918"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28</w:t>
            </w:r>
          </w:p>
        </w:tc>
        <w:tc>
          <w:tcPr>
            <w:tcW w:w="925"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2021"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1515A interconnector constraint-QNI almost binding-SL</w:t>
            </w:r>
          </w:p>
        </w:tc>
      </w:tr>
      <w:tr w:rsidR="00F819BC" w:rsidRPr="00BE5E76" w:rsidTr="00F819BC">
        <w:tc>
          <w:tcPr>
            <w:tcW w:w="1083" w:type="dxa"/>
            <w:shd w:val="clear" w:color="auto" w:fill="EEECE1"/>
            <w:vAlign w:val="center"/>
          </w:tcPr>
          <w:p w:rsidR="00F819BC" w:rsidRDefault="00F819BC" w:rsidP="00F819BC">
            <w:pPr>
              <w:pStyle w:val="NormalWeb"/>
              <w:jc w:val="center"/>
              <w:rPr>
                <w:rFonts w:ascii="Arial" w:hAnsi="Arial" w:cs="Arial"/>
                <w:bCs/>
                <w:sz w:val="16"/>
                <w:szCs w:val="16"/>
              </w:rPr>
            </w:pPr>
            <w:r>
              <w:rPr>
                <w:rFonts w:ascii="Arial" w:hAnsi="Arial" w:cs="Arial"/>
                <w:bCs/>
                <w:sz w:val="16"/>
                <w:szCs w:val="16"/>
              </w:rPr>
              <w:t>3.23 pm</w:t>
            </w:r>
          </w:p>
        </w:tc>
        <w:tc>
          <w:tcPr>
            <w:tcW w:w="85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3.30 pm</w:t>
            </w:r>
          </w:p>
        </w:tc>
        <w:tc>
          <w:tcPr>
            <w:tcW w:w="1134"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Millmerran Energy</w:t>
            </w:r>
          </w:p>
        </w:tc>
        <w:tc>
          <w:tcPr>
            <w:tcW w:w="1559"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Millmerran</w:t>
            </w:r>
          </w:p>
        </w:tc>
        <w:tc>
          <w:tcPr>
            <w:tcW w:w="851"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20</w:t>
            </w:r>
          </w:p>
        </w:tc>
        <w:tc>
          <w:tcPr>
            <w:tcW w:w="918"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7</w:t>
            </w:r>
          </w:p>
        </w:tc>
        <w:tc>
          <w:tcPr>
            <w:tcW w:w="925"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2021"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15:20A 57MW drop in QNI flow for 15:30 5MPD 1520/15</w:t>
            </w:r>
          </w:p>
        </w:tc>
      </w:tr>
      <w:tr w:rsidR="00F819BC" w:rsidRPr="00BE5E76" w:rsidTr="00F819BC">
        <w:tc>
          <w:tcPr>
            <w:tcW w:w="1083"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bCs/>
                <w:sz w:val="16"/>
                <w:szCs w:val="16"/>
              </w:rPr>
            </w:pPr>
            <w:r>
              <w:rPr>
                <w:rFonts w:ascii="Arial" w:hAnsi="Arial" w:cs="Arial"/>
                <w:bCs/>
                <w:sz w:val="16"/>
                <w:szCs w:val="16"/>
              </w:rPr>
              <w:t>3.23 pm</w:t>
            </w:r>
          </w:p>
        </w:tc>
        <w:tc>
          <w:tcPr>
            <w:tcW w:w="850"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3.30 pm</w:t>
            </w:r>
          </w:p>
        </w:tc>
        <w:tc>
          <w:tcPr>
            <w:tcW w:w="1134"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Callide Power</w:t>
            </w:r>
          </w:p>
        </w:tc>
        <w:tc>
          <w:tcPr>
            <w:tcW w:w="1559"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Callide C</w:t>
            </w:r>
          </w:p>
        </w:tc>
        <w:tc>
          <w:tcPr>
            <w:tcW w:w="851"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60</w:t>
            </w:r>
          </w:p>
        </w:tc>
        <w:tc>
          <w:tcPr>
            <w:tcW w:w="918"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w:t>
            </w:r>
          </w:p>
        </w:tc>
        <w:tc>
          <w:tcPr>
            <w:tcW w:w="925"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2021" w:type="dxa"/>
            <w:tcBorders>
              <w:bottom w:val="single" w:sz="4" w:space="0" w:color="000000"/>
            </w:tcBorders>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1521A change in QNI 5min PD flow - SL</w:t>
            </w:r>
          </w:p>
        </w:tc>
      </w:tr>
      <w:tr w:rsidR="00F819BC" w:rsidRPr="00AC59DC" w:rsidTr="00F819BC">
        <w:tc>
          <w:tcPr>
            <w:tcW w:w="4626" w:type="dxa"/>
            <w:gridSpan w:val="4"/>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r w:rsidRPr="00AC59DC">
              <w:rPr>
                <w:rFonts w:ascii="Arial" w:hAnsi="Arial" w:cs="Arial"/>
                <w:b/>
                <w:bCs/>
                <w:sz w:val="16"/>
                <w:szCs w:val="16"/>
              </w:rPr>
              <w:t xml:space="preserve">Total </w:t>
            </w:r>
            <w:r>
              <w:rPr>
                <w:rFonts w:ascii="Arial" w:hAnsi="Arial" w:cs="Arial"/>
                <w:b/>
                <w:bCs/>
                <w:sz w:val="16"/>
                <w:szCs w:val="16"/>
              </w:rPr>
              <w:t xml:space="preserve">capacity </w:t>
            </w:r>
            <w:r w:rsidRPr="00AC59DC">
              <w:rPr>
                <w:rFonts w:ascii="Arial" w:hAnsi="Arial" w:cs="Arial"/>
                <w:b/>
                <w:bCs/>
                <w:sz w:val="16"/>
                <w:szCs w:val="16"/>
              </w:rPr>
              <w:t>rebid</w:t>
            </w:r>
            <w:r>
              <w:rPr>
                <w:rFonts w:ascii="Arial" w:hAnsi="Arial" w:cs="Arial"/>
                <w:b/>
                <w:bCs/>
                <w:sz w:val="16"/>
                <w:szCs w:val="16"/>
              </w:rPr>
              <w:t xml:space="preserve"> from low to high prices</w:t>
            </w:r>
          </w:p>
        </w:tc>
        <w:tc>
          <w:tcPr>
            <w:tcW w:w="851" w:type="dxa"/>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r>
              <w:rPr>
                <w:rFonts w:ascii="Arial" w:hAnsi="Arial" w:cs="Arial"/>
                <w:b/>
                <w:sz w:val="16"/>
                <w:szCs w:val="16"/>
              </w:rPr>
              <w:t>475</w:t>
            </w:r>
          </w:p>
        </w:tc>
        <w:tc>
          <w:tcPr>
            <w:tcW w:w="918" w:type="dxa"/>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p>
        </w:tc>
        <w:tc>
          <w:tcPr>
            <w:tcW w:w="925" w:type="dxa"/>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p>
        </w:tc>
        <w:tc>
          <w:tcPr>
            <w:tcW w:w="2021" w:type="dxa"/>
            <w:tcBorders>
              <w:top w:val="single" w:sz="4" w:space="0" w:color="000000"/>
            </w:tcBorders>
            <w:shd w:val="clear" w:color="auto" w:fill="EEECE1"/>
            <w:vAlign w:val="center"/>
          </w:tcPr>
          <w:p w:rsidR="00F819BC" w:rsidRPr="00AC59DC" w:rsidRDefault="00F819BC" w:rsidP="00F819BC">
            <w:pPr>
              <w:pStyle w:val="NormalWeb"/>
              <w:jc w:val="center"/>
              <w:rPr>
                <w:rFonts w:ascii="Arial" w:eastAsia="Calibri" w:hAnsi="Arial" w:cs="Arial"/>
                <w:b/>
                <w:sz w:val="16"/>
                <w:szCs w:val="16"/>
              </w:rPr>
            </w:pPr>
          </w:p>
        </w:tc>
      </w:tr>
    </w:tbl>
    <w:p w:rsidR="00F819BC" w:rsidRPr="00F72E56" w:rsidRDefault="00F819BC" w:rsidP="00F72E56">
      <w:pPr>
        <w:spacing w:before="120" w:after="120"/>
        <w:rPr>
          <w:rFonts w:ascii="Arial" w:hAnsi="Arial" w:cs="Arial"/>
          <w:bCs/>
          <w:sz w:val="16"/>
          <w:szCs w:val="16"/>
        </w:rPr>
      </w:pPr>
      <w:r>
        <w:rPr>
          <w:rFonts w:ascii="Arial" w:hAnsi="Arial" w:cs="Arial"/>
          <w:bCs/>
          <w:sz w:val="22"/>
          <w:szCs w:val="22"/>
        </w:rPr>
        <w:t>With l</w:t>
      </w:r>
      <w:r w:rsidRPr="00C550ED">
        <w:rPr>
          <w:rFonts w:ascii="Arial" w:hAnsi="Arial" w:cs="Arial"/>
          <w:bCs/>
          <w:sz w:val="22"/>
          <w:szCs w:val="22"/>
        </w:rPr>
        <w:t>ow-priced capacity either ramp rate limited or fully dispatched the dispatch price increase</w:t>
      </w:r>
      <w:r w:rsidR="00DE05E1">
        <w:rPr>
          <w:rFonts w:ascii="Arial" w:hAnsi="Arial" w:cs="Arial"/>
          <w:bCs/>
          <w:sz w:val="22"/>
          <w:szCs w:val="22"/>
        </w:rPr>
        <w:t>d</w:t>
      </w:r>
      <w:r w:rsidRPr="00C550ED">
        <w:rPr>
          <w:rFonts w:ascii="Arial" w:hAnsi="Arial" w:cs="Arial"/>
          <w:bCs/>
          <w:sz w:val="22"/>
          <w:szCs w:val="22"/>
        </w:rPr>
        <w:t xml:space="preserve"> from $31/MWh at 3.20 pm to $200/MWh at 3.25 pm and then to the price cap at 3.30 pm. This was also the time when </w:t>
      </w:r>
      <w:r w:rsidR="009C124D">
        <w:rPr>
          <w:rFonts w:ascii="Arial" w:hAnsi="Arial" w:cs="Arial"/>
          <w:bCs/>
          <w:sz w:val="22"/>
          <w:szCs w:val="22"/>
        </w:rPr>
        <w:t xml:space="preserve">the </w:t>
      </w:r>
      <w:r w:rsidRPr="00C550ED">
        <w:rPr>
          <w:rFonts w:ascii="Arial" w:hAnsi="Arial" w:cs="Arial"/>
          <w:bCs/>
          <w:sz w:val="22"/>
          <w:szCs w:val="22"/>
        </w:rPr>
        <w:t xml:space="preserve">CS Energy, Millmerran and Callide Power </w:t>
      </w:r>
      <w:r w:rsidR="00DE05E1">
        <w:rPr>
          <w:rFonts w:ascii="Arial" w:hAnsi="Arial" w:cs="Arial"/>
          <w:bCs/>
          <w:sz w:val="22"/>
          <w:szCs w:val="22"/>
        </w:rPr>
        <w:t xml:space="preserve">(3.20 pm and 3.23 pm, respectively) </w:t>
      </w:r>
      <w:r w:rsidRPr="00C550ED">
        <w:rPr>
          <w:rFonts w:ascii="Arial" w:hAnsi="Arial" w:cs="Arial"/>
          <w:bCs/>
          <w:sz w:val="22"/>
          <w:szCs w:val="22"/>
        </w:rPr>
        <w:t>rebids became effective.</w:t>
      </w:r>
      <w:r>
        <w:rPr>
          <w:rFonts w:ascii="Arial" w:hAnsi="Arial" w:cs="Arial"/>
          <w:bCs/>
          <w:sz w:val="22"/>
          <w:szCs w:val="22"/>
        </w:rPr>
        <w:t xml:space="preserve"> </w:t>
      </w:r>
    </w:p>
    <w:p w:rsidR="00F819BC" w:rsidRPr="00C550ED" w:rsidRDefault="00F90F9D" w:rsidP="00F819BC">
      <w:pPr>
        <w:spacing w:line="276" w:lineRule="auto"/>
        <w:rPr>
          <w:rFonts w:ascii="Arial" w:hAnsi="Arial" w:cs="Arial"/>
          <w:b/>
          <w:sz w:val="22"/>
          <w:szCs w:val="22"/>
        </w:rPr>
      </w:pPr>
      <w:r>
        <w:rPr>
          <w:rFonts w:ascii="Arial" w:hAnsi="Arial" w:cs="Arial"/>
          <w:b/>
          <w:sz w:val="22"/>
          <w:szCs w:val="22"/>
        </w:rPr>
        <w:t>Relevant</w:t>
      </w:r>
      <w:r w:rsidR="00F819BC" w:rsidRPr="00C550ED">
        <w:rPr>
          <w:rFonts w:ascii="Arial" w:hAnsi="Arial" w:cs="Arial"/>
          <w:b/>
          <w:sz w:val="22"/>
          <w:szCs w:val="22"/>
        </w:rPr>
        <w:t xml:space="preserve"> rebidding for </w:t>
      </w:r>
      <w:r w:rsidR="00F819BC">
        <w:rPr>
          <w:rFonts w:ascii="Arial" w:hAnsi="Arial" w:cs="Arial"/>
          <w:b/>
          <w:sz w:val="22"/>
          <w:szCs w:val="22"/>
        </w:rPr>
        <w:t xml:space="preserve">10 December </w:t>
      </w:r>
      <w:r w:rsidR="00F819BC" w:rsidRPr="00C550ED">
        <w:rPr>
          <w:rFonts w:ascii="Arial" w:hAnsi="Arial" w:cs="Arial"/>
          <w:b/>
          <w:sz w:val="22"/>
          <w:szCs w:val="22"/>
        </w:rPr>
        <w:t>4 pm trading interval</w:t>
      </w:r>
    </w:p>
    <w:tbl>
      <w:tblPr>
        <w:tblW w:w="9341" w:type="dxa"/>
        <w:tblCellMar>
          <w:top w:w="90" w:type="dxa"/>
          <w:left w:w="90" w:type="dxa"/>
          <w:bottom w:w="90" w:type="dxa"/>
          <w:right w:w="90" w:type="dxa"/>
        </w:tblCellMar>
        <w:tblLook w:val="04A0" w:firstRow="1" w:lastRow="0" w:firstColumn="1" w:lastColumn="0" w:noHBand="0" w:noVBand="1"/>
      </w:tblPr>
      <w:tblGrid>
        <w:gridCol w:w="945"/>
        <w:gridCol w:w="960"/>
        <w:gridCol w:w="1162"/>
        <w:gridCol w:w="1418"/>
        <w:gridCol w:w="1093"/>
        <w:gridCol w:w="817"/>
        <w:gridCol w:w="925"/>
        <w:gridCol w:w="2021"/>
      </w:tblGrid>
      <w:tr w:rsidR="00F819BC" w:rsidRPr="00C747E3" w:rsidTr="00F819BC">
        <w:tc>
          <w:tcPr>
            <w:tcW w:w="945"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Time submitted</w:t>
            </w:r>
          </w:p>
        </w:tc>
        <w:tc>
          <w:tcPr>
            <w:tcW w:w="960"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Time effective</w:t>
            </w:r>
          </w:p>
        </w:tc>
        <w:tc>
          <w:tcPr>
            <w:tcW w:w="1162"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Participant</w:t>
            </w:r>
          </w:p>
        </w:tc>
        <w:tc>
          <w:tcPr>
            <w:tcW w:w="1418"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Station</w:t>
            </w:r>
          </w:p>
        </w:tc>
        <w:tc>
          <w:tcPr>
            <w:tcW w:w="1093"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Capacity rebid (MW)</w:t>
            </w:r>
          </w:p>
        </w:tc>
        <w:tc>
          <w:tcPr>
            <w:tcW w:w="817"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Price from ($/MWh)</w:t>
            </w:r>
          </w:p>
        </w:tc>
        <w:tc>
          <w:tcPr>
            <w:tcW w:w="925"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Price to ($/MWh)</w:t>
            </w:r>
          </w:p>
        </w:tc>
        <w:tc>
          <w:tcPr>
            <w:tcW w:w="2021"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Rebid reason</w:t>
            </w:r>
          </w:p>
        </w:tc>
      </w:tr>
      <w:tr w:rsidR="00F819BC" w:rsidRPr="00BE5E76" w:rsidTr="00F819BC">
        <w:tc>
          <w:tcPr>
            <w:tcW w:w="945" w:type="dxa"/>
            <w:shd w:val="clear" w:color="auto" w:fill="EEECE1"/>
            <w:vAlign w:val="center"/>
          </w:tcPr>
          <w:p w:rsidR="00F819BC" w:rsidRPr="00AC59DC" w:rsidRDefault="00F819BC" w:rsidP="00F819BC">
            <w:pPr>
              <w:pStyle w:val="NormalWeb"/>
              <w:jc w:val="center"/>
              <w:rPr>
                <w:rFonts w:ascii="Arial" w:hAnsi="Arial" w:cs="Arial"/>
                <w:bCs/>
                <w:sz w:val="16"/>
                <w:szCs w:val="16"/>
              </w:rPr>
            </w:pPr>
            <w:r>
              <w:rPr>
                <w:rFonts w:ascii="Arial" w:hAnsi="Arial" w:cs="Arial"/>
                <w:bCs/>
                <w:sz w:val="16"/>
                <w:szCs w:val="16"/>
              </w:rPr>
              <w:t>3.42</w:t>
            </w:r>
            <w:r w:rsidRPr="00AC59DC">
              <w:rPr>
                <w:rFonts w:ascii="Arial" w:hAnsi="Arial" w:cs="Arial"/>
                <w:bCs/>
                <w:sz w:val="16"/>
                <w:szCs w:val="16"/>
              </w:rPr>
              <w:t> pm</w:t>
            </w:r>
          </w:p>
        </w:tc>
        <w:tc>
          <w:tcPr>
            <w:tcW w:w="96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3.50 pm</w:t>
            </w:r>
          </w:p>
        </w:tc>
        <w:tc>
          <w:tcPr>
            <w:tcW w:w="1162" w:type="dxa"/>
            <w:shd w:val="clear" w:color="auto" w:fill="EEECE1"/>
            <w:vAlign w:val="center"/>
          </w:tcPr>
          <w:p w:rsidR="00F819BC" w:rsidRPr="00E55220" w:rsidRDefault="00F819BC" w:rsidP="00F819BC">
            <w:pPr>
              <w:pStyle w:val="NormalWeb"/>
              <w:jc w:val="center"/>
              <w:rPr>
                <w:rFonts w:ascii="Arial" w:hAnsi="Arial" w:cs="Arial"/>
                <w:sz w:val="16"/>
                <w:szCs w:val="16"/>
              </w:rPr>
            </w:pPr>
            <w:r>
              <w:rPr>
                <w:rFonts w:ascii="Arial" w:hAnsi="Arial" w:cs="Arial"/>
                <w:sz w:val="16"/>
                <w:szCs w:val="16"/>
              </w:rPr>
              <w:t>Callide Power</w:t>
            </w:r>
          </w:p>
        </w:tc>
        <w:tc>
          <w:tcPr>
            <w:tcW w:w="1418" w:type="dxa"/>
            <w:shd w:val="clear" w:color="auto" w:fill="EEECE1"/>
            <w:vAlign w:val="center"/>
          </w:tcPr>
          <w:p w:rsidR="00F819BC" w:rsidRPr="00E55220" w:rsidRDefault="00F819BC" w:rsidP="00F819BC">
            <w:pPr>
              <w:pStyle w:val="NormalWeb"/>
              <w:jc w:val="center"/>
              <w:rPr>
                <w:rFonts w:ascii="Arial" w:hAnsi="Arial" w:cs="Arial"/>
                <w:sz w:val="16"/>
                <w:szCs w:val="16"/>
              </w:rPr>
            </w:pPr>
            <w:r>
              <w:rPr>
                <w:rFonts w:ascii="Arial" w:hAnsi="Arial" w:cs="Arial"/>
                <w:sz w:val="16"/>
                <w:szCs w:val="16"/>
              </w:rPr>
              <w:t>Callide C</w:t>
            </w:r>
          </w:p>
        </w:tc>
        <w:tc>
          <w:tcPr>
            <w:tcW w:w="1093"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100</w:t>
            </w:r>
          </w:p>
        </w:tc>
        <w:tc>
          <w:tcPr>
            <w:tcW w:w="817"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w:t>
            </w:r>
          </w:p>
        </w:tc>
        <w:tc>
          <w:tcPr>
            <w:tcW w:w="925"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2021"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1541A negative residue settlement</w:t>
            </w:r>
          </w:p>
        </w:tc>
      </w:tr>
      <w:tr w:rsidR="00F819BC" w:rsidRPr="00BE5E76" w:rsidTr="00F819BC">
        <w:tc>
          <w:tcPr>
            <w:tcW w:w="945" w:type="dxa"/>
            <w:shd w:val="clear" w:color="auto" w:fill="EEECE1"/>
            <w:vAlign w:val="center"/>
          </w:tcPr>
          <w:p w:rsidR="00F819BC" w:rsidRDefault="00F819BC" w:rsidP="00F819BC">
            <w:pPr>
              <w:pStyle w:val="NormalWeb"/>
              <w:jc w:val="center"/>
              <w:rPr>
                <w:rFonts w:ascii="Arial" w:hAnsi="Arial" w:cs="Arial"/>
                <w:bCs/>
                <w:sz w:val="16"/>
                <w:szCs w:val="16"/>
              </w:rPr>
            </w:pPr>
            <w:r>
              <w:rPr>
                <w:rFonts w:ascii="Arial" w:hAnsi="Arial" w:cs="Arial"/>
                <w:bCs/>
                <w:sz w:val="16"/>
                <w:szCs w:val="16"/>
              </w:rPr>
              <w:t>3.45 pm</w:t>
            </w:r>
          </w:p>
        </w:tc>
        <w:tc>
          <w:tcPr>
            <w:tcW w:w="96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3.55 pm</w:t>
            </w:r>
          </w:p>
        </w:tc>
        <w:tc>
          <w:tcPr>
            <w:tcW w:w="116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CS Energy</w:t>
            </w:r>
          </w:p>
        </w:tc>
        <w:tc>
          <w:tcPr>
            <w:tcW w:w="1418"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Gladstone</w:t>
            </w:r>
          </w:p>
        </w:tc>
        <w:tc>
          <w:tcPr>
            <w:tcW w:w="1093"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115</w:t>
            </w:r>
          </w:p>
        </w:tc>
        <w:tc>
          <w:tcPr>
            <w:tcW w:w="817"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28</w:t>
            </w:r>
          </w:p>
        </w:tc>
        <w:tc>
          <w:tcPr>
            <w:tcW w:w="925"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2021"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1545A negative residue settlement-SL</w:t>
            </w:r>
          </w:p>
        </w:tc>
      </w:tr>
      <w:tr w:rsidR="00F819BC" w:rsidRPr="00BE5E76" w:rsidTr="00F819BC">
        <w:tc>
          <w:tcPr>
            <w:tcW w:w="945" w:type="dxa"/>
            <w:shd w:val="clear" w:color="auto" w:fill="EEECE1"/>
            <w:vAlign w:val="center"/>
          </w:tcPr>
          <w:p w:rsidR="00F819BC" w:rsidRDefault="00F819BC" w:rsidP="00F819BC">
            <w:pPr>
              <w:pStyle w:val="NormalWeb"/>
              <w:jc w:val="center"/>
              <w:rPr>
                <w:rFonts w:ascii="Arial" w:hAnsi="Arial" w:cs="Arial"/>
                <w:bCs/>
                <w:sz w:val="16"/>
                <w:szCs w:val="16"/>
              </w:rPr>
            </w:pPr>
            <w:r>
              <w:rPr>
                <w:rFonts w:ascii="Arial" w:hAnsi="Arial" w:cs="Arial"/>
                <w:bCs/>
                <w:sz w:val="16"/>
                <w:szCs w:val="16"/>
              </w:rPr>
              <w:t>3.48 pm</w:t>
            </w:r>
          </w:p>
        </w:tc>
        <w:tc>
          <w:tcPr>
            <w:tcW w:w="96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3.55 pm</w:t>
            </w:r>
          </w:p>
        </w:tc>
        <w:tc>
          <w:tcPr>
            <w:tcW w:w="116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CS Energy</w:t>
            </w:r>
          </w:p>
        </w:tc>
        <w:tc>
          <w:tcPr>
            <w:tcW w:w="1418"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Gladstone</w:t>
            </w:r>
          </w:p>
        </w:tc>
        <w:tc>
          <w:tcPr>
            <w:tcW w:w="1093"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80</w:t>
            </w:r>
          </w:p>
        </w:tc>
        <w:tc>
          <w:tcPr>
            <w:tcW w:w="817"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28</w:t>
            </w:r>
          </w:p>
        </w:tc>
        <w:tc>
          <w:tcPr>
            <w:tcW w:w="925"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2021"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1546A negative residue settlement-SL</w:t>
            </w:r>
          </w:p>
        </w:tc>
      </w:tr>
      <w:tr w:rsidR="00F819BC" w:rsidRPr="00BE5E76" w:rsidTr="00F819BC">
        <w:tc>
          <w:tcPr>
            <w:tcW w:w="945" w:type="dxa"/>
            <w:shd w:val="clear" w:color="auto" w:fill="EEECE1"/>
            <w:vAlign w:val="center"/>
          </w:tcPr>
          <w:p w:rsidR="00F819BC" w:rsidRDefault="00F819BC" w:rsidP="00F819BC">
            <w:pPr>
              <w:pStyle w:val="NormalWeb"/>
              <w:jc w:val="center"/>
              <w:rPr>
                <w:rFonts w:ascii="Arial" w:hAnsi="Arial" w:cs="Arial"/>
                <w:bCs/>
                <w:sz w:val="16"/>
                <w:szCs w:val="16"/>
              </w:rPr>
            </w:pPr>
            <w:r>
              <w:rPr>
                <w:rFonts w:ascii="Arial" w:hAnsi="Arial" w:cs="Arial"/>
                <w:bCs/>
                <w:sz w:val="16"/>
                <w:szCs w:val="16"/>
              </w:rPr>
              <w:t>3.50 pm</w:t>
            </w:r>
          </w:p>
        </w:tc>
        <w:tc>
          <w:tcPr>
            <w:tcW w:w="96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4 pm</w:t>
            </w:r>
          </w:p>
        </w:tc>
        <w:tc>
          <w:tcPr>
            <w:tcW w:w="116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Callide Power</w:t>
            </w:r>
          </w:p>
        </w:tc>
        <w:tc>
          <w:tcPr>
            <w:tcW w:w="1418"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Callide C</w:t>
            </w:r>
          </w:p>
        </w:tc>
        <w:tc>
          <w:tcPr>
            <w:tcW w:w="1093"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60</w:t>
            </w:r>
          </w:p>
        </w:tc>
        <w:tc>
          <w:tcPr>
            <w:tcW w:w="817"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w:t>
            </w:r>
          </w:p>
        </w:tc>
        <w:tc>
          <w:tcPr>
            <w:tcW w:w="925"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2021"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 xml:space="preserve">1544A change in 5Min </w:t>
            </w:r>
            <w:proofErr w:type="spellStart"/>
            <w:r>
              <w:rPr>
                <w:rFonts w:ascii="Arial" w:eastAsia="Calibri" w:hAnsi="Arial" w:cs="Arial"/>
                <w:sz w:val="16"/>
                <w:szCs w:val="16"/>
              </w:rPr>
              <w:t>pd</w:t>
            </w:r>
            <w:proofErr w:type="spellEnd"/>
            <w:r>
              <w:rPr>
                <w:rFonts w:ascii="Arial" w:eastAsia="Calibri" w:hAnsi="Arial" w:cs="Arial"/>
                <w:sz w:val="16"/>
                <w:szCs w:val="16"/>
              </w:rPr>
              <w:t xml:space="preserve"> QNI flow -SL</w:t>
            </w:r>
          </w:p>
        </w:tc>
      </w:tr>
      <w:tr w:rsidR="00F819BC" w:rsidRPr="00BE5E76" w:rsidTr="00F819BC">
        <w:tc>
          <w:tcPr>
            <w:tcW w:w="945"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bCs/>
                <w:sz w:val="16"/>
                <w:szCs w:val="16"/>
              </w:rPr>
            </w:pPr>
            <w:r>
              <w:rPr>
                <w:rFonts w:ascii="Arial" w:hAnsi="Arial" w:cs="Arial"/>
                <w:bCs/>
                <w:sz w:val="16"/>
                <w:szCs w:val="16"/>
              </w:rPr>
              <w:t>3.51 pm</w:t>
            </w:r>
          </w:p>
        </w:tc>
        <w:tc>
          <w:tcPr>
            <w:tcW w:w="960"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4 pm</w:t>
            </w:r>
          </w:p>
        </w:tc>
        <w:tc>
          <w:tcPr>
            <w:tcW w:w="1162"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Millmerran Energy</w:t>
            </w:r>
          </w:p>
        </w:tc>
        <w:tc>
          <w:tcPr>
            <w:tcW w:w="1418"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Millmerran</w:t>
            </w:r>
          </w:p>
        </w:tc>
        <w:tc>
          <w:tcPr>
            <w:tcW w:w="1093"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20</w:t>
            </w:r>
          </w:p>
        </w:tc>
        <w:tc>
          <w:tcPr>
            <w:tcW w:w="817"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w:t>
            </w:r>
          </w:p>
        </w:tc>
        <w:tc>
          <w:tcPr>
            <w:tcW w:w="925" w:type="dxa"/>
            <w:tcBorders>
              <w:bottom w:val="single" w:sz="4" w:space="0" w:color="000000"/>
            </w:tcBorders>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2021" w:type="dxa"/>
            <w:tcBorders>
              <w:bottom w:val="single" w:sz="4" w:space="0" w:color="000000"/>
            </w:tcBorders>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15:49A 5MPD QNI flow for 16:00 run 35/40 – 1 To – 109MW</w:t>
            </w:r>
          </w:p>
        </w:tc>
      </w:tr>
      <w:tr w:rsidR="00F819BC" w:rsidRPr="00AC59DC" w:rsidTr="00F819BC">
        <w:tc>
          <w:tcPr>
            <w:tcW w:w="4485" w:type="dxa"/>
            <w:gridSpan w:val="4"/>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r w:rsidRPr="00AC59DC">
              <w:rPr>
                <w:rFonts w:ascii="Arial" w:hAnsi="Arial" w:cs="Arial"/>
                <w:b/>
                <w:bCs/>
                <w:sz w:val="16"/>
                <w:szCs w:val="16"/>
              </w:rPr>
              <w:t xml:space="preserve">Total </w:t>
            </w:r>
            <w:r>
              <w:rPr>
                <w:rFonts w:ascii="Arial" w:hAnsi="Arial" w:cs="Arial"/>
                <w:b/>
                <w:bCs/>
                <w:sz w:val="16"/>
                <w:szCs w:val="16"/>
              </w:rPr>
              <w:t xml:space="preserve">capacity </w:t>
            </w:r>
            <w:r w:rsidRPr="00AC59DC">
              <w:rPr>
                <w:rFonts w:ascii="Arial" w:hAnsi="Arial" w:cs="Arial"/>
                <w:b/>
                <w:bCs/>
                <w:sz w:val="16"/>
                <w:szCs w:val="16"/>
              </w:rPr>
              <w:t>rebid</w:t>
            </w:r>
            <w:r>
              <w:rPr>
                <w:rFonts w:ascii="Arial" w:hAnsi="Arial" w:cs="Arial"/>
                <w:b/>
                <w:bCs/>
                <w:sz w:val="16"/>
                <w:szCs w:val="16"/>
              </w:rPr>
              <w:t xml:space="preserve"> from low to high prices</w:t>
            </w:r>
          </w:p>
        </w:tc>
        <w:tc>
          <w:tcPr>
            <w:tcW w:w="1093" w:type="dxa"/>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r>
              <w:rPr>
                <w:rFonts w:ascii="Arial" w:hAnsi="Arial" w:cs="Arial"/>
                <w:b/>
                <w:sz w:val="16"/>
                <w:szCs w:val="16"/>
              </w:rPr>
              <w:t>375</w:t>
            </w:r>
          </w:p>
        </w:tc>
        <w:tc>
          <w:tcPr>
            <w:tcW w:w="817" w:type="dxa"/>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p>
        </w:tc>
        <w:tc>
          <w:tcPr>
            <w:tcW w:w="925" w:type="dxa"/>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p>
        </w:tc>
        <w:tc>
          <w:tcPr>
            <w:tcW w:w="2021" w:type="dxa"/>
            <w:tcBorders>
              <w:top w:val="single" w:sz="4" w:space="0" w:color="000000"/>
            </w:tcBorders>
            <w:shd w:val="clear" w:color="auto" w:fill="EEECE1"/>
            <w:vAlign w:val="center"/>
          </w:tcPr>
          <w:p w:rsidR="00F819BC" w:rsidRPr="00AC59DC" w:rsidRDefault="00F819BC" w:rsidP="00F819BC">
            <w:pPr>
              <w:pStyle w:val="NormalWeb"/>
              <w:jc w:val="center"/>
              <w:rPr>
                <w:rFonts w:ascii="Arial" w:eastAsia="Calibri" w:hAnsi="Arial" w:cs="Arial"/>
                <w:b/>
                <w:sz w:val="16"/>
                <w:szCs w:val="16"/>
              </w:rPr>
            </w:pPr>
          </w:p>
        </w:tc>
      </w:tr>
    </w:tbl>
    <w:p w:rsidR="00F819BC" w:rsidRDefault="00F819BC" w:rsidP="00F819BC">
      <w:pPr>
        <w:spacing w:before="100" w:beforeAutospacing="1" w:after="100" w:afterAutospacing="1"/>
        <w:rPr>
          <w:rFonts w:ascii="Arial" w:hAnsi="Arial" w:cs="Arial"/>
          <w:bCs/>
          <w:sz w:val="22"/>
          <w:szCs w:val="22"/>
        </w:rPr>
      </w:pPr>
      <w:r>
        <w:rPr>
          <w:rFonts w:ascii="Arial" w:hAnsi="Arial" w:cs="Arial"/>
          <w:bCs/>
          <w:sz w:val="22"/>
          <w:szCs w:val="22"/>
        </w:rPr>
        <w:t>With l</w:t>
      </w:r>
      <w:r w:rsidRPr="00C550ED">
        <w:rPr>
          <w:rFonts w:ascii="Arial" w:hAnsi="Arial" w:cs="Arial"/>
          <w:bCs/>
          <w:sz w:val="22"/>
          <w:szCs w:val="22"/>
        </w:rPr>
        <w:t>ow-priced capacity either ramp rate limited or fully dispatched</w:t>
      </w:r>
      <w:r>
        <w:rPr>
          <w:rFonts w:ascii="Arial" w:hAnsi="Arial" w:cs="Arial"/>
          <w:bCs/>
          <w:sz w:val="22"/>
          <w:szCs w:val="22"/>
        </w:rPr>
        <w:t xml:space="preserve">, </w:t>
      </w:r>
      <w:r w:rsidRPr="00C550ED">
        <w:rPr>
          <w:rFonts w:ascii="Arial" w:hAnsi="Arial" w:cs="Arial"/>
          <w:bCs/>
          <w:sz w:val="22"/>
          <w:szCs w:val="22"/>
        </w:rPr>
        <w:t>the dispatch price increase</w:t>
      </w:r>
      <w:r w:rsidR="00DE05E1">
        <w:rPr>
          <w:rFonts w:ascii="Arial" w:hAnsi="Arial" w:cs="Arial"/>
          <w:bCs/>
          <w:sz w:val="22"/>
          <w:szCs w:val="22"/>
        </w:rPr>
        <w:t>d</w:t>
      </w:r>
      <w:r w:rsidRPr="00C550ED">
        <w:rPr>
          <w:rFonts w:ascii="Arial" w:hAnsi="Arial" w:cs="Arial"/>
          <w:bCs/>
          <w:sz w:val="22"/>
          <w:szCs w:val="22"/>
        </w:rPr>
        <w:t xml:space="preserve"> from $31/MWh at 3.50 pm to price cap at 3.55 pm and 4 pm. This was also when a number of CS</w:t>
      </w:r>
      <w:r>
        <w:rPr>
          <w:rFonts w:ascii="Arial" w:hAnsi="Arial" w:cs="Arial"/>
          <w:bCs/>
          <w:sz w:val="22"/>
          <w:szCs w:val="22"/>
        </w:rPr>
        <w:t> </w:t>
      </w:r>
      <w:r w:rsidRPr="00C550ED">
        <w:rPr>
          <w:rFonts w:ascii="Arial" w:hAnsi="Arial" w:cs="Arial"/>
          <w:bCs/>
          <w:sz w:val="22"/>
          <w:szCs w:val="22"/>
        </w:rPr>
        <w:t>Energy, Callide Power and Millmerran rebids become effective.</w:t>
      </w:r>
      <w:r>
        <w:rPr>
          <w:rFonts w:ascii="Arial" w:hAnsi="Arial" w:cs="Arial"/>
          <w:bCs/>
          <w:sz w:val="22"/>
          <w:szCs w:val="22"/>
        </w:rPr>
        <w:t xml:space="preserve"> </w:t>
      </w:r>
    </w:p>
    <w:p w:rsidR="00F819BC" w:rsidRPr="00C550ED" w:rsidRDefault="003918A2" w:rsidP="00F819BC">
      <w:pPr>
        <w:spacing w:line="276" w:lineRule="auto"/>
        <w:rPr>
          <w:rFonts w:ascii="Arial" w:hAnsi="Arial" w:cs="Arial"/>
          <w:b/>
          <w:sz w:val="22"/>
          <w:szCs w:val="22"/>
        </w:rPr>
      </w:pPr>
      <w:r>
        <w:rPr>
          <w:rFonts w:ascii="Arial" w:hAnsi="Arial" w:cs="Arial"/>
          <w:b/>
          <w:sz w:val="22"/>
          <w:szCs w:val="22"/>
        </w:rPr>
        <w:br w:type="page"/>
      </w:r>
      <w:r w:rsidR="00F90F9D">
        <w:rPr>
          <w:rFonts w:ascii="Arial" w:hAnsi="Arial" w:cs="Arial"/>
          <w:b/>
          <w:sz w:val="22"/>
          <w:szCs w:val="22"/>
        </w:rPr>
        <w:t>Relevant</w:t>
      </w:r>
      <w:r w:rsidR="00F819BC" w:rsidRPr="00C550ED">
        <w:rPr>
          <w:rFonts w:ascii="Arial" w:hAnsi="Arial" w:cs="Arial"/>
          <w:b/>
          <w:sz w:val="22"/>
          <w:szCs w:val="22"/>
        </w:rPr>
        <w:t xml:space="preserve"> rebidding for </w:t>
      </w:r>
      <w:r w:rsidR="00F819BC">
        <w:rPr>
          <w:rFonts w:ascii="Arial" w:hAnsi="Arial" w:cs="Arial"/>
          <w:b/>
          <w:sz w:val="22"/>
          <w:szCs w:val="22"/>
        </w:rPr>
        <w:t xml:space="preserve">10 December </w:t>
      </w:r>
      <w:r w:rsidR="00F819BC" w:rsidRPr="00C550ED">
        <w:rPr>
          <w:rFonts w:ascii="Arial" w:hAnsi="Arial" w:cs="Arial"/>
          <w:b/>
          <w:sz w:val="22"/>
          <w:szCs w:val="22"/>
        </w:rPr>
        <w:t>4.30 pm trading interval</w:t>
      </w:r>
    </w:p>
    <w:tbl>
      <w:tblPr>
        <w:tblW w:w="9341" w:type="dxa"/>
        <w:tblCellMar>
          <w:top w:w="90" w:type="dxa"/>
          <w:left w:w="90" w:type="dxa"/>
          <w:bottom w:w="90" w:type="dxa"/>
          <w:right w:w="90" w:type="dxa"/>
        </w:tblCellMar>
        <w:tblLook w:val="04A0" w:firstRow="1" w:lastRow="0" w:firstColumn="1" w:lastColumn="0" w:noHBand="0" w:noVBand="1"/>
      </w:tblPr>
      <w:tblGrid>
        <w:gridCol w:w="945"/>
        <w:gridCol w:w="960"/>
        <w:gridCol w:w="1162"/>
        <w:gridCol w:w="1559"/>
        <w:gridCol w:w="952"/>
        <w:gridCol w:w="817"/>
        <w:gridCol w:w="834"/>
        <w:gridCol w:w="2112"/>
      </w:tblGrid>
      <w:tr w:rsidR="00F819BC" w:rsidRPr="00C747E3" w:rsidTr="00F819BC">
        <w:tc>
          <w:tcPr>
            <w:tcW w:w="945"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Time submitted</w:t>
            </w:r>
          </w:p>
        </w:tc>
        <w:tc>
          <w:tcPr>
            <w:tcW w:w="960"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Time effective</w:t>
            </w:r>
          </w:p>
        </w:tc>
        <w:tc>
          <w:tcPr>
            <w:tcW w:w="1162"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Participant</w:t>
            </w:r>
          </w:p>
        </w:tc>
        <w:tc>
          <w:tcPr>
            <w:tcW w:w="1559"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Station</w:t>
            </w:r>
          </w:p>
        </w:tc>
        <w:tc>
          <w:tcPr>
            <w:tcW w:w="952"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Capacity rebid (MW)</w:t>
            </w:r>
          </w:p>
        </w:tc>
        <w:tc>
          <w:tcPr>
            <w:tcW w:w="817"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Price from ($/MWh)</w:t>
            </w:r>
          </w:p>
        </w:tc>
        <w:tc>
          <w:tcPr>
            <w:tcW w:w="834"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Price to ($/MWh)</w:t>
            </w:r>
          </w:p>
        </w:tc>
        <w:tc>
          <w:tcPr>
            <w:tcW w:w="2112"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Rebid reason</w:t>
            </w:r>
          </w:p>
        </w:tc>
      </w:tr>
      <w:tr w:rsidR="00F819BC" w:rsidRPr="00BE5E76" w:rsidTr="00F819BC">
        <w:tc>
          <w:tcPr>
            <w:tcW w:w="945" w:type="dxa"/>
            <w:shd w:val="clear" w:color="auto" w:fill="EEECE1"/>
            <w:vAlign w:val="center"/>
          </w:tcPr>
          <w:p w:rsidR="00F819BC" w:rsidRPr="00AC59DC" w:rsidRDefault="00F819BC" w:rsidP="00F819BC">
            <w:pPr>
              <w:pStyle w:val="NormalWeb"/>
              <w:jc w:val="center"/>
              <w:rPr>
                <w:rFonts w:ascii="Arial" w:hAnsi="Arial" w:cs="Arial"/>
                <w:bCs/>
                <w:sz w:val="16"/>
                <w:szCs w:val="16"/>
              </w:rPr>
            </w:pPr>
            <w:r>
              <w:rPr>
                <w:rFonts w:ascii="Arial" w:hAnsi="Arial" w:cs="Arial"/>
                <w:bCs/>
                <w:sz w:val="16"/>
                <w:szCs w:val="16"/>
              </w:rPr>
              <w:t>4.06</w:t>
            </w:r>
            <w:r w:rsidRPr="00AC59DC">
              <w:rPr>
                <w:rFonts w:ascii="Arial" w:hAnsi="Arial" w:cs="Arial"/>
                <w:bCs/>
                <w:sz w:val="16"/>
                <w:szCs w:val="16"/>
              </w:rPr>
              <w:t> pm</w:t>
            </w:r>
          </w:p>
        </w:tc>
        <w:tc>
          <w:tcPr>
            <w:tcW w:w="96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4.15 pm</w:t>
            </w:r>
          </w:p>
        </w:tc>
        <w:tc>
          <w:tcPr>
            <w:tcW w:w="1162" w:type="dxa"/>
            <w:shd w:val="clear" w:color="auto" w:fill="EEECE1"/>
            <w:vAlign w:val="center"/>
          </w:tcPr>
          <w:p w:rsidR="00F819BC" w:rsidRPr="00E55220" w:rsidRDefault="00F819BC" w:rsidP="00F819BC">
            <w:pPr>
              <w:pStyle w:val="NormalWeb"/>
              <w:jc w:val="center"/>
              <w:rPr>
                <w:rFonts w:ascii="Arial" w:hAnsi="Arial" w:cs="Arial"/>
                <w:sz w:val="16"/>
                <w:szCs w:val="16"/>
              </w:rPr>
            </w:pPr>
            <w:r>
              <w:rPr>
                <w:rFonts w:ascii="Arial" w:hAnsi="Arial" w:cs="Arial"/>
                <w:sz w:val="16"/>
                <w:szCs w:val="16"/>
              </w:rPr>
              <w:t>Callide Power</w:t>
            </w:r>
          </w:p>
        </w:tc>
        <w:tc>
          <w:tcPr>
            <w:tcW w:w="1559" w:type="dxa"/>
            <w:shd w:val="clear" w:color="auto" w:fill="EEECE1"/>
            <w:vAlign w:val="center"/>
          </w:tcPr>
          <w:p w:rsidR="00F819BC" w:rsidRPr="00E55220" w:rsidRDefault="00F819BC" w:rsidP="00F819BC">
            <w:pPr>
              <w:pStyle w:val="NormalWeb"/>
              <w:jc w:val="center"/>
              <w:rPr>
                <w:rFonts w:ascii="Arial" w:hAnsi="Arial" w:cs="Arial"/>
                <w:sz w:val="16"/>
                <w:szCs w:val="16"/>
              </w:rPr>
            </w:pPr>
            <w:r>
              <w:rPr>
                <w:rFonts w:ascii="Arial" w:hAnsi="Arial" w:cs="Arial"/>
                <w:sz w:val="16"/>
                <w:szCs w:val="16"/>
              </w:rPr>
              <w:t>Callide C</w:t>
            </w:r>
          </w:p>
        </w:tc>
        <w:tc>
          <w:tcPr>
            <w:tcW w:w="95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100</w:t>
            </w:r>
          </w:p>
        </w:tc>
        <w:tc>
          <w:tcPr>
            <w:tcW w:w="817"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w:t>
            </w:r>
          </w:p>
        </w:tc>
        <w:tc>
          <w:tcPr>
            <w:tcW w:w="834"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2112"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1604A negative residue settlement</w:t>
            </w:r>
          </w:p>
        </w:tc>
      </w:tr>
      <w:tr w:rsidR="00F819BC" w:rsidRPr="00BE5E76" w:rsidTr="00F819BC">
        <w:tc>
          <w:tcPr>
            <w:tcW w:w="945" w:type="dxa"/>
            <w:shd w:val="clear" w:color="auto" w:fill="EEECE1"/>
            <w:vAlign w:val="center"/>
          </w:tcPr>
          <w:p w:rsidR="00F819BC" w:rsidRDefault="00F819BC" w:rsidP="00F819BC">
            <w:pPr>
              <w:pStyle w:val="NormalWeb"/>
              <w:jc w:val="center"/>
              <w:rPr>
                <w:rFonts w:ascii="Arial" w:hAnsi="Arial" w:cs="Arial"/>
                <w:bCs/>
                <w:sz w:val="16"/>
                <w:szCs w:val="16"/>
              </w:rPr>
            </w:pPr>
            <w:r>
              <w:rPr>
                <w:rFonts w:ascii="Arial" w:hAnsi="Arial" w:cs="Arial"/>
                <w:bCs/>
                <w:sz w:val="16"/>
                <w:szCs w:val="16"/>
              </w:rPr>
              <w:t>4.11 pm</w:t>
            </w:r>
          </w:p>
        </w:tc>
        <w:tc>
          <w:tcPr>
            <w:tcW w:w="96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4.20 pm</w:t>
            </w:r>
          </w:p>
        </w:tc>
        <w:tc>
          <w:tcPr>
            <w:tcW w:w="116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CS Energy</w:t>
            </w:r>
          </w:p>
        </w:tc>
        <w:tc>
          <w:tcPr>
            <w:tcW w:w="1559"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Gladstone</w:t>
            </w:r>
          </w:p>
        </w:tc>
        <w:tc>
          <w:tcPr>
            <w:tcW w:w="95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85</w:t>
            </w:r>
          </w:p>
        </w:tc>
        <w:tc>
          <w:tcPr>
            <w:tcW w:w="817"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28</w:t>
            </w:r>
          </w:p>
        </w:tc>
        <w:tc>
          <w:tcPr>
            <w:tcW w:w="834"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2112"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1610A negative residue settlement-SL</w:t>
            </w:r>
          </w:p>
        </w:tc>
      </w:tr>
      <w:tr w:rsidR="00F819BC" w:rsidRPr="00BE5E76" w:rsidTr="00F819BC">
        <w:tc>
          <w:tcPr>
            <w:tcW w:w="945" w:type="dxa"/>
            <w:shd w:val="clear" w:color="auto" w:fill="EEECE1"/>
            <w:vAlign w:val="center"/>
          </w:tcPr>
          <w:p w:rsidR="00F819BC" w:rsidRDefault="00F819BC" w:rsidP="00F819BC">
            <w:pPr>
              <w:pStyle w:val="NormalWeb"/>
              <w:jc w:val="center"/>
              <w:rPr>
                <w:rFonts w:ascii="Arial" w:hAnsi="Arial" w:cs="Arial"/>
                <w:bCs/>
                <w:sz w:val="16"/>
                <w:szCs w:val="16"/>
              </w:rPr>
            </w:pPr>
            <w:r>
              <w:rPr>
                <w:rFonts w:ascii="Arial" w:hAnsi="Arial" w:cs="Arial"/>
                <w:bCs/>
                <w:sz w:val="16"/>
                <w:szCs w:val="16"/>
              </w:rPr>
              <w:t>4.12 pm</w:t>
            </w:r>
          </w:p>
        </w:tc>
        <w:tc>
          <w:tcPr>
            <w:tcW w:w="96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4.20 pm</w:t>
            </w:r>
          </w:p>
        </w:tc>
        <w:tc>
          <w:tcPr>
            <w:tcW w:w="116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Stanwell</w:t>
            </w:r>
          </w:p>
        </w:tc>
        <w:tc>
          <w:tcPr>
            <w:tcW w:w="1559"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 xml:space="preserve">Stanwell, </w:t>
            </w:r>
            <w:proofErr w:type="spellStart"/>
            <w:r>
              <w:rPr>
                <w:rFonts w:ascii="Arial" w:hAnsi="Arial" w:cs="Arial"/>
                <w:sz w:val="16"/>
                <w:szCs w:val="16"/>
              </w:rPr>
              <w:t>Tarong</w:t>
            </w:r>
            <w:proofErr w:type="spellEnd"/>
          </w:p>
        </w:tc>
        <w:tc>
          <w:tcPr>
            <w:tcW w:w="95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175</w:t>
            </w:r>
          </w:p>
        </w:tc>
        <w:tc>
          <w:tcPr>
            <w:tcW w:w="817"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290</w:t>
            </w:r>
          </w:p>
        </w:tc>
        <w:tc>
          <w:tcPr>
            <w:tcW w:w="834"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6667</w:t>
            </w:r>
          </w:p>
        </w:tc>
        <w:tc>
          <w:tcPr>
            <w:tcW w:w="2112"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 xml:space="preserve">1605A material change in QLD generation: </w:t>
            </w:r>
            <w:r w:rsidR="0082461A">
              <w:rPr>
                <w:rFonts w:ascii="Arial" w:eastAsia="Calibri" w:hAnsi="Arial" w:cs="Arial"/>
                <w:sz w:val="16"/>
                <w:szCs w:val="16"/>
              </w:rPr>
              <w:t>Wivenhoe</w:t>
            </w:r>
            <w:r>
              <w:rPr>
                <w:rFonts w:ascii="Arial" w:eastAsia="Calibri" w:hAnsi="Arial" w:cs="Arial"/>
                <w:sz w:val="16"/>
                <w:szCs w:val="16"/>
              </w:rPr>
              <w:t xml:space="preserve"> offline</w:t>
            </w:r>
          </w:p>
        </w:tc>
      </w:tr>
      <w:tr w:rsidR="00F819BC" w:rsidRPr="00BE5E76" w:rsidTr="00F819BC">
        <w:tc>
          <w:tcPr>
            <w:tcW w:w="945" w:type="dxa"/>
            <w:shd w:val="clear" w:color="auto" w:fill="EEECE1"/>
            <w:vAlign w:val="center"/>
          </w:tcPr>
          <w:p w:rsidR="00F819BC" w:rsidRDefault="00F819BC" w:rsidP="00F819BC">
            <w:pPr>
              <w:pStyle w:val="NormalWeb"/>
              <w:jc w:val="center"/>
              <w:rPr>
                <w:rFonts w:ascii="Arial" w:hAnsi="Arial" w:cs="Arial"/>
                <w:bCs/>
                <w:sz w:val="16"/>
                <w:szCs w:val="16"/>
              </w:rPr>
            </w:pPr>
            <w:r>
              <w:rPr>
                <w:rFonts w:ascii="Arial" w:hAnsi="Arial" w:cs="Arial"/>
                <w:bCs/>
                <w:sz w:val="16"/>
                <w:szCs w:val="16"/>
              </w:rPr>
              <w:t>4.17 pm</w:t>
            </w:r>
          </w:p>
        </w:tc>
        <w:tc>
          <w:tcPr>
            <w:tcW w:w="96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4.25 pm</w:t>
            </w:r>
          </w:p>
        </w:tc>
        <w:tc>
          <w:tcPr>
            <w:tcW w:w="116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CS Energy</w:t>
            </w:r>
          </w:p>
        </w:tc>
        <w:tc>
          <w:tcPr>
            <w:tcW w:w="1559"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Gladstone</w:t>
            </w:r>
          </w:p>
        </w:tc>
        <w:tc>
          <w:tcPr>
            <w:tcW w:w="95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80</w:t>
            </w:r>
          </w:p>
        </w:tc>
        <w:tc>
          <w:tcPr>
            <w:tcW w:w="817"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28</w:t>
            </w:r>
          </w:p>
        </w:tc>
        <w:tc>
          <w:tcPr>
            <w:tcW w:w="834"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2112"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1616A negative residue settlement-SL</w:t>
            </w:r>
          </w:p>
        </w:tc>
      </w:tr>
      <w:tr w:rsidR="00F819BC" w:rsidRPr="00AC59DC" w:rsidTr="00F819BC">
        <w:tc>
          <w:tcPr>
            <w:tcW w:w="4626" w:type="dxa"/>
            <w:gridSpan w:val="4"/>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r w:rsidRPr="00AC59DC">
              <w:rPr>
                <w:rFonts w:ascii="Arial" w:hAnsi="Arial" w:cs="Arial"/>
                <w:b/>
                <w:bCs/>
                <w:sz w:val="16"/>
                <w:szCs w:val="16"/>
              </w:rPr>
              <w:t xml:space="preserve">Total </w:t>
            </w:r>
            <w:r>
              <w:rPr>
                <w:rFonts w:ascii="Arial" w:hAnsi="Arial" w:cs="Arial"/>
                <w:b/>
                <w:bCs/>
                <w:sz w:val="16"/>
                <w:szCs w:val="16"/>
              </w:rPr>
              <w:t xml:space="preserve">capacity </w:t>
            </w:r>
            <w:r w:rsidRPr="00AC59DC">
              <w:rPr>
                <w:rFonts w:ascii="Arial" w:hAnsi="Arial" w:cs="Arial"/>
                <w:b/>
                <w:bCs/>
                <w:sz w:val="16"/>
                <w:szCs w:val="16"/>
              </w:rPr>
              <w:t>rebid</w:t>
            </w:r>
            <w:r>
              <w:rPr>
                <w:rFonts w:ascii="Arial" w:hAnsi="Arial" w:cs="Arial"/>
                <w:b/>
                <w:bCs/>
                <w:sz w:val="16"/>
                <w:szCs w:val="16"/>
              </w:rPr>
              <w:t xml:space="preserve"> from low to high prices</w:t>
            </w:r>
          </w:p>
        </w:tc>
        <w:tc>
          <w:tcPr>
            <w:tcW w:w="952" w:type="dxa"/>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r>
              <w:rPr>
                <w:rFonts w:ascii="Arial" w:hAnsi="Arial" w:cs="Arial"/>
                <w:b/>
                <w:sz w:val="16"/>
                <w:szCs w:val="16"/>
              </w:rPr>
              <w:t>440</w:t>
            </w:r>
          </w:p>
        </w:tc>
        <w:tc>
          <w:tcPr>
            <w:tcW w:w="817" w:type="dxa"/>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p>
        </w:tc>
        <w:tc>
          <w:tcPr>
            <w:tcW w:w="834" w:type="dxa"/>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p>
        </w:tc>
        <w:tc>
          <w:tcPr>
            <w:tcW w:w="2112" w:type="dxa"/>
            <w:tcBorders>
              <w:top w:val="single" w:sz="4" w:space="0" w:color="000000"/>
            </w:tcBorders>
            <w:shd w:val="clear" w:color="auto" w:fill="EEECE1"/>
            <w:vAlign w:val="center"/>
          </w:tcPr>
          <w:p w:rsidR="00F819BC" w:rsidRPr="00AC59DC" w:rsidRDefault="00F819BC" w:rsidP="00F819BC">
            <w:pPr>
              <w:pStyle w:val="NormalWeb"/>
              <w:jc w:val="center"/>
              <w:rPr>
                <w:rFonts w:ascii="Arial" w:eastAsia="Calibri" w:hAnsi="Arial" w:cs="Arial"/>
                <w:b/>
                <w:sz w:val="16"/>
                <w:szCs w:val="16"/>
              </w:rPr>
            </w:pPr>
          </w:p>
        </w:tc>
      </w:tr>
    </w:tbl>
    <w:p w:rsidR="00F819BC" w:rsidRPr="00C550ED" w:rsidRDefault="00F819BC" w:rsidP="00F819BC">
      <w:pPr>
        <w:spacing w:before="100" w:beforeAutospacing="1" w:after="100" w:afterAutospacing="1"/>
        <w:rPr>
          <w:rFonts w:ascii="Arial" w:hAnsi="Arial" w:cs="Arial"/>
          <w:bCs/>
          <w:sz w:val="22"/>
          <w:szCs w:val="22"/>
        </w:rPr>
      </w:pPr>
      <w:r>
        <w:rPr>
          <w:rFonts w:ascii="Arial" w:hAnsi="Arial" w:cs="Arial"/>
          <w:bCs/>
          <w:sz w:val="22"/>
          <w:szCs w:val="22"/>
        </w:rPr>
        <w:t>With l</w:t>
      </w:r>
      <w:r w:rsidRPr="00C550ED">
        <w:rPr>
          <w:rFonts w:ascii="Arial" w:hAnsi="Arial" w:cs="Arial"/>
          <w:bCs/>
          <w:sz w:val="22"/>
          <w:szCs w:val="22"/>
        </w:rPr>
        <w:t>ow-priced capacity either ramp rate limited or fully dispatched</w:t>
      </w:r>
      <w:r>
        <w:rPr>
          <w:rFonts w:ascii="Arial" w:hAnsi="Arial" w:cs="Arial"/>
          <w:bCs/>
          <w:sz w:val="22"/>
          <w:szCs w:val="22"/>
        </w:rPr>
        <w:t xml:space="preserve"> </w:t>
      </w:r>
      <w:r w:rsidRPr="00C550ED">
        <w:rPr>
          <w:rFonts w:ascii="Arial" w:hAnsi="Arial" w:cs="Arial"/>
          <w:bCs/>
          <w:sz w:val="22"/>
          <w:szCs w:val="22"/>
        </w:rPr>
        <w:t>the dispatch price increase</w:t>
      </w:r>
      <w:r w:rsidR="00DE05E1">
        <w:rPr>
          <w:rFonts w:ascii="Arial" w:hAnsi="Arial" w:cs="Arial"/>
          <w:bCs/>
          <w:sz w:val="22"/>
          <w:szCs w:val="22"/>
        </w:rPr>
        <w:t>d</w:t>
      </w:r>
      <w:r w:rsidRPr="00C550ED">
        <w:rPr>
          <w:rFonts w:ascii="Arial" w:hAnsi="Arial" w:cs="Arial"/>
          <w:bCs/>
          <w:sz w:val="22"/>
          <w:szCs w:val="22"/>
        </w:rPr>
        <w:t xml:space="preserve"> from $43/MWh at 4.15 pm to</w:t>
      </w:r>
      <w:r>
        <w:rPr>
          <w:rFonts w:ascii="Arial" w:hAnsi="Arial" w:cs="Arial"/>
          <w:bCs/>
          <w:sz w:val="22"/>
          <w:szCs w:val="22"/>
        </w:rPr>
        <w:t xml:space="preserve"> </w:t>
      </w:r>
      <w:r w:rsidRPr="00C550ED">
        <w:rPr>
          <w:rFonts w:ascii="Arial" w:hAnsi="Arial" w:cs="Arial"/>
          <w:bCs/>
          <w:sz w:val="22"/>
          <w:szCs w:val="22"/>
        </w:rPr>
        <w:t xml:space="preserve">$6667/MWh at 4.20 pm and 4.25 pm. </w:t>
      </w:r>
      <w:r w:rsidR="002536B1">
        <w:rPr>
          <w:rFonts w:ascii="Arial" w:hAnsi="Arial" w:cs="Arial"/>
          <w:bCs/>
          <w:sz w:val="22"/>
          <w:szCs w:val="22"/>
        </w:rPr>
        <w:t xml:space="preserve">There was a coincident increase in 5-minute demand </w:t>
      </w:r>
      <w:r w:rsidR="008A0BF6">
        <w:rPr>
          <w:rFonts w:ascii="Arial" w:hAnsi="Arial" w:cs="Arial"/>
          <w:bCs/>
          <w:sz w:val="22"/>
          <w:szCs w:val="22"/>
        </w:rPr>
        <w:t xml:space="preserve">from 4.15 pm to 4.20 pm </w:t>
      </w:r>
      <w:r w:rsidR="002536B1">
        <w:rPr>
          <w:rFonts w:ascii="Arial" w:hAnsi="Arial" w:cs="Arial"/>
          <w:bCs/>
          <w:sz w:val="22"/>
          <w:szCs w:val="22"/>
        </w:rPr>
        <w:t xml:space="preserve">of </w:t>
      </w:r>
      <w:r w:rsidR="008A0BF6">
        <w:rPr>
          <w:rFonts w:ascii="Arial" w:hAnsi="Arial" w:cs="Arial"/>
          <w:bCs/>
          <w:sz w:val="22"/>
          <w:szCs w:val="22"/>
        </w:rPr>
        <w:t>around 70 MW.</w:t>
      </w:r>
      <w:r w:rsidR="002536B1">
        <w:rPr>
          <w:rFonts w:ascii="Arial" w:hAnsi="Arial" w:cs="Arial"/>
          <w:bCs/>
          <w:sz w:val="22"/>
          <w:szCs w:val="22"/>
        </w:rPr>
        <w:t xml:space="preserve"> </w:t>
      </w:r>
      <w:r w:rsidRPr="00C550ED">
        <w:rPr>
          <w:rFonts w:ascii="Arial" w:hAnsi="Arial" w:cs="Arial"/>
          <w:bCs/>
          <w:sz w:val="22"/>
          <w:szCs w:val="22"/>
        </w:rPr>
        <w:t xml:space="preserve">This was also when </w:t>
      </w:r>
      <w:r w:rsidR="009C124D">
        <w:rPr>
          <w:rFonts w:ascii="Arial" w:hAnsi="Arial" w:cs="Arial"/>
          <w:bCs/>
          <w:sz w:val="22"/>
          <w:szCs w:val="22"/>
        </w:rPr>
        <w:t xml:space="preserve">the </w:t>
      </w:r>
      <w:r w:rsidRPr="00C550ED">
        <w:rPr>
          <w:rFonts w:ascii="Arial" w:hAnsi="Arial" w:cs="Arial"/>
          <w:bCs/>
          <w:sz w:val="22"/>
          <w:szCs w:val="22"/>
        </w:rPr>
        <w:t>CS Energy and Stanwell rebid</w:t>
      </w:r>
      <w:r w:rsidR="00DE05E1">
        <w:rPr>
          <w:rFonts w:ascii="Arial" w:hAnsi="Arial" w:cs="Arial"/>
          <w:bCs/>
          <w:sz w:val="22"/>
          <w:szCs w:val="22"/>
        </w:rPr>
        <w:t>s</w:t>
      </w:r>
      <w:r w:rsidRPr="00C550ED">
        <w:rPr>
          <w:rFonts w:ascii="Arial" w:hAnsi="Arial" w:cs="Arial"/>
          <w:bCs/>
          <w:sz w:val="22"/>
          <w:szCs w:val="22"/>
        </w:rPr>
        <w:t xml:space="preserve"> made </w:t>
      </w:r>
      <w:r w:rsidR="00E70CFE">
        <w:rPr>
          <w:rFonts w:ascii="Arial" w:hAnsi="Arial" w:cs="Arial"/>
          <w:bCs/>
          <w:sz w:val="22"/>
          <w:szCs w:val="22"/>
        </w:rPr>
        <w:t xml:space="preserve">from 4.11 pm to 4.17 pm </w:t>
      </w:r>
      <w:r>
        <w:rPr>
          <w:rFonts w:ascii="Arial" w:hAnsi="Arial" w:cs="Arial"/>
          <w:bCs/>
          <w:sz w:val="22"/>
          <w:szCs w:val="22"/>
        </w:rPr>
        <w:t>took</w:t>
      </w:r>
      <w:r w:rsidRPr="00C550ED">
        <w:rPr>
          <w:rFonts w:ascii="Arial" w:hAnsi="Arial" w:cs="Arial"/>
          <w:bCs/>
          <w:sz w:val="22"/>
          <w:szCs w:val="22"/>
        </w:rPr>
        <w:t xml:space="preserve"> effect</w:t>
      </w:r>
      <w:r w:rsidR="00E70CFE">
        <w:rPr>
          <w:rFonts w:ascii="Arial" w:hAnsi="Arial" w:cs="Arial"/>
          <w:bCs/>
          <w:sz w:val="22"/>
          <w:szCs w:val="22"/>
        </w:rPr>
        <w:t>.</w:t>
      </w:r>
      <w:r>
        <w:rPr>
          <w:rFonts w:ascii="Arial" w:hAnsi="Arial" w:cs="Arial"/>
          <w:bCs/>
          <w:sz w:val="22"/>
          <w:szCs w:val="22"/>
        </w:rPr>
        <w:t xml:space="preserve"> </w:t>
      </w:r>
    </w:p>
    <w:p w:rsidR="00F819BC" w:rsidRPr="00C550ED" w:rsidRDefault="00F90F9D" w:rsidP="00F819BC">
      <w:pPr>
        <w:spacing w:line="276" w:lineRule="auto"/>
        <w:rPr>
          <w:rFonts w:ascii="Arial" w:hAnsi="Arial" w:cs="Arial"/>
          <w:b/>
          <w:sz w:val="22"/>
          <w:szCs w:val="22"/>
        </w:rPr>
      </w:pPr>
      <w:r>
        <w:rPr>
          <w:rFonts w:ascii="Arial" w:hAnsi="Arial" w:cs="Arial"/>
          <w:b/>
          <w:sz w:val="22"/>
          <w:szCs w:val="22"/>
        </w:rPr>
        <w:t>Relevant</w:t>
      </w:r>
      <w:r w:rsidR="00F819BC" w:rsidRPr="00C550ED">
        <w:rPr>
          <w:rFonts w:ascii="Arial" w:hAnsi="Arial" w:cs="Arial"/>
          <w:b/>
          <w:sz w:val="22"/>
          <w:szCs w:val="22"/>
        </w:rPr>
        <w:t xml:space="preserve"> rebidding for </w:t>
      </w:r>
      <w:r w:rsidR="00F819BC">
        <w:rPr>
          <w:rFonts w:ascii="Arial" w:hAnsi="Arial" w:cs="Arial"/>
          <w:b/>
          <w:sz w:val="22"/>
          <w:szCs w:val="22"/>
        </w:rPr>
        <w:t xml:space="preserve">10 December </w:t>
      </w:r>
      <w:r w:rsidR="00F819BC" w:rsidRPr="00C550ED">
        <w:rPr>
          <w:rFonts w:ascii="Arial" w:hAnsi="Arial" w:cs="Arial"/>
          <w:b/>
          <w:sz w:val="22"/>
          <w:szCs w:val="22"/>
        </w:rPr>
        <w:t>5 pm trading interval</w:t>
      </w:r>
    </w:p>
    <w:tbl>
      <w:tblPr>
        <w:tblW w:w="9341" w:type="dxa"/>
        <w:tblCellMar>
          <w:top w:w="90" w:type="dxa"/>
          <w:left w:w="90" w:type="dxa"/>
          <w:bottom w:w="90" w:type="dxa"/>
          <w:right w:w="90" w:type="dxa"/>
        </w:tblCellMar>
        <w:tblLook w:val="04A0" w:firstRow="1" w:lastRow="0" w:firstColumn="1" w:lastColumn="0" w:noHBand="0" w:noVBand="1"/>
      </w:tblPr>
      <w:tblGrid>
        <w:gridCol w:w="945"/>
        <w:gridCol w:w="960"/>
        <w:gridCol w:w="1162"/>
        <w:gridCol w:w="1663"/>
        <w:gridCol w:w="848"/>
        <w:gridCol w:w="817"/>
        <w:gridCol w:w="803"/>
        <w:gridCol w:w="2143"/>
      </w:tblGrid>
      <w:tr w:rsidR="00F819BC" w:rsidRPr="00C747E3" w:rsidTr="00F819BC">
        <w:tc>
          <w:tcPr>
            <w:tcW w:w="945"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Time submitted</w:t>
            </w:r>
          </w:p>
        </w:tc>
        <w:tc>
          <w:tcPr>
            <w:tcW w:w="960"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Time effective</w:t>
            </w:r>
          </w:p>
        </w:tc>
        <w:tc>
          <w:tcPr>
            <w:tcW w:w="1162"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Participant</w:t>
            </w:r>
          </w:p>
        </w:tc>
        <w:tc>
          <w:tcPr>
            <w:tcW w:w="1663"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Station</w:t>
            </w:r>
          </w:p>
        </w:tc>
        <w:tc>
          <w:tcPr>
            <w:tcW w:w="848"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Capacity rebid (MW)</w:t>
            </w:r>
          </w:p>
        </w:tc>
        <w:tc>
          <w:tcPr>
            <w:tcW w:w="817"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Price from ($/MWh)</w:t>
            </w:r>
          </w:p>
        </w:tc>
        <w:tc>
          <w:tcPr>
            <w:tcW w:w="803"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Price to ($/MWh)</w:t>
            </w:r>
          </w:p>
        </w:tc>
        <w:tc>
          <w:tcPr>
            <w:tcW w:w="2143" w:type="dxa"/>
            <w:shd w:val="clear" w:color="auto" w:fill="4A442A"/>
            <w:hideMark/>
          </w:tcPr>
          <w:p w:rsidR="00F819BC" w:rsidRPr="00C747E3" w:rsidRDefault="00F819BC" w:rsidP="00F819BC">
            <w:pPr>
              <w:spacing w:line="240" w:lineRule="auto"/>
              <w:jc w:val="center"/>
              <w:rPr>
                <w:rFonts w:ascii="Arial" w:hAnsi="Arial" w:cs="Arial"/>
                <w:b/>
                <w:bCs/>
                <w:color w:val="FFFFFF"/>
                <w:sz w:val="16"/>
                <w:szCs w:val="16"/>
              </w:rPr>
            </w:pPr>
            <w:r>
              <w:rPr>
                <w:rFonts w:ascii="Arial" w:hAnsi="Arial" w:cs="Arial"/>
                <w:b/>
                <w:bCs/>
                <w:color w:val="FFFFFF"/>
                <w:sz w:val="16"/>
                <w:szCs w:val="16"/>
              </w:rPr>
              <w:t>Rebid reason</w:t>
            </w:r>
          </w:p>
        </w:tc>
      </w:tr>
      <w:tr w:rsidR="00F819BC" w:rsidRPr="00BE5E76" w:rsidTr="00F819BC">
        <w:tc>
          <w:tcPr>
            <w:tcW w:w="945" w:type="dxa"/>
            <w:shd w:val="clear" w:color="auto" w:fill="EEECE1"/>
            <w:vAlign w:val="center"/>
          </w:tcPr>
          <w:p w:rsidR="00F819BC" w:rsidRPr="00AC59DC" w:rsidRDefault="00F819BC" w:rsidP="00F819BC">
            <w:pPr>
              <w:pStyle w:val="NormalWeb"/>
              <w:jc w:val="center"/>
              <w:rPr>
                <w:rFonts w:ascii="Arial" w:hAnsi="Arial" w:cs="Arial"/>
                <w:bCs/>
                <w:sz w:val="16"/>
                <w:szCs w:val="16"/>
              </w:rPr>
            </w:pPr>
            <w:r>
              <w:rPr>
                <w:rFonts w:ascii="Arial" w:hAnsi="Arial" w:cs="Arial"/>
                <w:bCs/>
                <w:sz w:val="16"/>
                <w:szCs w:val="16"/>
              </w:rPr>
              <w:t>4.41</w:t>
            </w:r>
            <w:r w:rsidRPr="00AC59DC">
              <w:rPr>
                <w:rFonts w:ascii="Arial" w:hAnsi="Arial" w:cs="Arial"/>
                <w:bCs/>
                <w:sz w:val="16"/>
                <w:szCs w:val="16"/>
              </w:rPr>
              <w:t> pm</w:t>
            </w:r>
          </w:p>
        </w:tc>
        <w:tc>
          <w:tcPr>
            <w:tcW w:w="96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4.50 pm</w:t>
            </w:r>
          </w:p>
        </w:tc>
        <w:tc>
          <w:tcPr>
            <w:tcW w:w="1162" w:type="dxa"/>
            <w:shd w:val="clear" w:color="auto" w:fill="EEECE1"/>
            <w:vAlign w:val="center"/>
          </w:tcPr>
          <w:p w:rsidR="00F819BC" w:rsidRPr="00E55220" w:rsidRDefault="00F819BC" w:rsidP="00F819BC">
            <w:pPr>
              <w:pStyle w:val="NormalWeb"/>
              <w:jc w:val="center"/>
              <w:rPr>
                <w:rFonts w:ascii="Arial" w:hAnsi="Arial" w:cs="Arial"/>
                <w:sz w:val="16"/>
                <w:szCs w:val="16"/>
              </w:rPr>
            </w:pPr>
            <w:r>
              <w:rPr>
                <w:rFonts w:ascii="Arial" w:hAnsi="Arial" w:cs="Arial"/>
                <w:sz w:val="16"/>
                <w:szCs w:val="16"/>
              </w:rPr>
              <w:t>Callide Power</w:t>
            </w:r>
          </w:p>
        </w:tc>
        <w:tc>
          <w:tcPr>
            <w:tcW w:w="1663" w:type="dxa"/>
            <w:shd w:val="clear" w:color="auto" w:fill="EEECE1"/>
            <w:vAlign w:val="center"/>
          </w:tcPr>
          <w:p w:rsidR="00F819BC" w:rsidRPr="00E55220" w:rsidRDefault="00F819BC" w:rsidP="00F819BC">
            <w:pPr>
              <w:pStyle w:val="NormalWeb"/>
              <w:jc w:val="center"/>
              <w:rPr>
                <w:rFonts w:ascii="Arial" w:hAnsi="Arial" w:cs="Arial"/>
                <w:sz w:val="16"/>
                <w:szCs w:val="16"/>
              </w:rPr>
            </w:pPr>
            <w:r>
              <w:rPr>
                <w:rFonts w:ascii="Arial" w:hAnsi="Arial" w:cs="Arial"/>
                <w:sz w:val="16"/>
                <w:szCs w:val="16"/>
              </w:rPr>
              <w:t>Callide C</w:t>
            </w:r>
          </w:p>
        </w:tc>
        <w:tc>
          <w:tcPr>
            <w:tcW w:w="848"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100</w:t>
            </w:r>
          </w:p>
        </w:tc>
        <w:tc>
          <w:tcPr>
            <w:tcW w:w="817"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w:t>
            </w:r>
          </w:p>
        </w:tc>
        <w:tc>
          <w:tcPr>
            <w:tcW w:w="803"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2143"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1640A negative residue settlement</w:t>
            </w:r>
          </w:p>
        </w:tc>
      </w:tr>
      <w:tr w:rsidR="00F819BC" w:rsidRPr="00BE5E76" w:rsidTr="00F819BC">
        <w:tc>
          <w:tcPr>
            <w:tcW w:w="945" w:type="dxa"/>
            <w:shd w:val="clear" w:color="auto" w:fill="EEECE1"/>
            <w:vAlign w:val="center"/>
          </w:tcPr>
          <w:p w:rsidR="00F819BC" w:rsidRDefault="00F819BC" w:rsidP="00F819BC">
            <w:pPr>
              <w:pStyle w:val="NormalWeb"/>
              <w:jc w:val="center"/>
              <w:rPr>
                <w:rFonts w:ascii="Arial" w:hAnsi="Arial" w:cs="Arial"/>
                <w:bCs/>
                <w:sz w:val="16"/>
                <w:szCs w:val="16"/>
              </w:rPr>
            </w:pPr>
            <w:r>
              <w:rPr>
                <w:rFonts w:ascii="Arial" w:hAnsi="Arial" w:cs="Arial"/>
                <w:bCs/>
                <w:sz w:val="16"/>
                <w:szCs w:val="16"/>
              </w:rPr>
              <w:t>4.44 pm</w:t>
            </w:r>
          </w:p>
        </w:tc>
        <w:tc>
          <w:tcPr>
            <w:tcW w:w="96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4.55 pm</w:t>
            </w:r>
          </w:p>
        </w:tc>
        <w:tc>
          <w:tcPr>
            <w:tcW w:w="116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CS Energy</w:t>
            </w:r>
          </w:p>
        </w:tc>
        <w:tc>
          <w:tcPr>
            <w:tcW w:w="1663"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Gladstone</w:t>
            </w:r>
          </w:p>
        </w:tc>
        <w:tc>
          <w:tcPr>
            <w:tcW w:w="848"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85</w:t>
            </w:r>
          </w:p>
        </w:tc>
        <w:tc>
          <w:tcPr>
            <w:tcW w:w="817"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28</w:t>
            </w:r>
          </w:p>
        </w:tc>
        <w:tc>
          <w:tcPr>
            <w:tcW w:w="803"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2143"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1642A negative residue settlement-SL</w:t>
            </w:r>
          </w:p>
        </w:tc>
      </w:tr>
      <w:tr w:rsidR="00F819BC" w:rsidRPr="00BE5E76" w:rsidTr="00F819BC">
        <w:tc>
          <w:tcPr>
            <w:tcW w:w="945" w:type="dxa"/>
            <w:shd w:val="clear" w:color="auto" w:fill="EEECE1"/>
            <w:vAlign w:val="center"/>
          </w:tcPr>
          <w:p w:rsidR="00F819BC" w:rsidRDefault="00F819BC" w:rsidP="00F819BC">
            <w:pPr>
              <w:pStyle w:val="NormalWeb"/>
              <w:jc w:val="center"/>
              <w:rPr>
                <w:rFonts w:ascii="Arial" w:hAnsi="Arial" w:cs="Arial"/>
                <w:bCs/>
                <w:sz w:val="16"/>
                <w:szCs w:val="16"/>
              </w:rPr>
            </w:pPr>
            <w:r>
              <w:rPr>
                <w:rFonts w:ascii="Arial" w:hAnsi="Arial" w:cs="Arial"/>
                <w:bCs/>
                <w:sz w:val="16"/>
                <w:szCs w:val="16"/>
              </w:rPr>
              <w:t>4.51 pm</w:t>
            </w:r>
          </w:p>
        </w:tc>
        <w:tc>
          <w:tcPr>
            <w:tcW w:w="96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5 pm</w:t>
            </w:r>
          </w:p>
        </w:tc>
        <w:tc>
          <w:tcPr>
            <w:tcW w:w="116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CS Energy</w:t>
            </w:r>
          </w:p>
        </w:tc>
        <w:tc>
          <w:tcPr>
            <w:tcW w:w="1663"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Gladstone</w:t>
            </w:r>
          </w:p>
        </w:tc>
        <w:tc>
          <w:tcPr>
            <w:tcW w:w="848"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160</w:t>
            </w:r>
          </w:p>
        </w:tc>
        <w:tc>
          <w:tcPr>
            <w:tcW w:w="817"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28</w:t>
            </w:r>
          </w:p>
        </w:tc>
        <w:tc>
          <w:tcPr>
            <w:tcW w:w="803"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2143"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1650A negative residue settlement-SL</w:t>
            </w:r>
          </w:p>
        </w:tc>
      </w:tr>
      <w:tr w:rsidR="00F819BC" w:rsidRPr="00BE5E76" w:rsidTr="00F819BC">
        <w:tc>
          <w:tcPr>
            <w:tcW w:w="945" w:type="dxa"/>
            <w:shd w:val="clear" w:color="auto" w:fill="EEECE1"/>
            <w:vAlign w:val="center"/>
          </w:tcPr>
          <w:p w:rsidR="00F819BC" w:rsidRPr="00AC59DC" w:rsidRDefault="00F819BC" w:rsidP="00F819BC">
            <w:pPr>
              <w:pStyle w:val="NormalWeb"/>
              <w:jc w:val="center"/>
              <w:rPr>
                <w:rFonts w:ascii="Arial" w:hAnsi="Arial" w:cs="Arial"/>
                <w:bCs/>
                <w:sz w:val="16"/>
                <w:szCs w:val="16"/>
              </w:rPr>
            </w:pPr>
            <w:r>
              <w:rPr>
                <w:rFonts w:ascii="Arial" w:hAnsi="Arial" w:cs="Arial"/>
                <w:bCs/>
                <w:sz w:val="16"/>
                <w:szCs w:val="16"/>
              </w:rPr>
              <w:t>4.51</w:t>
            </w:r>
            <w:r w:rsidRPr="00AC59DC">
              <w:rPr>
                <w:rFonts w:ascii="Arial" w:hAnsi="Arial" w:cs="Arial"/>
                <w:bCs/>
                <w:sz w:val="16"/>
                <w:szCs w:val="16"/>
              </w:rPr>
              <w:t> pm</w:t>
            </w:r>
          </w:p>
        </w:tc>
        <w:tc>
          <w:tcPr>
            <w:tcW w:w="96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5 pm</w:t>
            </w:r>
          </w:p>
        </w:tc>
        <w:tc>
          <w:tcPr>
            <w:tcW w:w="1162" w:type="dxa"/>
            <w:shd w:val="clear" w:color="auto" w:fill="EEECE1"/>
            <w:vAlign w:val="center"/>
          </w:tcPr>
          <w:p w:rsidR="00F819BC" w:rsidRPr="00E55220" w:rsidRDefault="00F819BC" w:rsidP="00F819BC">
            <w:pPr>
              <w:pStyle w:val="NormalWeb"/>
              <w:jc w:val="center"/>
              <w:rPr>
                <w:rFonts w:ascii="Arial" w:hAnsi="Arial" w:cs="Arial"/>
                <w:sz w:val="16"/>
                <w:szCs w:val="16"/>
              </w:rPr>
            </w:pPr>
            <w:r>
              <w:rPr>
                <w:rFonts w:ascii="Arial" w:hAnsi="Arial" w:cs="Arial"/>
                <w:sz w:val="16"/>
                <w:szCs w:val="16"/>
              </w:rPr>
              <w:t>Callide Power</w:t>
            </w:r>
          </w:p>
        </w:tc>
        <w:tc>
          <w:tcPr>
            <w:tcW w:w="1663" w:type="dxa"/>
            <w:shd w:val="clear" w:color="auto" w:fill="EEECE1"/>
            <w:vAlign w:val="center"/>
          </w:tcPr>
          <w:p w:rsidR="00F819BC" w:rsidRPr="00E55220" w:rsidRDefault="00F819BC" w:rsidP="00F819BC">
            <w:pPr>
              <w:pStyle w:val="NormalWeb"/>
              <w:jc w:val="center"/>
              <w:rPr>
                <w:rFonts w:ascii="Arial" w:hAnsi="Arial" w:cs="Arial"/>
                <w:sz w:val="16"/>
                <w:szCs w:val="16"/>
              </w:rPr>
            </w:pPr>
            <w:r>
              <w:rPr>
                <w:rFonts w:ascii="Arial" w:hAnsi="Arial" w:cs="Arial"/>
                <w:sz w:val="16"/>
                <w:szCs w:val="16"/>
              </w:rPr>
              <w:t>Callide C</w:t>
            </w:r>
          </w:p>
        </w:tc>
        <w:tc>
          <w:tcPr>
            <w:tcW w:w="848"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60</w:t>
            </w:r>
          </w:p>
        </w:tc>
        <w:tc>
          <w:tcPr>
            <w:tcW w:w="817"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w:t>
            </w:r>
          </w:p>
        </w:tc>
        <w:tc>
          <w:tcPr>
            <w:tcW w:w="803"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2143"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1649A change 5 min PD QNI flow limit -SL</w:t>
            </w:r>
          </w:p>
        </w:tc>
      </w:tr>
      <w:tr w:rsidR="00F819BC" w:rsidRPr="00BE5E76" w:rsidTr="00F819BC">
        <w:tc>
          <w:tcPr>
            <w:tcW w:w="945" w:type="dxa"/>
            <w:shd w:val="clear" w:color="auto" w:fill="EEECE1"/>
            <w:vAlign w:val="center"/>
          </w:tcPr>
          <w:p w:rsidR="00F819BC" w:rsidRDefault="00F819BC" w:rsidP="00F819BC">
            <w:pPr>
              <w:pStyle w:val="NormalWeb"/>
              <w:jc w:val="center"/>
              <w:rPr>
                <w:rFonts w:ascii="Arial" w:hAnsi="Arial" w:cs="Arial"/>
                <w:bCs/>
                <w:sz w:val="16"/>
                <w:szCs w:val="16"/>
              </w:rPr>
            </w:pPr>
            <w:r>
              <w:rPr>
                <w:rFonts w:ascii="Arial" w:hAnsi="Arial" w:cs="Arial"/>
                <w:bCs/>
                <w:sz w:val="16"/>
                <w:szCs w:val="16"/>
              </w:rPr>
              <w:t>4.52 pm</w:t>
            </w:r>
          </w:p>
        </w:tc>
        <w:tc>
          <w:tcPr>
            <w:tcW w:w="960"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5 pm</w:t>
            </w:r>
          </w:p>
        </w:tc>
        <w:tc>
          <w:tcPr>
            <w:tcW w:w="1162"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Millmerran Energy</w:t>
            </w:r>
          </w:p>
        </w:tc>
        <w:tc>
          <w:tcPr>
            <w:tcW w:w="1663"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Millmerran</w:t>
            </w:r>
          </w:p>
        </w:tc>
        <w:tc>
          <w:tcPr>
            <w:tcW w:w="848"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20</w:t>
            </w:r>
          </w:p>
        </w:tc>
        <w:tc>
          <w:tcPr>
            <w:tcW w:w="817"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7</w:t>
            </w:r>
          </w:p>
        </w:tc>
        <w:tc>
          <w:tcPr>
            <w:tcW w:w="803" w:type="dxa"/>
            <w:shd w:val="clear" w:color="auto" w:fill="EEECE1"/>
            <w:vAlign w:val="center"/>
          </w:tcPr>
          <w:p w:rsidR="00F819BC" w:rsidRDefault="00F819BC" w:rsidP="00F819BC">
            <w:pPr>
              <w:pStyle w:val="NormalWeb"/>
              <w:jc w:val="center"/>
              <w:rPr>
                <w:rFonts w:ascii="Arial" w:hAnsi="Arial" w:cs="Arial"/>
                <w:sz w:val="16"/>
                <w:szCs w:val="16"/>
              </w:rPr>
            </w:pPr>
            <w:r>
              <w:rPr>
                <w:rFonts w:ascii="Arial" w:hAnsi="Arial" w:cs="Arial"/>
                <w:sz w:val="16"/>
                <w:szCs w:val="16"/>
              </w:rPr>
              <w:t>13 500</w:t>
            </w:r>
          </w:p>
        </w:tc>
        <w:tc>
          <w:tcPr>
            <w:tcW w:w="2143" w:type="dxa"/>
            <w:shd w:val="clear" w:color="auto" w:fill="EEECE1"/>
            <w:vAlign w:val="center"/>
          </w:tcPr>
          <w:p w:rsidR="00F819BC" w:rsidRDefault="00F819BC" w:rsidP="00F819BC">
            <w:pPr>
              <w:pStyle w:val="NormalWeb"/>
              <w:jc w:val="center"/>
              <w:rPr>
                <w:rFonts w:ascii="Arial" w:eastAsia="Calibri" w:hAnsi="Arial" w:cs="Arial"/>
                <w:sz w:val="16"/>
                <w:szCs w:val="16"/>
              </w:rPr>
            </w:pPr>
            <w:r>
              <w:rPr>
                <w:rFonts w:ascii="Arial" w:eastAsia="Calibri" w:hAnsi="Arial" w:cs="Arial"/>
                <w:sz w:val="16"/>
                <w:szCs w:val="16"/>
              </w:rPr>
              <w:t>16:51 A RRP above PD SL</w:t>
            </w:r>
          </w:p>
        </w:tc>
      </w:tr>
      <w:tr w:rsidR="00F819BC" w:rsidRPr="00AC59DC" w:rsidTr="00F819BC">
        <w:tc>
          <w:tcPr>
            <w:tcW w:w="4730" w:type="dxa"/>
            <w:gridSpan w:val="4"/>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r w:rsidRPr="00AC59DC">
              <w:rPr>
                <w:rFonts w:ascii="Arial" w:hAnsi="Arial" w:cs="Arial"/>
                <w:b/>
                <w:bCs/>
                <w:sz w:val="16"/>
                <w:szCs w:val="16"/>
              </w:rPr>
              <w:t xml:space="preserve">Total </w:t>
            </w:r>
            <w:r>
              <w:rPr>
                <w:rFonts w:ascii="Arial" w:hAnsi="Arial" w:cs="Arial"/>
                <w:b/>
                <w:bCs/>
                <w:sz w:val="16"/>
                <w:szCs w:val="16"/>
              </w:rPr>
              <w:t xml:space="preserve">capacity </w:t>
            </w:r>
            <w:r w:rsidRPr="00AC59DC">
              <w:rPr>
                <w:rFonts w:ascii="Arial" w:hAnsi="Arial" w:cs="Arial"/>
                <w:b/>
                <w:bCs/>
                <w:sz w:val="16"/>
                <w:szCs w:val="16"/>
              </w:rPr>
              <w:t>rebid</w:t>
            </w:r>
            <w:r>
              <w:rPr>
                <w:rFonts w:ascii="Arial" w:hAnsi="Arial" w:cs="Arial"/>
                <w:b/>
                <w:bCs/>
                <w:sz w:val="16"/>
                <w:szCs w:val="16"/>
              </w:rPr>
              <w:t xml:space="preserve"> from low to high prices</w:t>
            </w:r>
          </w:p>
        </w:tc>
        <w:tc>
          <w:tcPr>
            <w:tcW w:w="848" w:type="dxa"/>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r>
              <w:rPr>
                <w:rFonts w:ascii="Arial" w:hAnsi="Arial" w:cs="Arial"/>
                <w:b/>
                <w:sz w:val="16"/>
                <w:szCs w:val="16"/>
              </w:rPr>
              <w:t>425</w:t>
            </w:r>
          </w:p>
        </w:tc>
        <w:tc>
          <w:tcPr>
            <w:tcW w:w="817" w:type="dxa"/>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p>
        </w:tc>
        <w:tc>
          <w:tcPr>
            <w:tcW w:w="803" w:type="dxa"/>
            <w:tcBorders>
              <w:top w:val="single" w:sz="4" w:space="0" w:color="000000"/>
            </w:tcBorders>
            <w:shd w:val="clear" w:color="auto" w:fill="EEECE1"/>
            <w:vAlign w:val="center"/>
          </w:tcPr>
          <w:p w:rsidR="00F819BC" w:rsidRPr="00AC59DC" w:rsidRDefault="00F819BC" w:rsidP="00F819BC">
            <w:pPr>
              <w:pStyle w:val="NormalWeb"/>
              <w:jc w:val="center"/>
              <w:rPr>
                <w:rFonts w:ascii="Arial" w:hAnsi="Arial" w:cs="Arial"/>
                <w:b/>
                <w:sz w:val="16"/>
                <w:szCs w:val="16"/>
              </w:rPr>
            </w:pPr>
          </w:p>
        </w:tc>
        <w:tc>
          <w:tcPr>
            <w:tcW w:w="2143" w:type="dxa"/>
            <w:tcBorders>
              <w:top w:val="single" w:sz="4" w:space="0" w:color="000000"/>
            </w:tcBorders>
            <w:shd w:val="clear" w:color="auto" w:fill="EEECE1"/>
            <w:vAlign w:val="center"/>
          </w:tcPr>
          <w:p w:rsidR="00F819BC" w:rsidRPr="00AC59DC" w:rsidRDefault="00F819BC" w:rsidP="00F819BC">
            <w:pPr>
              <w:pStyle w:val="NormalWeb"/>
              <w:jc w:val="center"/>
              <w:rPr>
                <w:rFonts w:ascii="Arial" w:eastAsia="Calibri" w:hAnsi="Arial" w:cs="Arial"/>
                <w:b/>
                <w:sz w:val="16"/>
                <w:szCs w:val="16"/>
              </w:rPr>
            </w:pPr>
          </w:p>
        </w:tc>
      </w:tr>
    </w:tbl>
    <w:p w:rsidR="00F819BC" w:rsidRPr="00D32595" w:rsidRDefault="00F819BC" w:rsidP="00F819BC">
      <w:pPr>
        <w:spacing w:before="100" w:beforeAutospacing="1" w:after="100" w:afterAutospacing="1"/>
        <w:rPr>
          <w:rFonts w:ascii="Arial" w:hAnsi="Arial" w:cs="Arial"/>
          <w:bCs/>
          <w:sz w:val="22"/>
          <w:szCs w:val="22"/>
        </w:rPr>
      </w:pPr>
      <w:r>
        <w:rPr>
          <w:rFonts w:ascii="Arial" w:hAnsi="Arial" w:cs="Arial"/>
          <w:bCs/>
          <w:sz w:val="22"/>
          <w:szCs w:val="22"/>
        </w:rPr>
        <w:t>With l</w:t>
      </w:r>
      <w:r w:rsidRPr="00C550ED">
        <w:rPr>
          <w:rFonts w:ascii="Arial" w:hAnsi="Arial" w:cs="Arial"/>
          <w:bCs/>
          <w:sz w:val="22"/>
          <w:szCs w:val="22"/>
        </w:rPr>
        <w:t>ow-priced capacity either ramp rate limited or fully dispatched the dispatch price increase</w:t>
      </w:r>
      <w:r w:rsidR="00E70CFE">
        <w:rPr>
          <w:rFonts w:ascii="Arial" w:hAnsi="Arial" w:cs="Arial"/>
          <w:bCs/>
          <w:sz w:val="22"/>
          <w:szCs w:val="22"/>
        </w:rPr>
        <w:t>d</w:t>
      </w:r>
      <w:r w:rsidRPr="00C550ED">
        <w:rPr>
          <w:rFonts w:ascii="Arial" w:hAnsi="Arial" w:cs="Arial"/>
          <w:bCs/>
          <w:sz w:val="22"/>
          <w:szCs w:val="22"/>
        </w:rPr>
        <w:t xml:space="preserve"> from $38/MWh at 4.50 pm to $298/MWh at 4.55 pm and then to the price cap at 5 pm. This was when </w:t>
      </w:r>
      <w:r w:rsidR="009C124D">
        <w:rPr>
          <w:rFonts w:ascii="Arial" w:hAnsi="Arial" w:cs="Arial"/>
          <w:bCs/>
          <w:sz w:val="22"/>
          <w:szCs w:val="22"/>
        </w:rPr>
        <w:t xml:space="preserve">the </w:t>
      </w:r>
      <w:r w:rsidRPr="00C550ED">
        <w:rPr>
          <w:rFonts w:ascii="Arial" w:hAnsi="Arial" w:cs="Arial"/>
          <w:bCs/>
          <w:sz w:val="22"/>
          <w:szCs w:val="22"/>
        </w:rPr>
        <w:t xml:space="preserve">CS Energy, Callide Power and Millmerran rebids </w:t>
      </w:r>
      <w:r w:rsidR="00E70CFE">
        <w:rPr>
          <w:rFonts w:ascii="Arial" w:hAnsi="Arial" w:cs="Arial"/>
          <w:bCs/>
          <w:sz w:val="22"/>
          <w:szCs w:val="22"/>
        </w:rPr>
        <w:t xml:space="preserve">(made at 4.51 pm and 4.52 pm) </w:t>
      </w:r>
      <w:r w:rsidRPr="00C550ED">
        <w:rPr>
          <w:rFonts w:ascii="Arial" w:hAnsi="Arial" w:cs="Arial"/>
          <w:bCs/>
          <w:sz w:val="22"/>
          <w:szCs w:val="22"/>
        </w:rPr>
        <w:t xml:space="preserve">became effective. </w:t>
      </w:r>
    </w:p>
    <w:p w:rsidR="00F819BC" w:rsidRPr="00C550ED" w:rsidRDefault="00F819BC" w:rsidP="00F819BC">
      <w:pPr>
        <w:spacing w:before="100" w:beforeAutospacing="1" w:after="100" w:afterAutospacing="1"/>
        <w:jc w:val="left"/>
        <w:rPr>
          <w:rFonts w:ascii="Arial" w:hAnsi="Arial" w:cs="Arial"/>
          <w:b/>
          <w:bCs/>
          <w:sz w:val="22"/>
          <w:szCs w:val="22"/>
        </w:rPr>
      </w:pPr>
      <w:r w:rsidRPr="00C550ED">
        <w:rPr>
          <w:rFonts w:ascii="Arial" w:hAnsi="Arial" w:cs="Arial"/>
          <w:b/>
          <w:bCs/>
          <w:sz w:val="22"/>
          <w:szCs w:val="22"/>
        </w:rPr>
        <w:t xml:space="preserve">Thursday, 11 December </w:t>
      </w:r>
    </w:p>
    <w:tbl>
      <w:tblPr>
        <w:tblW w:w="9090" w:type="dxa"/>
        <w:tblBorders>
          <w:bottom w:val="single" w:sz="6" w:space="0" w:color="000000"/>
        </w:tblBorders>
        <w:tblCellMar>
          <w:top w:w="90" w:type="dxa"/>
          <w:left w:w="90" w:type="dxa"/>
          <w:bottom w:w="90" w:type="dxa"/>
          <w:right w:w="90" w:type="dxa"/>
        </w:tblCellMar>
        <w:tblLook w:val="04A0" w:firstRow="1" w:lastRow="0" w:firstColumn="1" w:lastColumn="0" w:noHBand="0" w:noVBand="1"/>
      </w:tblPr>
      <w:tblGrid>
        <w:gridCol w:w="940"/>
        <w:gridCol w:w="880"/>
        <w:gridCol w:w="933"/>
        <w:gridCol w:w="933"/>
        <w:gridCol w:w="836"/>
        <w:gridCol w:w="933"/>
        <w:gridCol w:w="933"/>
        <w:gridCol w:w="836"/>
        <w:gridCol w:w="933"/>
        <w:gridCol w:w="933"/>
      </w:tblGrid>
      <w:tr w:rsidR="00F819BC" w:rsidRPr="00E55220" w:rsidTr="00F819BC">
        <w:tc>
          <w:tcPr>
            <w:tcW w:w="810" w:type="dxa"/>
            <w:tcBorders>
              <w:top w:val="single" w:sz="6" w:space="0" w:color="000000"/>
              <w:left w:val="single" w:sz="6" w:space="0" w:color="000000"/>
            </w:tcBorders>
            <w:shd w:val="clear" w:color="auto" w:fill="4A442A"/>
            <w:hideMark/>
          </w:tcPr>
          <w:p w:rsidR="00F819BC" w:rsidRPr="00E55220" w:rsidRDefault="00F819BC" w:rsidP="00F819BC">
            <w:pPr>
              <w:spacing w:line="240" w:lineRule="auto"/>
              <w:jc w:val="left"/>
              <w:rPr>
                <w:rFonts w:ascii="Arial" w:hAnsi="Arial" w:cs="Arial"/>
                <w:sz w:val="16"/>
                <w:szCs w:val="16"/>
              </w:rPr>
            </w:pPr>
            <w:r w:rsidRPr="00E55220">
              <w:rPr>
                <w:rFonts w:ascii="Arial" w:hAnsi="Arial" w:cs="Arial"/>
                <w:b/>
                <w:bCs/>
                <w:color w:val="FFFFFF"/>
                <w:sz w:val="16"/>
                <w:szCs w:val="16"/>
              </w:rPr>
              <w:t>Time</w:t>
            </w:r>
          </w:p>
        </w:tc>
        <w:tc>
          <w:tcPr>
            <w:tcW w:w="2160" w:type="dxa"/>
            <w:gridSpan w:val="3"/>
            <w:tcBorders>
              <w:top w:val="single" w:sz="6" w:space="0" w:color="000000"/>
            </w:tcBorders>
            <w:shd w:val="clear" w:color="auto" w:fill="4A442A"/>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color w:val="FFFFFF"/>
                <w:sz w:val="16"/>
                <w:szCs w:val="16"/>
              </w:rPr>
              <w:t>Price ($/MWh)</w:t>
            </w:r>
          </w:p>
        </w:tc>
        <w:tc>
          <w:tcPr>
            <w:tcW w:w="2160" w:type="dxa"/>
            <w:gridSpan w:val="3"/>
            <w:tcBorders>
              <w:top w:val="single" w:sz="6" w:space="0" w:color="000000"/>
            </w:tcBorders>
            <w:shd w:val="clear" w:color="auto" w:fill="4A442A"/>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color w:val="FFFFFF"/>
                <w:sz w:val="16"/>
                <w:szCs w:val="16"/>
              </w:rPr>
              <w:t>Demand (MW)</w:t>
            </w:r>
          </w:p>
        </w:tc>
        <w:tc>
          <w:tcPr>
            <w:tcW w:w="2160" w:type="dxa"/>
            <w:gridSpan w:val="3"/>
            <w:tcBorders>
              <w:top w:val="single" w:sz="6" w:space="0" w:color="000000"/>
              <w:right w:val="single" w:sz="6" w:space="0" w:color="000000"/>
            </w:tcBorders>
            <w:shd w:val="clear" w:color="auto" w:fill="4A442A"/>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color w:val="FFFFFF"/>
                <w:sz w:val="16"/>
                <w:szCs w:val="16"/>
              </w:rPr>
              <w:t>Availability (MW)</w:t>
            </w:r>
          </w:p>
        </w:tc>
      </w:tr>
      <w:tr w:rsidR="00F819BC" w:rsidRPr="00E55220" w:rsidTr="00F819BC">
        <w:tc>
          <w:tcPr>
            <w:tcW w:w="720" w:type="dxa"/>
            <w:tcBorders>
              <w:left w:val="single" w:sz="6" w:space="0" w:color="000000"/>
            </w:tcBorders>
            <w:shd w:val="clear" w:color="auto" w:fill="DDD9C3"/>
            <w:hideMark/>
          </w:tcPr>
          <w:p w:rsidR="00F819BC" w:rsidRPr="00E55220" w:rsidRDefault="00F819BC" w:rsidP="00F819BC">
            <w:pPr>
              <w:spacing w:line="240" w:lineRule="auto"/>
              <w:jc w:val="left"/>
              <w:rPr>
                <w:rFonts w:ascii="Arial" w:hAnsi="Arial" w:cs="Arial"/>
                <w:sz w:val="16"/>
                <w:szCs w:val="16"/>
              </w:rPr>
            </w:pPr>
            <w:r w:rsidRPr="00E55220">
              <w:rPr>
                <w:rFonts w:ascii="Arial" w:hAnsi="Arial" w:cs="Arial"/>
                <w:sz w:val="16"/>
                <w:szCs w:val="16"/>
              </w:rPr>
              <w:t> </w:t>
            </w:r>
          </w:p>
        </w:tc>
        <w:tc>
          <w:tcPr>
            <w:tcW w:w="720" w:type="dxa"/>
            <w:tcBorders>
              <w:left w:val="single" w:sz="6" w:space="0" w:color="000000"/>
            </w:tcBorders>
            <w:shd w:val="clear" w:color="auto" w:fill="DDD9C3"/>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Actual</w:t>
            </w:r>
          </w:p>
        </w:tc>
        <w:tc>
          <w:tcPr>
            <w:tcW w:w="720" w:type="dxa"/>
            <w:shd w:val="clear" w:color="auto" w:fill="DDD9C3"/>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4 hr forecast</w:t>
            </w:r>
          </w:p>
        </w:tc>
        <w:tc>
          <w:tcPr>
            <w:tcW w:w="720" w:type="dxa"/>
            <w:shd w:val="clear" w:color="auto" w:fill="DDD9C3"/>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12 hr forecast</w:t>
            </w:r>
          </w:p>
        </w:tc>
        <w:tc>
          <w:tcPr>
            <w:tcW w:w="720" w:type="dxa"/>
            <w:tcBorders>
              <w:left w:val="single" w:sz="6" w:space="0" w:color="000000"/>
            </w:tcBorders>
            <w:shd w:val="clear" w:color="auto" w:fill="DDD9C3"/>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Actual</w:t>
            </w:r>
          </w:p>
        </w:tc>
        <w:tc>
          <w:tcPr>
            <w:tcW w:w="720" w:type="dxa"/>
            <w:shd w:val="clear" w:color="auto" w:fill="DDD9C3"/>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4 hr forecast</w:t>
            </w:r>
          </w:p>
        </w:tc>
        <w:tc>
          <w:tcPr>
            <w:tcW w:w="720" w:type="dxa"/>
            <w:shd w:val="clear" w:color="auto" w:fill="DDD9C3"/>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12 hr forecast</w:t>
            </w:r>
          </w:p>
        </w:tc>
        <w:tc>
          <w:tcPr>
            <w:tcW w:w="720" w:type="dxa"/>
            <w:tcBorders>
              <w:left w:val="single" w:sz="6" w:space="0" w:color="000000"/>
            </w:tcBorders>
            <w:shd w:val="clear" w:color="auto" w:fill="DDD9C3"/>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Actual</w:t>
            </w:r>
          </w:p>
        </w:tc>
        <w:tc>
          <w:tcPr>
            <w:tcW w:w="720" w:type="dxa"/>
            <w:shd w:val="clear" w:color="auto" w:fill="DDD9C3"/>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4 hr forecast</w:t>
            </w:r>
          </w:p>
        </w:tc>
        <w:tc>
          <w:tcPr>
            <w:tcW w:w="720" w:type="dxa"/>
            <w:tcBorders>
              <w:right w:val="single" w:sz="6" w:space="0" w:color="000000"/>
            </w:tcBorders>
            <w:shd w:val="clear" w:color="auto" w:fill="DDD9C3"/>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12 hr forecast</w:t>
            </w:r>
          </w:p>
        </w:tc>
      </w:tr>
      <w:tr w:rsidR="00F819BC" w:rsidRPr="00E55220" w:rsidTr="00F819BC">
        <w:tc>
          <w:tcPr>
            <w:tcW w:w="81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b/>
                <w:bCs/>
                <w:sz w:val="16"/>
                <w:szCs w:val="16"/>
              </w:rPr>
              <w:t>1:00 PM</w:t>
            </w:r>
          </w:p>
        </w:tc>
        <w:tc>
          <w:tcPr>
            <w:tcW w:w="72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2351.52</w:t>
            </w:r>
          </w:p>
        </w:tc>
        <w:tc>
          <w:tcPr>
            <w:tcW w:w="720"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48.48</w:t>
            </w:r>
          </w:p>
        </w:tc>
        <w:tc>
          <w:tcPr>
            <w:tcW w:w="720"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31.00</w:t>
            </w:r>
          </w:p>
        </w:tc>
        <w:tc>
          <w:tcPr>
            <w:tcW w:w="72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8077</w:t>
            </w:r>
          </w:p>
        </w:tc>
        <w:tc>
          <w:tcPr>
            <w:tcW w:w="720"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7676</w:t>
            </w:r>
          </w:p>
        </w:tc>
        <w:tc>
          <w:tcPr>
            <w:tcW w:w="720"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7487</w:t>
            </w:r>
          </w:p>
        </w:tc>
        <w:tc>
          <w:tcPr>
            <w:tcW w:w="720" w:type="dxa"/>
            <w:tcBorders>
              <w:lef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9530</w:t>
            </w:r>
          </w:p>
        </w:tc>
        <w:tc>
          <w:tcPr>
            <w:tcW w:w="720" w:type="dxa"/>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9940</w:t>
            </w:r>
          </w:p>
        </w:tc>
        <w:tc>
          <w:tcPr>
            <w:tcW w:w="720" w:type="dxa"/>
            <w:tcBorders>
              <w:right w:val="single" w:sz="6" w:space="0" w:color="000000"/>
            </w:tcBorders>
            <w:shd w:val="clear" w:color="auto" w:fill="EEECE1"/>
            <w:vAlign w:val="center"/>
            <w:hideMark/>
          </w:tcPr>
          <w:p w:rsidR="00F819BC" w:rsidRPr="00E55220" w:rsidRDefault="00F819BC" w:rsidP="00F819BC">
            <w:pPr>
              <w:spacing w:before="100" w:beforeAutospacing="1" w:after="100" w:afterAutospacing="1" w:line="240" w:lineRule="auto"/>
              <w:jc w:val="center"/>
              <w:rPr>
                <w:rFonts w:ascii="Arial" w:hAnsi="Arial" w:cs="Arial"/>
                <w:sz w:val="16"/>
                <w:szCs w:val="16"/>
              </w:rPr>
            </w:pPr>
            <w:r w:rsidRPr="00E55220">
              <w:rPr>
                <w:rFonts w:ascii="Arial" w:hAnsi="Arial" w:cs="Arial"/>
                <w:sz w:val="16"/>
                <w:szCs w:val="16"/>
              </w:rPr>
              <w:t>10 055</w:t>
            </w:r>
          </w:p>
        </w:tc>
      </w:tr>
    </w:tbl>
    <w:p w:rsidR="00CD6751" w:rsidRDefault="00CD6751" w:rsidP="001917CB">
      <w:pPr>
        <w:spacing w:before="360" w:line="276" w:lineRule="auto"/>
        <w:rPr>
          <w:rFonts w:ascii="Arial" w:hAnsi="Arial" w:cs="Arial"/>
          <w:b/>
          <w:sz w:val="22"/>
          <w:szCs w:val="22"/>
        </w:rPr>
      </w:pPr>
    </w:p>
    <w:p w:rsidR="00FD2DC2" w:rsidRPr="00C550ED" w:rsidRDefault="00F90F9D" w:rsidP="001917CB">
      <w:pPr>
        <w:spacing w:before="360" w:line="276" w:lineRule="auto"/>
        <w:rPr>
          <w:rFonts w:ascii="Arial" w:hAnsi="Arial" w:cs="Arial"/>
          <w:b/>
          <w:sz w:val="22"/>
          <w:szCs w:val="22"/>
        </w:rPr>
      </w:pPr>
      <w:r>
        <w:rPr>
          <w:rFonts w:ascii="Arial" w:hAnsi="Arial" w:cs="Arial"/>
          <w:b/>
          <w:sz w:val="22"/>
          <w:szCs w:val="22"/>
        </w:rPr>
        <w:t>Relevant</w:t>
      </w:r>
      <w:r w:rsidR="00FD2DC2" w:rsidRPr="00C550ED">
        <w:rPr>
          <w:rFonts w:ascii="Arial" w:hAnsi="Arial" w:cs="Arial"/>
          <w:b/>
          <w:sz w:val="22"/>
          <w:szCs w:val="22"/>
        </w:rPr>
        <w:t xml:space="preserve"> rebidding for </w:t>
      </w:r>
      <w:r w:rsidR="00344617">
        <w:rPr>
          <w:rFonts w:ascii="Arial" w:hAnsi="Arial" w:cs="Arial"/>
          <w:b/>
          <w:sz w:val="22"/>
          <w:szCs w:val="22"/>
        </w:rPr>
        <w:t>11 December</w:t>
      </w:r>
      <w:r w:rsidR="00F9631D">
        <w:rPr>
          <w:rFonts w:ascii="Arial" w:hAnsi="Arial" w:cs="Arial"/>
          <w:b/>
          <w:sz w:val="22"/>
          <w:szCs w:val="22"/>
        </w:rPr>
        <w:t xml:space="preserve"> </w:t>
      </w:r>
      <w:r w:rsidR="00347BAF" w:rsidRPr="00C550ED">
        <w:rPr>
          <w:rFonts w:ascii="Arial" w:hAnsi="Arial" w:cs="Arial"/>
          <w:b/>
          <w:sz w:val="22"/>
          <w:szCs w:val="22"/>
        </w:rPr>
        <w:t>1</w:t>
      </w:r>
      <w:r w:rsidR="00FD2DC2" w:rsidRPr="00C550ED">
        <w:rPr>
          <w:rFonts w:ascii="Arial" w:hAnsi="Arial" w:cs="Arial"/>
          <w:b/>
          <w:sz w:val="22"/>
          <w:szCs w:val="22"/>
        </w:rPr>
        <w:t> pm trading interval</w:t>
      </w:r>
    </w:p>
    <w:tbl>
      <w:tblPr>
        <w:tblW w:w="9589" w:type="dxa"/>
        <w:tblCellMar>
          <w:top w:w="90" w:type="dxa"/>
          <w:left w:w="90" w:type="dxa"/>
          <w:bottom w:w="90" w:type="dxa"/>
          <w:right w:w="90" w:type="dxa"/>
        </w:tblCellMar>
        <w:tblLook w:val="04A0" w:firstRow="1" w:lastRow="0" w:firstColumn="1" w:lastColumn="0" w:noHBand="0" w:noVBand="1"/>
      </w:tblPr>
      <w:tblGrid>
        <w:gridCol w:w="945"/>
        <w:gridCol w:w="1147"/>
        <w:gridCol w:w="1060"/>
        <w:gridCol w:w="1758"/>
        <w:gridCol w:w="952"/>
        <w:gridCol w:w="817"/>
        <w:gridCol w:w="769"/>
        <w:gridCol w:w="64"/>
        <w:gridCol w:w="2077"/>
      </w:tblGrid>
      <w:tr w:rsidR="005B258D" w:rsidRPr="00C747E3" w:rsidTr="00F819BC">
        <w:tc>
          <w:tcPr>
            <w:tcW w:w="945" w:type="dxa"/>
            <w:shd w:val="clear" w:color="auto" w:fill="4A442A"/>
            <w:hideMark/>
          </w:tcPr>
          <w:p w:rsidR="00FD2DC2" w:rsidRPr="00C747E3" w:rsidRDefault="00FD2DC2" w:rsidP="004B54E8">
            <w:pPr>
              <w:spacing w:line="240" w:lineRule="auto"/>
              <w:jc w:val="center"/>
              <w:rPr>
                <w:rFonts w:ascii="Arial" w:hAnsi="Arial" w:cs="Arial"/>
                <w:b/>
                <w:bCs/>
                <w:color w:val="FFFFFF"/>
                <w:sz w:val="16"/>
                <w:szCs w:val="16"/>
              </w:rPr>
            </w:pPr>
            <w:r>
              <w:rPr>
                <w:rFonts w:ascii="Arial" w:hAnsi="Arial" w:cs="Arial"/>
                <w:b/>
                <w:bCs/>
                <w:color w:val="FFFFFF"/>
                <w:sz w:val="16"/>
                <w:szCs w:val="16"/>
              </w:rPr>
              <w:t>Time submitted</w:t>
            </w:r>
          </w:p>
        </w:tc>
        <w:tc>
          <w:tcPr>
            <w:tcW w:w="1147" w:type="dxa"/>
            <w:shd w:val="clear" w:color="auto" w:fill="4A442A"/>
            <w:hideMark/>
          </w:tcPr>
          <w:p w:rsidR="00FD2DC2" w:rsidRPr="00C747E3" w:rsidRDefault="00FD2DC2" w:rsidP="004B54E8">
            <w:pPr>
              <w:spacing w:line="240" w:lineRule="auto"/>
              <w:jc w:val="center"/>
              <w:rPr>
                <w:rFonts w:ascii="Arial" w:hAnsi="Arial" w:cs="Arial"/>
                <w:b/>
                <w:bCs/>
                <w:color w:val="FFFFFF"/>
                <w:sz w:val="16"/>
                <w:szCs w:val="16"/>
              </w:rPr>
            </w:pPr>
            <w:r>
              <w:rPr>
                <w:rFonts w:ascii="Arial" w:hAnsi="Arial" w:cs="Arial"/>
                <w:b/>
                <w:bCs/>
                <w:color w:val="FFFFFF"/>
                <w:sz w:val="16"/>
                <w:szCs w:val="16"/>
              </w:rPr>
              <w:t>Time effective</w:t>
            </w:r>
          </w:p>
        </w:tc>
        <w:tc>
          <w:tcPr>
            <w:tcW w:w="1060" w:type="dxa"/>
            <w:shd w:val="clear" w:color="auto" w:fill="4A442A"/>
            <w:hideMark/>
          </w:tcPr>
          <w:p w:rsidR="00FD2DC2" w:rsidRPr="00C747E3" w:rsidRDefault="00FD2DC2" w:rsidP="004B54E8">
            <w:pPr>
              <w:spacing w:line="240" w:lineRule="auto"/>
              <w:jc w:val="center"/>
              <w:rPr>
                <w:rFonts w:ascii="Arial" w:hAnsi="Arial" w:cs="Arial"/>
                <w:b/>
                <w:bCs/>
                <w:color w:val="FFFFFF"/>
                <w:sz w:val="16"/>
                <w:szCs w:val="16"/>
              </w:rPr>
            </w:pPr>
            <w:r>
              <w:rPr>
                <w:rFonts w:ascii="Arial" w:hAnsi="Arial" w:cs="Arial"/>
                <w:b/>
                <w:bCs/>
                <w:color w:val="FFFFFF"/>
                <w:sz w:val="16"/>
                <w:szCs w:val="16"/>
              </w:rPr>
              <w:t>Participant</w:t>
            </w:r>
          </w:p>
        </w:tc>
        <w:tc>
          <w:tcPr>
            <w:tcW w:w="1758" w:type="dxa"/>
            <w:shd w:val="clear" w:color="auto" w:fill="4A442A"/>
            <w:hideMark/>
          </w:tcPr>
          <w:p w:rsidR="00FD2DC2" w:rsidRPr="00C747E3" w:rsidRDefault="00FD2DC2" w:rsidP="004B54E8">
            <w:pPr>
              <w:spacing w:line="240" w:lineRule="auto"/>
              <w:jc w:val="center"/>
              <w:rPr>
                <w:rFonts w:ascii="Arial" w:hAnsi="Arial" w:cs="Arial"/>
                <w:b/>
                <w:bCs/>
                <w:color w:val="FFFFFF"/>
                <w:sz w:val="16"/>
                <w:szCs w:val="16"/>
              </w:rPr>
            </w:pPr>
            <w:r>
              <w:rPr>
                <w:rFonts w:ascii="Arial" w:hAnsi="Arial" w:cs="Arial"/>
                <w:b/>
                <w:bCs/>
                <w:color w:val="FFFFFF"/>
                <w:sz w:val="16"/>
                <w:szCs w:val="16"/>
              </w:rPr>
              <w:t>Station</w:t>
            </w:r>
          </w:p>
        </w:tc>
        <w:tc>
          <w:tcPr>
            <w:tcW w:w="952" w:type="dxa"/>
            <w:shd w:val="clear" w:color="auto" w:fill="4A442A"/>
            <w:hideMark/>
          </w:tcPr>
          <w:p w:rsidR="00FD2DC2" w:rsidRPr="00C747E3" w:rsidRDefault="00FD2DC2" w:rsidP="004B54E8">
            <w:pPr>
              <w:spacing w:line="240" w:lineRule="auto"/>
              <w:jc w:val="center"/>
              <w:rPr>
                <w:rFonts w:ascii="Arial" w:hAnsi="Arial" w:cs="Arial"/>
                <w:b/>
                <w:bCs/>
                <w:color w:val="FFFFFF"/>
                <w:sz w:val="16"/>
                <w:szCs w:val="16"/>
              </w:rPr>
            </w:pPr>
            <w:r>
              <w:rPr>
                <w:rFonts w:ascii="Arial" w:hAnsi="Arial" w:cs="Arial"/>
                <w:b/>
                <w:bCs/>
                <w:color w:val="FFFFFF"/>
                <w:sz w:val="16"/>
                <w:szCs w:val="16"/>
              </w:rPr>
              <w:t>Capacity rebid (MW)</w:t>
            </w:r>
          </w:p>
        </w:tc>
        <w:tc>
          <w:tcPr>
            <w:tcW w:w="817" w:type="dxa"/>
            <w:shd w:val="clear" w:color="auto" w:fill="4A442A"/>
            <w:hideMark/>
          </w:tcPr>
          <w:p w:rsidR="00FD2DC2" w:rsidRPr="00C747E3" w:rsidRDefault="00FD2DC2" w:rsidP="004B54E8">
            <w:pPr>
              <w:spacing w:line="240" w:lineRule="auto"/>
              <w:jc w:val="center"/>
              <w:rPr>
                <w:rFonts w:ascii="Arial" w:hAnsi="Arial" w:cs="Arial"/>
                <w:b/>
                <w:bCs/>
                <w:color w:val="FFFFFF"/>
                <w:sz w:val="16"/>
                <w:szCs w:val="16"/>
              </w:rPr>
            </w:pPr>
            <w:r>
              <w:rPr>
                <w:rFonts w:ascii="Arial" w:hAnsi="Arial" w:cs="Arial"/>
                <w:b/>
                <w:bCs/>
                <w:color w:val="FFFFFF"/>
                <w:sz w:val="16"/>
                <w:szCs w:val="16"/>
              </w:rPr>
              <w:t>Price from ($/MWh)</w:t>
            </w:r>
          </w:p>
        </w:tc>
        <w:tc>
          <w:tcPr>
            <w:tcW w:w="833" w:type="dxa"/>
            <w:gridSpan w:val="2"/>
            <w:shd w:val="clear" w:color="auto" w:fill="4A442A"/>
            <w:hideMark/>
          </w:tcPr>
          <w:p w:rsidR="00FD2DC2" w:rsidRPr="00C747E3" w:rsidRDefault="00FD2DC2" w:rsidP="004B54E8">
            <w:pPr>
              <w:spacing w:line="240" w:lineRule="auto"/>
              <w:jc w:val="center"/>
              <w:rPr>
                <w:rFonts w:ascii="Arial" w:hAnsi="Arial" w:cs="Arial"/>
                <w:b/>
                <w:bCs/>
                <w:color w:val="FFFFFF"/>
                <w:sz w:val="16"/>
                <w:szCs w:val="16"/>
              </w:rPr>
            </w:pPr>
            <w:r>
              <w:rPr>
                <w:rFonts w:ascii="Arial" w:hAnsi="Arial" w:cs="Arial"/>
                <w:b/>
                <w:bCs/>
                <w:color w:val="FFFFFF"/>
                <w:sz w:val="16"/>
                <w:szCs w:val="16"/>
              </w:rPr>
              <w:t>Price to ($/MWh)</w:t>
            </w:r>
          </w:p>
        </w:tc>
        <w:tc>
          <w:tcPr>
            <w:tcW w:w="2077" w:type="dxa"/>
            <w:shd w:val="clear" w:color="auto" w:fill="4A442A"/>
            <w:hideMark/>
          </w:tcPr>
          <w:p w:rsidR="00FD2DC2" w:rsidRPr="00C747E3" w:rsidRDefault="00FD2DC2" w:rsidP="004B54E8">
            <w:pPr>
              <w:spacing w:line="240" w:lineRule="auto"/>
              <w:jc w:val="center"/>
              <w:rPr>
                <w:rFonts w:ascii="Arial" w:hAnsi="Arial" w:cs="Arial"/>
                <w:b/>
                <w:bCs/>
                <w:color w:val="FFFFFF"/>
                <w:sz w:val="16"/>
                <w:szCs w:val="16"/>
              </w:rPr>
            </w:pPr>
            <w:r>
              <w:rPr>
                <w:rFonts w:ascii="Arial" w:hAnsi="Arial" w:cs="Arial"/>
                <w:b/>
                <w:bCs/>
                <w:color w:val="FFFFFF"/>
                <w:sz w:val="16"/>
                <w:szCs w:val="16"/>
              </w:rPr>
              <w:t>Rebid reason</w:t>
            </w:r>
          </w:p>
        </w:tc>
      </w:tr>
      <w:tr w:rsidR="00FD2DC2" w:rsidRPr="00BE5E76" w:rsidTr="00F819BC">
        <w:tc>
          <w:tcPr>
            <w:tcW w:w="945" w:type="dxa"/>
            <w:shd w:val="clear" w:color="auto" w:fill="EEECE1"/>
            <w:vAlign w:val="center"/>
          </w:tcPr>
          <w:p w:rsidR="00FD2DC2" w:rsidRPr="00AC59DC" w:rsidRDefault="00FD2DC2" w:rsidP="00FD2DC2">
            <w:pPr>
              <w:pStyle w:val="NormalWeb"/>
              <w:jc w:val="center"/>
              <w:rPr>
                <w:rFonts w:ascii="Arial" w:hAnsi="Arial" w:cs="Arial"/>
                <w:bCs/>
                <w:sz w:val="16"/>
                <w:szCs w:val="16"/>
              </w:rPr>
            </w:pPr>
            <w:r>
              <w:rPr>
                <w:rFonts w:ascii="Arial" w:hAnsi="Arial" w:cs="Arial"/>
                <w:bCs/>
                <w:sz w:val="16"/>
                <w:szCs w:val="16"/>
              </w:rPr>
              <w:t>12.27</w:t>
            </w:r>
            <w:r w:rsidRPr="00AC59DC">
              <w:rPr>
                <w:rFonts w:ascii="Arial" w:hAnsi="Arial" w:cs="Arial"/>
                <w:bCs/>
                <w:sz w:val="16"/>
                <w:szCs w:val="16"/>
              </w:rPr>
              <w:t> pm</w:t>
            </w:r>
          </w:p>
        </w:tc>
        <w:tc>
          <w:tcPr>
            <w:tcW w:w="1147" w:type="dxa"/>
            <w:shd w:val="clear" w:color="auto" w:fill="EEECE1"/>
            <w:vAlign w:val="center"/>
          </w:tcPr>
          <w:p w:rsidR="00FD2DC2" w:rsidRDefault="00FD2DC2" w:rsidP="00FD2DC2">
            <w:pPr>
              <w:pStyle w:val="NormalWeb"/>
              <w:jc w:val="center"/>
              <w:rPr>
                <w:rFonts w:ascii="Arial" w:hAnsi="Arial" w:cs="Arial"/>
                <w:sz w:val="16"/>
                <w:szCs w:val="16"/>
              </w:rPr>
            </w:pPr>
            <w:r>
              <w:rPr>
                <w:rFonts w:ascii="Arial" w:hAnsi="Arial" w:cs="Arial"/>
                <w:sz w:val="16"/>
                <w:szCs w:val="16"/>
              </w:rPr>
              <w:t>12.35 pm</w:t>
            </w:r>
          </w:p>
        </w:tc>
        <w:tc>
          <w:tcPr>
            <w:tcW w:w="1060" w:type="dxa"/>
            <w:shd w:val="clear" w:color="auto" w:fill="EEECE1"/>
            <w:vAlign w:val="center"/>
          </w:tcPr>
          <w:p w:rsidR="00FD2DC2" w:rsidRPr="00E55220" w:rsidRDefault="00FD2DC2" w:rsidP="004B54E8">
            <w:pPr>
              <w:pStyle w:val="NormalWeb"/>
              <w:jc w:val="center"/>
              <w:rPr>
                <w:rFonts w:ascii="Arial" w:hAnsi="Arial" w:cs="Arial"/>
                <w:sz w:val="16"/>
                <w:szCs w:val="16"/>
              </w:rPr>
            </w:pPr>
            <w:r>
              <w:rPr>
                <w:rFonts w:ascii="Arial" w:hAnsi="Arial" w:cs="Arial"/>
                <w:sz w:val="16"/>
                <w:szCs w:val="16"/>
              </w:rPr>
              <w:t>Callide Power</w:t>
            </w:r>
          </w:p>
        </w:tc>
        <w:tc>
          <w:tcPr>
            <w:tcW w:w="1758" w:type="dxa"/>
            <w:shd w:val="clear" w:color="auto" w:fill="EEECE1"/>
            <w:vAlign w:val="center"/>
          </w:tcPr>
          <w:p w:rsidR="00FD2DC2" w:rsidRPr="00E55220" w:rsidRDefault="00FD2DC2" w:rsidP="004B54E8">
            <w:pPr>
              <w:pStyle w:val="NormalWeb"/>
              <w:jc w:val="center"/>
              <w:rPr>
                <w:rFonts w:ascii="Arial" w:hAnsi="Arial" w:cs="Arial"/>
                <w:sz w:val="16"/>
                <w:szCs w:val="16"/>
              </w:rPr>
            </w:pPr>
            <w:r>
              <w:rPr>
                <w:rFonts w:ascii="Arial" w:hAnsi="Arial" w:cs="Arial"/>
                <w:sz w:val="16"/>
                <w:szCs w:val="16"/>
              </w:rPr>
              <w:t>Callide C</w:t>
            </w:r>
          </w:p>
        </w:tc>
        <w:tc>
          <w:tcPr>
            <w:tcW w:w="952" w:type="dxa"/>
            <w:shd w:val="clear" w:color="auto" w:fill="EEECE1"/>
            <w:vAlign w:val="center"/>
          </w:tcPr>
          <w:p w:rsidR="00FD2DC2" w:rsidRDefault="00FD2DC2" w:rsidP="004B54E8">
            <w:pPr>
              <w:pStyle w:val="NormalWeb"/>
              <w:jc w:val="center"/>
              <w:rPr>
                <w:rFonts w:ascii="Arial" w:hAnsi="Arial" w:cs="Arial"/>
                <w:sz w:val="16"/>
                <w:szCs w:val="16"/>
              </w:rPr>
            </w:pPr>
            <w:r>
              <w:rPr>
                <w:rFonts w:ascii="Arial" w:hAnsi="Arial" w:cs="Arial"/>
                <w:sz w:val="16"/>
                <w:szCs w:val="16"/>
              </w:rPr>
              <w:t>87</w:t>
            </w:r>
          </w:p>
        </w:tc>
        <w:tc>
          <w:tcPr>
            <w:tcW w:w="817" w:type="dxa"/>
            <w:shd w:val="clear" w:color="auto" w:fill="EEECE1"/>
            <w:vAlign w:val="center"/>
          </w:tcPr>
          <w:p w:rsidR="00FD2DC2" w:rsidRDefault="00FD2DC2" w:rsidP="004B54E8">
            <w:pPr>
              <w:pStyle w:val="NormalWeb"/>
              <w:jc w:val="center"/>
              <w:rPr>
                <w:rFonts w:ascii="Arial" w:hAnsi="Arial" w:cs="Arial"/>
                <w:sz w:val="16"/>
                <w:szCs w:val="16"/>
              </w:rPr>
            </w:pPr>
            <w:r>
              <w:rPr>
                <w:rFonts w:ascii="Arial" w:hAnsi="Arial" w:cs="Arial"/>
                <w:sz w:val="16"/>
                <w:szCs w:val="16"/>
              </w:rPr>
              <w:t>13</w:t>
            </w:r>
          </w:p>
        </w:tc>
        <w:tc>
          <w:tcPr>
            <w:tcW w:w="769" w:type="dxa"/>
            <w:shd w:val="clear" w:color="auto" w:fill="EEECE1"/>
            <w:vAlign w:val="center"/>
          </w:tcPr>
          <w:p w:rsidR="00FD2DC2" w:rsidRDefault="00FD2DC2" w:rsidP="004B54E8">
            <w:pPr>
              <w:pStyle w:val="NormalWeb"/>
              <w:jc w:val="center"/>
              <w:rPr>
                <w:rFonts w:ascii="Arial" w:hAnsi="Arial" w:cs="Arial"/>
                <w:sz w:val="16"/>
                <w:szCs w:val="16"/>
              </w:rPr>
            </w:pPr>
            <w:r>
              <w:rPr>
                <w:rFonts w:ascii="Arial" w:hAnsi="Arial" w:cs="Arial"/>
                <w:sz w:val="16"/>
                <w:szCs w:val="16"/>
              </w:rPr>
              <w:t>13 500</w:t>
            </w:r>
          </w:p>
        </w:tc>
        <w:tc>
          <w:tcPr>
            <w:tcW w:w="2141" w:type="dxa"/>
            <w:gridSpan w:val="2"/>
            <w:shd w:val="clear" w:color="auto" w:fill="EEECE1"/>
            <w:vAlign w:val="center"/>
          </w:tcPr>
          <w:p w:rsidR="00FD2DC2" w:rsidRDefault="00FD2DC2" w:rsidP="004B54E8">
            <w:pPr>
              <w:pStyle w:val="NormalWeb"/>
              <w:jc w:val="center"/>
              <w:rPr>
                <w:rFonts w:ascii="Arial" w:eastAsia="Calibri" w:hAnsi="Arial" w:cs="Arial"/>
                <w:sz w:val="16"/>
                <w:szCs w:val="16"/>
              </w:rPr>
            </w:pPr>
            <w:r>
              <w:rPr>
                <w:rFonts w:ascii="Arial" w:eastAsia="Calibri" w:hAnsi="Arial" w:cs="Arial"/>
                <w:sz w:val="16"/>
                <w:szCs w:val="16"/>
              </w:rPr>
              <w:t>1226A constraint QNI binding</w:t>
            </w:r>
          </w:p>
        </w:tc>
      </w:tr>
      <w:tr w:rsidR="00FD2DC2" w:rsidRPr="00BE5E76" w:rsidTr="00F819BC">
        <w:tc>
          <w:tcPr>
            <w:tcW w:w="945" w:type="dxa"/>
            <w:shd w:val="clear" w:color="auto" w:fill="EEECE1"/>
            <w:vAlign w:val="center"/>
          </w:tcPr>
          <w:p w:rsidR="00FD2DC2" w:rsidRDefault="00FD2DC2" w:rsidP="00FD2DC2">
            <w:pPr>
              <w:pStyle w:val="NormalWeb"/>
              <w:jc w:val="center"/>
              <w:rPr>
                <w:rFonts w:ascii="Arial" w:hAnsi="Arial" w:cs="Arial"/>
                <w:bCs/>
                <w:sz w:val="16"/>
                <w:szCs w:val="16"/>
              </w:rPr>
            </w:pPr>
            <w:r>
              <w:rPr>
                <w:rFonts w:ascii="Arial" w:hAnsi="Arial" w:cs="Arial"/>
                <w:bCs/>
                <w:sz w:val="16"/>
                <w:szCs w:val="16"/>
              </w:rPr>
              <w:t>12.28 pm</w:t>
            </w:r>
          </w:p>
        </w:tc>
        <w:tc>
          <w:tcPr>
            <w:tcW w:w="1147" w:type="dxa"/>
            <w:shd w:val="clear" w:color="auto" w:fill="EEECE1"/>
            <w:vAlign w:val="center"/>
          </w:tcPr>
          <w:p w:rsidR="00FD2DC2" w:rsidRDefault="00FD2DC2" w:rsidP="00FD2DC2">
            <w:pPr>
              <w:pStyle w:val="NormalWeb"/>
              <w:jc w:val="center"/>
              <w:rPr>
                <w:rFonts w:ascii="Arial" w:hAnsi="Arial" w:cs="Arial"/>
                <w:sz w:val="16"/>
                <w:szCs w:val="16"/>
              </w:rPr>
            </w:pPr>
            <w:r>
              <w:rPr>
                <w:rFonts w:ascii="Arial" w:hAnsi="Arial" w:cs="Arial"/>
                <w:sz w:val="16"/>
                <w:szCs w:val="16"/>
              </w:rPr>
              <w:t>12.35 pm</w:t>
            </w:r>
          </w:p>
        </w:tc>
        <w:tc>
          <w:tcPr>
            <w:tcW w:w="1060" w:type="dxa"/>
            <w:shd w:val="clear" w:color="auto" w:fill="EEECE1"/>
            <w:vAlign w:val="center"/>
          </w:tcPr>
          <w:p w:rsidR="00FD2DC2" w:rsidRDefault="00FD2DC2" w:rsidP="004B54E8">
            <w:pPr>
              <w:pStyle w:val="NormalWeb"/>
              <w:jc w:val="center"/>
              <w:rPr>
                <w:rFonts w:ascii="Arial" w:hAnsi="Arial" w:cs="Arial"/>
                <w:sz w:val="16"/>
                <w:szCs w:val="16"/>
              </w:rPr>
            </w:pPr>
            <w:r>
              <w:rPr>
                <w:rFonts w:ascii="Arial" w:hAnsi="Arial" w:cs="Arial"/>
                <w:sz w:val="16"/>
                <w:szCs w:val="16"/>
              </w:rPr>
              <w:t>CS Energy</w:t>
            </w:r>
          </w:p>
        </w:tc>
        <w:tc>
          <w:tcPr>
            <w:tcW w:w="1758" w:type="dxa"/>
            <w:shd w:val="clear" w:color="auto" w:fill="EEECE1"/>
            <w:vAlign w:val="center"/>
          </w:tcPr>
          <w:p w:rsidR="00FD2DC2" w:rsidRDefault="00FD2DC2" w:rsidP="004B54E8">
            <w:pPr>
              <w:pStyle w:val="NormalWeb"/>
              <w:jc w:val="center"/>
              <w:rPr>
                <w:rFonts w:ascii="Arial" w:hAnsi="Arial" w:cs="Arial"/>
                <w:sz w:val="16"/>
                <w:szCs w:val="16"/>
              </w:rPr>
            </w:pPr>
            <w:r>
              <w:rPr>
                <w:rFonts w:ascii="Arial" w:hAnsi="Arial" w:cs="Arial"/>
                <w:sz w:val="16"/>
                <w:szCs w:val="16"/>
              </w:rPr>
              <w:t>Gladstone</w:t>
            </w:r>
          </w:p>
        </w:tc>
        <w:tc>
          <w:tcPr>
            <w:tcW w:w="952" w:type="dxa"/>
            <w:shd w:val="clear" w:color="auto" w:fill="EEECE1"/>
            <w:vAlign w:val="center"/>
          </w:tcPr>
          <w:p w:rsidR="00FD2DC2" w:rsidRDefault="00FD2DC2" w:rsidP="004B54E8">
            <w:pPr>
              <w:pStyle w:val="NormalWeb"/>
              <w:jc w:val="center"/>
              <w:rPr>
                <w:rFonts w:ascii="Arial" w:hAnsi="Arial" w:cs="Arial"/>
                <w:sz w:val="16"/>
                <w:szCs w:val="16"/>
              </w:rPr>
            </w:pPr>
            <w:r>
              <w:rPr>
                <w:rFonts w:ascii="Arial" w:hAnsi="Arial" w:cs="Arial"/>
                <w:sz w:val="16"/>
                <w:szCs w:val="16"/>
              </w:rPr>
              <w:t>385</w:t>
            </w:r>
          </w:p>
        </w:tc>
        <w:tc>
          <w:tcPr>
            <w:tcW w:w="817" w:type="dxa"/>
            <w:shd w:val="clear" w:color="auto" w:fill="EEECE1"/>
            <w:vAlign w:val="center"/>
          </w:tcPr>
          <w:p w:rsidR="00FD2DC2" w:rsidRDefault="00FD2DC2" w:rsidP="004B54E8">
            <w:pPr>
              <w:pStyle w:val="NormalWeb"/>
              <w:jc w:val="center"/>
              <w:rPr>
                <w:rFonts w:ascii="Arial" w:hAnsi="Arial" w:cs="Arial"/>
                <w:sz w:val="16"/>
                <w:szCs w:val="16"/>
              </w:rPr>
            </w:pPr>
            <w:r>
              <w:rPr>
                <w:rFonts w:ascii="Arial" w:hAnsi="Arial" w:cs="Arial"/>
                <w:sz w:val="16"/>
                <w:szCs w:val="16"/>
              </w:rPr>
              <w:t>28</w:t>
            </w:r>
          </w:p>
        </w:tc>
        <w:tc>
          <w:tcPr>
            <w:tcW w:w="769" w:type="dxa"/>
            <w:shd w:val="clear" w:color="auto" w:fill="EEECE1"/>
            <w:vAlign w:val="center"/>
          </w:tcPr>
          <w:p w:rsidR="00FD2DC2" w:rsidRDefault="00FD2DC2" w:rsidP="004B54E8">
            <w:pPr>
              <w:pStyle w:val="NormalWeb"/>
              <w:jc w:val="center"/>
              <w:rPr>
                <w:rFonts w:ascii="Arial" w:hAnsi="Arial" w:cs="Arial"/>
                <w:sz w:val="16"/>
                <w:szCs w:val="16"/>
              </w:rPr>
            </w:pPr>
            <w:r>
              <w:rPr>
                <w:rFonts w:ascii="Arial" w:hAnsi="Arial" w:cs="Arial"/>
                <w:sz w:val="16"/>
                <w:szCs w:val="16"/>
              </w:rPr>
              <w:t>13 500</w:t>
            </w:r>
          </w:p>
        </w:tc>
        <w:tc>
          <w:tcPr>
            <w:tcW w:w="2141" w:type="dxa"/>
            <w:gridSpan w:val="2"/>
            <w:shd w:val="clear" w:color="auto" w:fill="EEECE1"/>
            <w:vAlign w:val="center"/>
          </w:tcPr>
          <w:p w:rsidR="00FD2DC2" w:rsidRDefault="00FD2DC2" w:rsidP="004B54E8">
            <w:pPr>
              <w:pStyle w:val="NormalWeb"/>
              <w:jc w:val="center"/>
              <w:rPr>
                <w:rFonts w:ascii="Arial" w:eastAsia="Calibri" w:hAnsi="Arial" w:cs="Arial"/>
                <w:sz w:val="16"/>
                <w:szCs w:val="16"/>
              </w:rPr>
            </w:pPr>
            <w:r>
              <w:rPr>
                <w:rFonts w:ascii="Arial" w:eastAsia="Calibri" w:hAnsi="Arial" w:cs="Arial"/>
                <w:sz w:val="16"/>
                <w:szCs w:val="16"/>
              </w:rPr>
              <w:t xml:space="preserve">1222P technical issues-sync </w:t>
            </w:r>
            <w:proofErr w:type="spellStart"/>
            <w:r>
              <w:rPr>
                <w:rFonts w:ascii="Arial" w:eastAsia="Calibri" w:hAnsi="Arial" w:cs="Arial"/>
                <w:sz w:val="16"/>
                <w:szCs w:val="16"/>
              </w:rPr>
              <w:t>cond</w:t>
            </w:r>
            <w:proofErr w:type="spellEnd"/>
            <w:r>
              <w:rPr>
                <w:rFonts w:ascii="Arial" w:eastAsia="Calibri" w:hAnsi="Arial" w:cs="Arial"/>
                <w:sz w:val="16"/>
                <w:szCs w:val="16"/>
              </w:rPr>
              <w:t xml:space="preserve"> mode-SL</w:t>
            </w:r>
          </w:p>
        </w:tc>
      </w:tr>
      <w:tr w:rsidR="00FD2DC2" w:rsidRPr="00BE5E76" w:rsidTr="00F819BC">
        <w:tc>
          <w:tcPr>
            <w:tcW w:w="945" w:type="dxa"/>
            <w:shd w:val="clear" w:color="auto" w:fill="EEECE1"/>
            <w:vAlign w:val="center"/>
          </w:tcPr>
          <w:p w:rsidR="00FD2DC2" w:rsidRDefault="00FD2DC2" w:rsidP="00FD2DC2">
            <w:pPr>
              <w:pStyle w:val="NormalWeb"/>
              <w:jc w:val="center"/>
              <w:rPr>
                <w:rFonts w:ascii="Arial" w:hAnsi="Arial" w:cs="Arial"/>
                <w:bCs/>
                <w:sz w:val="16"/>
                <w:szCs w:val="16"/>
              </w:rPr>
            </w:pPr>
            <w:r>
              <w:rPr>
                <w:rFonts w:ascii="Arial" w:hAnsi="Arial" w:cs="Arial"/>
                <w:bCs/>
                <w:sz w:val="16"/>
                <w:szCs w:val="16"/>
              </w:rPr>
              <w:t>12.31 pm</w:t>
            </w:r>
          </w:p>
        </w:tc>
        <w:tc>
          <w:tcPr>
            <w:tcW w:w="1147" w:type="dxa"/>
            <w:shd w:val="clear" w:color="auto" w:fill="EEECE1"/>
            <w:vAlign w:val="center"/>
          </w:tcPr>
          <w:p w:rsidR="00FD2DC2" w:rsidRDefault="00FD2DC2" w:rsidP="004B54E8">
            <w:pPr>
              <w:pStyle w:val="NormalWeb"/>
              <w:jc w:val="center"/>
              <w:rPr>
                <w:rFonts w:ascii="Arial" w:hAnsi="Arial" w:cs="Arial"/>
                <w:sz w:val="16"/>
                <w:szCs w:val="16"/>
              </w:rPr>
            </w:pPr>
            <w:r>
              <w:rPr>
                <w:rFonts w:ascii="Arial" w:hAnsi="Arial" w:cs="Arial"/>
                <w:sz w:val="16"/>
                <w:szCs w:val="16"/>
              </w:rPr>
              <w:t>12.40 pm</w:t>
            </w:r>
          </w:p>
        </w:tc>
        <w:tc>
          <w:tcPr>
            <w:tcW w:w="1060" w:type="dxa"/>
            <w:shd w:val="clear" w:color="auto" w:fill="EEECE1"/>
            <w:vAlign w:val="center"/>
          </w:tcPr>
          <w:p w:rsidR="00FD2DC2" w:rsidRDefault="00FD2DC2" w:rsidP="004B54E8">
            <w:pPr>
              <w:pStyle w:val="NormalWeb"/>
              <w:jc w:val="center"/>
              <w:rPr>
                <w:rFonts w:ascii="Arial" w:hAnsi="Arial" w:cs="Arial"/>
                <w:sz w:val="16"/>
                <w:szCs w:val="16"/>
              </w:rPr>
            </w:pPr>
            <w:r>
              <w:rPr>
                <w:rFonts w:ascii="Arial" w:hAnsi="Arial" w:cs="Arial"/>
                <w:sz w:val="16"/>
                <w:szCs w:val="16"/>
              </w:rPr>
              <w:t>CS Energy</w:t>
            </w:r>
          </w:p>
        </w:tc>
        <w:tc>
          <w:tcPr>
            <w:tcW w:w="1758" w:type="dxa"/>
            <w:shd w:val="clear" w:color="auto" w:fill="EEECE1"/>
            <w:vAlign w:val="center"/>
          </w:tcPr>
          <w:p w:rsidR="00FD2DC2" w:rsidRDefault="00FD2DC2" w:rsidP="004B54E8">
            <w:pPr>
              <w:pStyle w:val="NormalWeb"/>
              <w:jc w:val="center"/>
              <w:rPr>
                <w:rFonts w:ascii="Arial" w:hAnsi="Arial" w:cs="Arial"/>
                <w:sz w:val="16"/>
                <w:szCs w:val="16"/>
              </w:rPr>
            </w:pPr>
            <w:r>
              <w:rPr>
                <w:rFonts w:ascii="Arial" w:hAnsi="Arial" w:cs="Arial"/>
                <w:sz w:val="16"/>
                <w:szCs w:val="16"/>
              </w:rPr>
              <w:t>Gladstone</w:t>
            </w:r>
          </w:p>
        </w:tc>
        <w:tc>
          <w:tcPr>
            <w:tcW w:w="952" w:type="dxa"/>
            <w:shd w:val="clear" w:color="auto" w:fill="EEECE1"/>
            <w:vAlign w:val="center"/>
          </w:tcPr>
          <w:p w:rsidR="00FD2DC2" w:rsidRDefault="00FD2DC2" w:rsidP="004B54E8">
            <w:pPr>
              <w:pStyle w:val="NormalWeb"/>
              <w:jc w:val="center"/>
              <w:rPr>
                <w:rFonts w:ascii="Arial" w:hAnsi="Arial" w:cs="Arial"/>
                <w:sz w:val="16"/>
                <w:szCs w:val="16"/>
              </w:rPr>
            </w:pPr>
            <w:r>
              <w:rPr>
                <w:rFonts w:ascii="Arial" w:hAnsi="Arial" w:cs="Arial"/>
                <w:sz w:val="16"/>
                <w:szCs w:val="16"/>
              </w:rPr>
              <w:t>90</w:t>
            </w:r>
          </w:p>
        </w:tc>
        <w:tc>
          <w:tcPr>
            <w:tcW w:w="817" w:type="dxa"/>
            <w:shd w:val="clear" w:color="auto" w:fill="EEECE1"/>
            <w:vAlign w:val="center"/>
          </w:tcPr>
          <w:p w:rsidR="00FD2DC2" w:rsidRDefault="00FD2DC2" w:rsidP="004B54E8">
            <w:pPr>
              <w:pStyle w:val="NormalWeb"/>
              <w:jc w:val="center"/>
              <w:rPr>
                <w:rFonts w:ascii="Arial" w:hAnsi="Arial" w:cs="Arial"/>
                <w:sz w:val="16"/>
                <w:szCs w:val="16"/>
              </w:rPr>
            </w:pPr>
            <w:r>
              <w:rPr>
                <w:rFonts w:ascii="Arial" w:hAnsi="Arial" w:cs="Arial"/>
                <w:sz w:val="16"/>
                <w:szCs w:val="16"/>
              </w:rPr>
              <w:t>28</w:t>
            </w:r>
          </w:p>
        </w:tc>
        <w:tc>
          <w:tcPr>
            <w:tcW w:w="769" w:type="dxa"/>
            <w:shd w:val="clear" w:color="auto" w:fill="EEECE1"/>
            <w:vAlign w:val="center"/>
          </w:tcPr>
          <w:p w:rsidR="00FD2DC2" w:rsidRDefault="00FD2DC2" w:rsidP="004B54E8">
            <w:pPr>
              <w:pStyle w:val="NormalWeb"/>
              <w:jc w:val="center"/>
              <w:rPr>
                <w:rFonts w:ascii="Arial" w:hAnsi="Arial" w:cs="Arial"/>
                <w:sz w:val="16"/>
                <w:szCs w:val="16"/>
              </w:rPr>
            </w:pPr>
            <w:r>
              <w:rPr>
                <w:rFonts w:ascii="Arial" w:hAnsi="Arial" w:cs="Arial"/>
                <w:sz w:val="16"/>
                <w:szCs w:val="16"/>
              </w:rPr>
              <w:t>13 500</w:t>
            </w:r>
          </w:p>
        </w:tc>
        <w:tc>
          <w:tcPr>
            <w:tcW w:w="2141" w:type="dxa"/>
            <w:gridSpan w:val="2"/>
            <w:shd w:val="clear" w:color="auto" w:fill="EEECE1"/>
            <w:vAlign w:val="center"/>
          </w:tcPr>
          <w:p w:rsidR="00FD2DC2" w:rsidRDefault="00FD2DC2" w:rsidP="00FD2DC2">
            <w:pPr>
              <w:pStyle w:val="NormalWeb"/>
              <w:jc w:val="center"/>
              <w:rPr>
                <w:rFonts w:ascii="Arial" w:eastAsia="Calibri" w:hAnsi="Arial" w:cs="Arial"/>
                <w:sz w:val="16"/>
                <w:szCs w:val="16"/>
              </w:rPr>
            </w:pPr>
            <w:r>
              <w:rPr>
                <w:rFonts w:ascii="Arial" w:eastAsia="Calibri" w:hAnsi="Arial" w:cs="Arial"/>
                <w:sz w:val="16"/>
                <w:szCs w:val="16"/>
              </w:rPr>
              <w:t xml:space="preserve">1228P technical issues-sync </w:t>
            </w:r>
            <w:proofErr w:type="spellStart"/>
            <w:r>
              <w:rPr>
                <w:rFonts w:ascii="Arial" w:eastAsia="Calibri" w:hAnsi="Arial" w:cs="Arial"/>
                <w:sz w:val="16"/>
                <w:szCs w:val="16"/>
              </w:rPr>
              <w:t>cond</w:t>
            </w:r>
            <w:proofErr w:type="spellEnd"/>
            <w:r>
              <w:rPr>
                <w:rFonts w:ascii="Arial" w:eastAsia="Calibri" w:hAnsi="Arial" w:cs="Arial"/>
                <w:sz w:val="16"/>
                <w:szCs w:val="16"/>
              </w:rPr>
              <w:t xml:space="preserve"> mode-SL</w:t>
            </w:r>
          </w:p>
        </w:tc>
      </w:tr>
      <w:tr w:rsidR="00FD2DC2" w:rsidRPr="00BE5E76" w:rsidTr="00F819BC">
        <w:tc>
          <w:tcPr>
            <w:tcW w:w="945" w:type="dxa"/>
            <w:shd w:val="clear" w:color="auto" w:fill="EEECE1"/>
            <w:vAlign w:val="center"/>
          </w:tcPr>
          <w:p w:rsidR="00FD2DC2" w:rsidRPr="00AC59DC" w:rsidRDefault="00FD2DC2" w:rsidP="004B54E8">
            <w:pPr>
              <w:pStyle w:val="NormalWeb"/>
              <w:jc w:val="center"/>
              <w:rPr>
                <w:rFonts w:ascii="Arial" w:hAnsi="Arial" w:cs="Arial"/>
                <w:bCs/>
                <w:sz w:val="16"/>
                <w:szCs w:val="16"/>
              </w:rPr>
            </w:pPr>
            <w:r>
              <w:rPr>
                <w:rFonts w:ascii="Arial" w:hAnsi="Arial" w:cs="Arial"/>
                <w:bCs/>
                <w:sz w:val="16"/>
                <w:szCs w:val="16"/>
              </w:rPr>
              <w:t>12.38</w:t>
            </w:r>
            <w:r w:rsidRPr="00AC59DC">
              <w:rPr>
                <w:rFonts w:ascii="Arial" w:hAnsi="Arial" w:cs="Arial"/>
                <w:bCs/>
                <w:sz w:val="16"/>
                <w:szCs w:val="16"/>
              </w:rPr>
              <w:t> pm</w:t>
            </w:r>
          </w:p>
        </w:tc>
        <w:tc>
          <w:tcPr>
            <w:tcW w:w="1147" w:type="dxa"/>
            <w:shd w:val="clear" w:color="auto" w:fill="EEECE1"/>
            <w:vAlign w:val="center"/>
          </w:tcPr>
          <w:p w:rsidR="00FD2DC2" w:rsidRDefault="00FD2DC2" w:rsidP="004B54E8">
            <w:pPr>
              <w:pStyle w:val="NormalWeb"/>
              <w:jc w:val="center"/>
              <w:rPr>
                <w:rFonts w:ascii="Arial" w:hAnsi="Arial" w:cs="Arial"/>
                <w:sz w:val="16"/>
                <w:szCs w:val="16"/>
              </w:rPr>
            </w:pPr>
            <w:r>
              <w:rPr>
                <w:rFonts w:ascii="Arial" w:hAnsi="Arial" w:cs="Arial"/>
                <w:sz w:val="16"/>
                <w:szCs w:val="16"/>
              </w:rPr>
              <w:t>12.45 pm</w:t>
            </w:r>
          </w:p>
        </w:tc>
        <w:tc>
          <w:tcPr>
            <w:tcW w:w="1060" w:type="dxa"/>
            <w:shd w:val="clear" w:color="auto" w:fill="EEECE1"/>
            <w:vAlign w:val="center"/>
          </w:tcPr>
          <w:p w:rsidR="00FD2DC2" w:rsidRPr="00E55220" w:rsidRDefault="00FD2DC2" w:rsidP="005B258D">
            <w:pPr>
              <w:pStyle w:val="NormalWeb"/>
              <w:jc w:val="center"/>
              <w:rPr>
                <w:rFonts w:ascii="Arial" w:hAnsi="Arial" w:cs="Arial"/>
                <w:sz w:val="16"/>
                <w:szCs w:val="16"/>
              </w:rPr>
            </w:pPr>
            <w:r>
              <w:rPr>
                <w:rFonts w:ascii="Arial" w:hAnsi="Arial" w:cs="Arial"/>
                <w:sz w:val="16"/>
                <w:szCs w:val="16"/>
              </w:rPr>
              <w:t>Stanwell</w:t>
            </w:r>
          </w:p>
        </w:tc>
        <w:tc>
          <w:tcPr>
            <w:tcW w:w="1758" w:type="dxa"/>
            <w:shd w:val="clear" w:color="auto" w:fill="EEECE1"/>
            <w:vAlign w:val="center"/>
          </w:tcPr>
          <w:p w:rsidR="00FD2DC2" w:rsidRPr="00E55220" w:rsidRDefault="005B258D" w:rsidP="004B54E8">
            <w:pPr>
              <w:pStyle w:val="NormalWeb"/>
              <w:jc w:val="center"/>
              <w:rPr>
                <w:rFonts w:ascii="Arial" w:hAnsi="Arial" w:cs="Arial"/>
                <w:sz w:val="16"/>
                <w:szCs w:val="16"/>
              </w:rPr>
            </w:pPr>
            <w:r>
              <w:rPr>
                <w:rFonts w:ascii="Arial" w:hAnsi="Arial" w:cs="Arial"/>
                <w:sz w:val="16"/>
                <w:szCs w:val="16"/>
              </w:rPr>
              <w:t>Stanwell</w:t>
            </w:r>
          </w:p>
        </w:tc>
        <w:tc>
          <w:tcPr>
            <w:tcW w:w="952" w:type="dxa"/>
            <w:shd w:val="clear" w:color="auto" w:fill="EEECE1"/>
            <w:vAlign w:val="center"/>
          </w:tcPr>
          <w:p w:rsidR="00FD2DC2" w:rsidRDefault="005B258D" w:rsidP="004B54E8">
            <w:pPr>
              <w:pStyle w:val="NormalWeb"/>
              <w:jc w:val="center"/>
              <w:rPr>
                <w:rFonts w:ascii="Arial" w:hAnsi="Arial" w:cs="Arial"/>
                <w:sz w:val="16"/>
                <w:szCs w:val="16"/>
              </w:rPr>
            </w:pPr>
            <w:r>
              <w:rPr>
                <w:rFonts w:ascii="Arial" w:hAnsi="Arial" w:cs="Arial"/>
                <w:sz w:val="16"/>
                <w:szCs w:val="16"/>
              </w:rPr>
              <w:t>125</w:t>
            </w:r>
          </w:p>
        </w:tc>
        <w:tc>
          <w:tcPr>
            <w:tcW w:w="817" w:type="dxa"/>
            <w:shd w:val="clear" w:color="auto" w:fill="EEECE1"/>
            <w:vAlign w:val="center"/>
          </w:tcPr>
          <w:p w:rsidR="00FD2DC2" w:rsidRDefault="005B258D" w:rsidP="004B54E8">
            <w:pPr>
              <w:pStyle w:val="NormalWeb"/>
              <w:jc w:val="center"/>
              <w:rPr>
                <w:rFonts w:ascii="Arial" w:hAnsi="Arial" w:cs="Arial"/>
                <w:sz w:val="16"/>
                <w:szCs w:val="16"/>
              </w:rPr>
            </w:pPr>
            <w:r>
              <w:rPr>
                <w:rFonts w:ascii="Arial" w:hAnsi="Arial" w:cs="Arial"/>
                <w:sz w:val="16"/>
                <w:szCs w:val="16"/>
              </w:rPr>
              <w:t>290</w:t>
            </w:r>
          </w:p>
        </w:tc>
        <w:tc>
          <w:tcPr>
            <w:tcW w:w="769" w:type="dxa"/>
            <w:shd w:val="clear" w:color="auto" w:fill="EEECE1"/>
            <w:vAlign w:val="center"/>
          </w:tcPr>
          <w:p w:rsidR="00FD2DC2" w:rsidRDefault="00FD2DC2" w:rsidP="004B54E8">
            <w:pPr>
              <w:pStyle w:val="NormalWeb"/>
              <w:jc w:val="center"/>
              <w:rPr>
                <w:rFonts w:ascii="Arial" w:hAnsi="Arial" w:cs="Arial"/>
                <w:sz w:val="16"/>
                <w:szCs w:val="16"/>
              </w:rPr>
            </w:pPr>
            <w:r>
              <w:rPr>
                <w:rFonts w:ascii="Arial" w:hAnsi="Arial" w:cs="Arial"/>
                <w:sz w:val="16"/>
                <w:szCs w:val="16"/>
              </w:rPr>
              <w:t>13 500</w:t>
            </w:r>
          </w:p>
        </w:tc>
        <w:tc>
          <w:tcPr>
            <w:tcW w:w="2141" w:type="dxa"/>
            <w:gridSpan w:val="2"/>
            <w:shd w:val="clear" w:color="auto" w:fill="EEECE1"/>
            <w:vAlign w:val="center"/>
          </w:tcPr>
          <w:p w:rsidR="00FD2DC2" w:rsidRDefault="005B258D" w:rsidP="005B258D">
            <w:pPr>
              <w:pStyle w:val="NormalWeb"/>
              <w:jc w:val="center"/>
              <w:rPr>
                <w:rFonts w:ascii="Arial" w:eastAsia="Calibri" w:hAnsi="Arial" w:cs="Arial"/>
                <w:sz w:val="16"/>
                <w:szCs w:val="16"/>
              </w:rPr>
            </w:pPr>
            <w:r>
              <w:rPr>
                <w:rFonts w:ascii="Arial" w:eastAsia="Calibri" w:hAnsi="Arial" w:cs="Arial"/>
                <w:sz w:val="16"/>
                <w:szCs w:val="16"/>
              </w:rPr>
              <w:t xml:space="preserve">1237A change in QLD generation - Mt Stuart </w:t>
            </w:r>
          </w:p>
        </w:tc>
      </w:tr>
      <w:tr w:rsidR="005B258D" w:rsidRPr="00BE5E76" w:rsidTr="00F819BC">
        <w:tc>
          <w:tcPr>
            <w:tcW w:w="945" w:type="dxa"/>
            <w:shd w:val="clear" w:color="auto" w:fill="EEECE1"/>
            <w:vAlign w:val="center"/>
          </w:tcPr>
          <w:p w:rsidR="005B258D" w:rsidRDefault="005B258D" w:rsidP="005B258D">
            <w:pPr>
              <w:pStyle w:val="NormalWeb"/>
              <w:jc w:val="center"/>
              <w:rPr>
                <w:rFonts w:ascii="Arial" w:hAnsi="Arial" w:cs="Arial"/>
                <w:bCs/>
                <w:sz w:val="16"/>
                <w:szCs w:val="16"/>
              </w:rPr>
            </w:pPr>
            <w:r>
              <w:rPr>
                <w:rFonts w:ascii="Arial" w:hAnsi="Arial" w:cs="Arial"/>
                <w:bCs/>
                <w:sz w:val="16"/>
                <w:szCs w:val="16"/>
              </w:rPr>
              <w:t>12.39 pm</w:t>
            </w:r>
          </w:p>
        </w:tc>
        <w:tc>
          <w:tcPr>
            <w:tcW w:w="1147" w:type="dxa"/>
            <w:shd w:val="clear" w:color="auto" w:fill="EEECE1"/>
            <w:vAlign w:val="center"/>
          </w:tcPr>
          <w:p w:rsidR="005B258D" w:rsidRDefault="005B258D" w:rsidP="005B258D">
            <w:pPr>
              <w:pStyle w:val="NormalWeb"/>
              <w:jc w:val="center"/>
              <w:rPr>
                <w:rFonts w:ascii="Arial" w:hAnsi="Arial" w:cs="Arial"/>
                <w:sz w:val="16"/>
                <w:szCs w:val="16"/>
              </w:rPr>
            </w:pPr>
            <w:r>
              <w:rPr>
                <w:rFonts w:ascii="Arial" w:hAnsi="Arial" w:cs="Arial"/>
                <w:sz w:val="16"/>
                <w:szCs w:val="16"/>
              </w:rPr>
              <w:t>12.50 pm</w:t>
            </w:r>
          </w:p>
        </w:tc>
        <w:tc>
          <w:tcPr>
            <w:tcW w:w="1060" w:type="dxa"/>
            <w:shd w:val="clear" w:color="auto" w:fill="EEECE1"/>
            <w:vAlign w:val="center"/>
          </w:tcPr>
          <w:p w:rsidR="005B258D" w:rsidRDefault="005B258D" w:rsidP="004B54E8">
            <w:pPr>
              <w:pStyle w:val="NormalWeb"/>
              <w:jc w:val="center"/>
              <w:rPr>
                <w:rFonts w:ascii="Arial" w:hAnsi="Arial" w:cs="Arial"/>
                <w:sz w:val="16"/>
                <w:szCs w:val="16"/>
              </w:rPr>
            </w:pPr>
            <w:r>
              <w:rPr>
                <w:rFonts w:ascii="Arial" w:hAnsi="Arial" w:cs="Arial"/>
                <w:sz w:val="16"/>
                <w:szCs w:val="16"/>
              </w:rPr>
              <w:t>CS Energy</w:t>
            </w:r>
          </w:p>
        </w:tc>
        <w:tc>
          <w:tcPr>
            <w:tcW w:w="1758" w:type="dxa"/>
            <w:shd w:val="clear" w:color="auto" w:fill="EEECE1"/>
            <w:vAlign w:val="center"/>
          </w:tcPr>
          <w:p w:rsidR="005B258D" w:rsidRDefault="005B258D" w:rsidP="004B54E8">
            <w:pPr>
              <w:pStyle w:val="NormalWeb"/>
              <w:jc w:val="center"/>
              <w:rPr>
                <w:rFonts w:ascii="Arial" w:hAnsi="Arial" w:cs="Arial"/>
                <w:sz w:val="16"/>
                <w:szCs w:val="16"/>
              </w:rPr>
            </w:pPr>
            <w:r>
              <w:rPr>
                <w:rFonts w:ascii="Arial" w:hAnsi="Arial" w:cs="Arial"/>
                <w:sz w:val="16"/>
                <w:szCs w:val="16"/>
              </w:rPr>
              <w:t>Gladstone</w:t>
            </w:r>
          </w:p>
        </w:tc>
        <w:tc>
          <w:tcPr>
            <w:tcW w:w="952" w:type="dxa"/>
            <w:shd w:val="clear" w:color="auto" w:fill="EEECE1"/>
            <w:vAlign w:val="center"/>
          </w:tcPr>
          <w:p w:rsidR="005B258D" w:rsidRDefault="005B258D" w:rsidP="004B54E8">
            <w:pPr>
              <w:pStyle w:val="NormalWeb"/>
              <w:jc w:val="center"/>
              <w:rPr>
                <w:rFonts w:ascii="Arial" w:hAnsi="Arial" w:cs="Arial"/>
                <w:sz w:val="16"/>
                <w:szCs w:val="16"/>
              </w:rPr>
            </w:pPr>
            <w:r>
              <w:rPr>
                <w:rFonts w:ascii="Arial" w:hAnsi="Arial" w:cs="Arial"/>
                <w:sz w:val="16"/>
                <w:szCs w:val="16"/>
              </w:rPr>
              <w:t>90</w:t>
            </w:r>
          </w:p>
        </w:tc>
        <w:tc>
          <w:tcPr>
            <w:tcW w:w="817" w:type="dxa"/>
            <w:shd w:val="clear" w:color="auto" w:fill="EEECE1"/>
            <w:vAlign w:val="center"/>
          </w:tcPr>
          <w:p w:rsidR="005B258D" w:rsidRDefault="005B258D" w:rsidP="004B54E8">
            <w:pPr>
              <w:pStyle w:val="NormalWeb"/>
              <w:jc w:val="center"/>
              <w:rPr>
                <w:rFonts w:ascii="Arial" w:hAnsi="Arial" w:cs="Arial"/>
                <w:sz w:val="16"/>
                <w:szCs w:val="16"/>
              </w:rPr>
            </w:pPr>
            <w:r>
              <w:rPr>
                <w:rFonts w:ascii="Arial" w:hAnsi="Arial" w:cs="Arial"/>
                <w:sz w:val="16"/>
                <w:szCs w:val="16"/>
              </w:rPr>
              <w:t>13 500</w:t>
            </w:r>
          </w:p>
        </w:tc>
        <w:tc>
          <w:tcPr>
            <w:tcW w:w="769" w:type="dxa"/>
            <w:shd w:val="clear" w:color="auto" w:fill="EEECE1"/>
            <w:vAlign w:val="center"/>
          </w:tcPr>
          <w:p w:rsidR="005B258D" w:rsidRDefault="005B258D" w:rsidP="004B54E8">
            <w:pPr>
              <w:pStyle w:val="NormalWeb"/>
              <w:jc w:val="center"/>
              <w:rPr>
                <w:rFonts w:ascii="Arial" w:hAnsi="Arial" w:cs="Arial"/>
                <w:sz w:val="16"/>
                <w:szCs w:val="16"/>
              </w:rPr>
            </w:pPr>
            <w:r>
              <w:rPr>
                <w:rFonts w:ascii="Arial" w:hAnsi="Arial" w:cs="Arial"/>
                <w:sz w:val="16"/>
                <w:szCs w:val="16"/>
              </w:rPr>
              <w:t>28</w:t>
            </w:r>
          </w:p>
        </w:tc>
        <w:tc>
          <w:tcPr>
            <w:tcW w:w="2141" w:type="dxa"/>
            <w:gridSpan w:val="2"/>
            <w:shd w:val="clear" w:color="auto" w:fill="EEECE1"/>
            <w:vAlign w:val="center"/>
          </w:tcPr>
          <w:p w:rsidR="005B258D" w:rsidRDefault="005B258D" w:rsidP="004B54E8">
            <w:pPr>
              <w:pStyle w:val="NormalWeb"/>
              <w:jc w:val="center"/>
              <w:rPr>
                <w:rFonts w:ascii="Arial" w:eastAsia="Calibri" w:hAnsi="Arial" w:cs="Arial"/>
                <w:sz w:val="16"/>
                <w:szCs w:val="16"/>
              </w:rPr>
            </w:pPr>
            <w:r>
              <w:rPr>
                <w:rFonts w:ascii="Arial" w:eastAsia="Calibri" w:hAnsi="Arial" w:cs="Arial"/>
                <w:sz w:val="16"/>
                <w:szCs w:val="16"/>
              </w:rPr>
              <w:t>1237A change in QLD generation - 3 Mt Stuart units started-SL</w:t>
            </w:r>
          </w:p>
        </w:tc>
      </w:tr>
      <w:tr w:rsidR="005B258D" w:rsidRPr="00BE5E76" w:rsidTr="00F819BC">
        <w:tc>
          <w:tcPr>
            <w:tcW w:w="945" w:type="dxa"/>
            <w:shd w:val="clear" w:color="auto" w:fill="EEECE1"/>
            <w:vAlign w:val="center"/>
          </w:tcPr>
          <w:p w:rsidR="005B258D" w:rsidRDefault="005B258D" w:rsidP="004B54E8">
            <w:pPr>
              <w:pStyle w:val="NormalWeb"/>
              <w:jc w:val="center"/>
              <w:rPr>
                <w:rFonts w:ascii="Arial" w:hAnsi="Arial" w:cs="Arial"/>
                <w:bCs/>
                <w:sz w:val="16"/>
                <w:szCs w:val="16"/>
              </w:rPr>
            </w:pPr>
            <w:r>
              <w:rPr>
                <w:rFonts w:ascii="Arial" w:hAnsi="Arial" w:cs="Arial"/>
                <w:bCs/>
                <w:sz w:val="16"/>
                <w:szCs w:val="16"/>
              </w:rPr>
              <w:t>12.50 pm</w:t>
            </w:r>
          </w:p>
        </w:tc>
        <w:tc>
          <w:tcPr>
            <w:tcW w:w="1147" w:type="dxa"/>
            <w:shd w:val="clear" w:color="auto" w:fill="EEECE1"/>
            <w:vAlign w:val="center"/>
          </w:tcPr>
          <w:p w:rsidR="005B258D" w:rsidRDefault="005B258D" w:rsidP="004B54E8">
            <w:pPr>
              <w:pStyle w:val="NormalWeb"/>
              <w:jc w:val="center"/>
              <w:rPr>
                <w:rFonts w:ascii="Arial" w:hAnsi="Arial" w:cs="Arial"/>
                <w:sz w:val="16"/>
                <w:szCs w:val="16"/>
              </w:rPr>
            </w:pPr>
            <w:r>
              <w:rPr>
                <w:rFonts w:ascii="Arial" w:hAnsi="Arial" w:cs="Arial"/>
                <w:sz w:val="16"/>
                <w:szCs w:val="16"/>
              </w:rPr>
              <w:t>1 pm</w:t>
            </w:r>
          </w:p>
        </w:tc>
        <w:tc>
          <w:tcPr>
            <w:tcW w:w="1060" w:type="dxa"/>
            <w:shd w:val="clear" w:color="auto" w:fill="EEECE1"/>
            <w:vAlign w:val="center"/>
          </w:tcPr>
          <w:p w:rsidR="005B258D" w:rsidRDefault="005B258D" w:rsidP="004B54E8">
            <w:pPr>
              <w:pStyle w:val="NormalWeb"/>
              <w:jc w:val="center"/>
              <w:rPr>
                <w:rFonts w:ascii="Arial" w:hAnsi="Arial" w:cs="Arial"/>
                <w:sz w:val="16"/>
                <w:szCs w:val="16"/>
              </w:rPr>
            </w:pPr>
            <w:r>
              <w:rPr>
                <w:rFonts w:ascii="Arial" w:hAnsi="Arial" w:cs="Arial"/>
                <w:sz w:val="16"/>
                <w:szCs w:val="16"/>
              </w:rPr>
              <w:t>Stanwell</w:t>
            </w:r>
          </w:p>
        </w:tc>
        <w:tc>
          <w:tcPr>
            <w:tcW w:w="1758" w:type="dxa"/>
            <w:shd w:val="clear" w:color="auto" w:fill="EEECE1"/>
            <w:vAlign w:val="center"/>
          </w:tcPr>
          <w:p w:rsidR="005B258D" w:rsidRDefault="005B258D" w:rsidP="004B54E8">
            <w:pPr>
              <w:pStyle w:val="NormalWeb"/>
              <w:jc w:val="center"/>
              <w:rPr>
                <w:rFonts w:ascii="Arial" w:hAnsi="Arial" w:cs="Arial"/>
                <w:sz w:val="16"/>
                <w:szCs w:val="16"/>
              </w:rPr>
            </w:pPr>
            <w:r>
              <w:rPr>
                <w:rFonts w:ascii="Arial" w:hAnsi="Arial" w:cs="Arial"/>
                <w:sz w:val="16"/>
                <w:szCs w:val="16"/>
              </w:rPr>
              <w:t xml:space="preserve">Stanwell, </w:t>
            </w:r>
            <w:proofErr w:type="spellStart"/>
            <w:r>
              <w:rPr>
                <w:rFonts w:ascii="Arial" w:hAnsi="Arial" w:cs="Arial"/>
                <w:sz w:val="16"/>
                <w:szCs w:val="16"/>
              </w:rPr>
              <w:t>Kareeya</w:t>
            </w:r>
            <w:proofErr w:type="spellEnd"/>
            <w:r>
              <w:rPr>
                <w:rFonts w:ascii="Arial" w:hAnsi="Arial" w:cs="Arial"/>
                <w:sz w:val="16"/>
                <w:szCs w:val="16"/>
              </w:rPr>
              <w:t xml:space="preserve">, </w:t>
            </w:r>
            <w:proofErr w:type="spellStart"/>
            <w:r>
              <w:rPr>
                <w:rFonts w:ascii="Arial" w:hAnsi="Arial" w:cs="Arial"/>
                <w:sz w:val="16"/>
                <w:szCs w:val="16"/>
              </w:rPr>
              <w:t>Tarong</w:t>
            </w:r>
            <w:proofErr w:type="spellEnd"/>
          </w:p>
        </w:tc>
        <w:tc>
          <w:tcPr>
            <w:tcW w:w="952" w:type="dxa"/>
            <w:shd w:val="clear" w:color="auto" w:fill="EEECE1"/>
            <w:vAlign w:val="center"/>
          </w:tcPr>
          <w:p w:rsidR="005B258D" w:rsidRDefault="005B258D" w:rsidP="004B54E8">
            <w:pPr>
              <w:pStyle w:val="NormalWeb"/>
              <w:jc w:val="center"/>
              <w:rPr>
                <w:rFonts w:ascii="Arial" w:hAnsi="Arial" w:cs="Arial"/>
                <w:sz w:val="16"/>
                <w:szCs w:val="16"/>
              </w:rPr>
            </w:pPr>
            <w:r>
              <w:rPr>
                <w:rFonts w:ascii="Arial" w:hAnsi="Arial" w:cs="Arial"/>
                <w:sz w:val="16"/>
                <w:szCs w:val="16"/>
              </w:rPr>
              <w:t>321</w:t>
            </w:r>
          </w:p>
        </w:tc>
        <w:tc>
          <w:tcPr>
            <w:tcW w:w="817" w:type="dxa"/>
            <w:shd w:val="clear" w:color="auto" w:fill="EEECE1"/>
            <w:vAlign w:val="center"/>
          </w:tcPr>
          <w:p w:rsidR="005B258D" w:rsidRDefault="005B258D" w:rsidP="004B54E8">
            <w:pPr>
              <w:pStyle w:val="NormalWeb"/>
              <w:jc w:val="center"/>
              <w:rPr>
                <w:rFonts w:ascii="Arial" w:hAnsi="Arial" w:cs="Arial"/>
                <w:sz w:val="16"/>
                <w:szCs w:val="16"/>
              </w:rPr>
            </w:pPr>
            <w:r>
              <w:rPr>
                <w:rFonts w:ascii="Arial" w:hAnsi="Arial" w:cs="Arial"/>
                <w:sz w:val="16"/>
                <w:szCs w:val="16"/>
              </w:rPr>
              <w:t>&lt;52</w:t>
            </w:r>
          </w:p>
        </w:tc>
        <w:tc>
          <w:tcPr>
            <w:tcW w:w="769" w:type="dxa"/>
            <w:shd w:val="clear" w:color="auto" w:fill="EEECE1"/>
            <w:vAlign w:val="center"/>
          </w:tcPr>
          <w:p w:rsidR="005B258D" w:rsidRDefault="005B258D" w:rsidP="004B54E8">
            <w:pPr>
              <w:pStyle w:val="NormalWeb"/>
              <w:jc w:val="center"/>
              <w:rPr>
                <w:rFonts w:ascii="Arial" w:hAnsi="Arial" w:cs="Arial"/>
                <w:sz w:val="16"/>
                <w:szCs w:val="16"/>
              </w:rPr>
            </w:pPr>
            <w:r>
              <w:rPr>
                <w:rFonts w:ascii="Arial" w:hAnsi="Arial" w:cs="Arial"/>
                <w:sz w:val="16"/>
                <w:szCs w:val="16"/>
              </w:rPr>
              <w:t>13 500</w:t>
            </w:r>
          </w:p>
        </w:tc>
        <w:tc>
          <w:tcPr>
            <w:tcW w:w="2141" w:type="dxa"/>
            <w:gridSpan w:val="2"/>
            <w:shd w:val="clear" w:color="auto" w:fill="EEECE1"/>
            <w:vAlign w:val="center"/>
          </w:tcPr>
          <w:p w:rsidR="005B258D" w:rsidRDefault="005B258D" w:rsidP="004B54E8">
            <w:pPr>
              <w:pStyle w:val="NormalWeb"/>
              <w:jc w:val="center"/>
              <w:rPr>
                <w:rFonts w:ascii="Arial" w:eastAsia="Calibri" w:hAnsi="Arial" w:cs="Arial"/>
                <w:sz w:val="16"/>
                <w:szCs w:val="16"/>
              </w:rPr>
            </w:pPr>
            <w:r>
              <w:rPr>
                <w:rFonts w:ascii="Arial" w:eastAsia="Calibri" w:hAnsi="Arial" w:cs="Arial"/>
                <w:sz w:val="16"/>
                <w:szCs w:val="16"/>
              </w:rPr>
              <w:t>1249A decrease in QLD demand -107MW DI1245V1250</w:t>
            </w:r>
          </w:p>
        </w:tc>
      </w:tr>
      <w:tr w:rsidR="005B258D" w:rsidRPr="00BE5E76" w:rsidTr="00F819BC">
        <w:tc>
          <w:tcPr>
            <w:tcW w:w="945" w:type="dxa"/>
            <w:shd w:val="clear" w:color="auto" w:fill="EEECE1"/>
            <w:vAlign w:val="center"/>
          </w:tcPr>
          <w:p w:rsidR="005B258D" w:rsidRDefault="005B258D" w:rsidP="004B54E8">
            <w:pPr>
              <w:pStyle w:val="NormalWeb"/>
              <w:jc w:val="center"/>
              <w:rPr>
                <w:rFonts w:ascii="Arial" w:hAnsi="Arial" w:cs="Arial"/>
                <w:bCs/>
                <w:sz w:val="16"/>
                <w:szCs w:val="16"/>
              </w:rPr>
            </w:pPr>
            <w:r>
              <w:rPr>
                <w:rFonts w:ascii="Arial" w:hAnsi="Arial" w:cs="Arial"/>
                <w:bCs/>
                <w:sz w:val="16"/>
                <w:szCs w:val="16"/>
              </w:rPr>
              <w:t>12.50 pm</w:t>
            </w:r>
          </w:p>
        </w:tc>
        <w:tc>
          <w:tcPr>
            <w:tcW w:w="1147" w:type="dxa"/>
            <w:shd w:val="clear" w:color="auto" w:fill="EEECE1"/>
            <w:vAlign w:val="center"/>
          </w:tcPr>
          <w:p w:rsidR="005B258D" w:rsidRDefault="005B258D" w:rsidP="004B54E8">
            <w:pPr>
              <w:pStyle w:val="NormalWeb"/>
              <w:jc w:val="center"/>
              <w:rPr>
                <w:rFonts w:ascii="Arial" w:hAnsi="Arial" w:cs="Arial"/>
                <w:sz w:val="16"/>
                <w:szCs w:val="16"/>
              </w:rPr>
            </w:pPr>
            <w:r>
              <w:rPr>
                <w:rFonts w:ascii="Arial" w:hAnsi="Arial" w:cs="Arial"/>
                <w:sz w:val="16"/>
                <w:szCs w:val="16"/>
              </w:rPr>
              <w:t>1 pm</w:t>
            </w:r>
          </w:p>
        </w:tc>
        <w:tc>
          <w:tcPr>
            <w:tcW w:w="1060" w:type="dxa"/>
            <w:shd w:val="clear" w:color="auto" w:fill="EEECE1"/>
            <w:vAlign w:val="center"/>
          </w:tcPr>
          <w:p w:rsidR="005B258D" w:rsidRPr="00E55220" w:rsidRDefault="005B258D" w:rsidP="004B54E8">
            <w:pPr>
              <w:pStyle w:val="NormalWeb"/>
              <w:jc w:val="center"/>
              <w:rPr>
                <w:rFonts w:ascii="Arial" w:hAnsi="Arial" w:cs="Arial"/>
                <w:sz w:val="16"/>
                <w:szCs w:val="16"/>
              </w:rPr>
            </w:pPr>
            <w:r>
              <w:rPr>
                <w:rFonts w:ascii="Arial" w:hAnsi="Arial" w:cs="Arial"/>
                <w:sz w:val="16"/>
                <w:szCs w:val="16"/>
              </w:rPr>
              <w:t>Callide Power</w:t>
            </w:r>
          </w:p>
        </w:tc>
        <w:tc>
          <w:tcPr>
            <w:tcW w:w="1758" w:type="dxa"/>
            <w:shd w:val="clear" w:color="auto" w:fill="EEECE1"/>
            <w:vAlign w:val="center"/>
          </w:tcPr>
          <w:p w:rsidR="005B258D" w:rsidRPr="00E55220" w:rsidRDefault="005B258D" w:rsidP="004B54E8">
            <w:pPr>
              <w:pStyle w:val="NormalWeb"/>
              <w:jc w:val="center"/>
              <w:rPr>
                <w:rFonts w:ascii="Arial" w:hAnsi="Arial" w:cs="Arial"/>
                <w:sz w:val="16"/>
                <w:szCs w:val="16"/>
              </w:rPr>
            </w:pPr>
            <w:r>
              <w:rPr>
                <w:rFonts w:ascii="Arial" w:hAnsi="Arial" w:cs="Arial"/>
                <w:sz w:val="16"/>
                <w:szCs w:val="16"/>
              </w:rPr>
              <w:t>Callide C</w:t>
            </w:r>
          </w:p>
        </w:tc>
        <w:tc>
          <w:tcPr>
            <w:tcW w:w="952" w:type="dxa"/>
            <w:shd w:val="clear" w:color="auto" w:fill="EEECE1"/>
            <w:vAlign w:val="center"/>
          </w:tcPr>
          <w:p w:rsidR="005B258D" w:rsidRDefault="005B258D" w:rsidP="004B54E8">
            <w:pPr>
              <w:pStyle w:val="NormalWeb"/>
              <w:jc w:val="center"/>
              <w:rPr>
                <w:rFonts w:ascii="Arial" w:hAnsi="Arial" w:cs="Arial"/>
                <w:sz w:val="16"/>
                <w:szCs w:val="16"/>
              </w:rPr>
            </w:pPr>
            <w:r>
              <w:rPr>
                <w:rFonts w:ascii="Arial" w:hAnsi="Arial" w:cs="Arial"/>
                <w:sz w:val="16"/>
                <w:szCs w:val="16"/>
              </w:rPr>
              <w:t>40</w:t>
            </w:r>
          </w:p>
        </w:tc>
        <w:tc>
          <w:tcPr>
            <w:tcW w:w="817" w:type="dxa"/>
            <w:shd w:val="clear" w:color="auto" w:fill="EEECE1"/>
            <w:vAlign w:val="center"/>
          </w:tcPr>
          <w:p w:rsidR="005B258D" w:rsidRDefault="005B258D" w:rsidP="004B54E8">
            <w:pPr>
              <w:pStyle w:val="NormalWeb"/>
              <w:jc w:val="center"/>
              <w:rPr>
                <w:rFonts w:ascii="Arial" w:hAnsi="Arial" w:cs="Arial"/>
                <w:sz w:val="16"/>
                <w:szCs w:val="16"/>
              </w:rPr>
            </w:pPr>
            <w:r>
              <w:rPr>
                <w:rFonts w:ascii="Arial" w:hAnsi="Arial" w:cs="Arial"/>
                <w:sz w:val="16"/>
                <w:szCs w:val="16"/>
              </w:rPr>
              <w:t>13</w:t>
            </w:r>
          </w:p>
        </w:tc>
        <w:tc>
          <w:tcPr>
            <w:tcW w:w="769" w:type="dxa"/>
            <w:shd w:val="clear" w:color="auto" w:fill="EEECE1"/>
            <w:vAlign w:val="center"/>
          </w:tcPr>
          <w:p w:rsidR="005B258D" w:rsidRDefault="005B258D" w:rsidP="004B54E8">
            <w:pPr>
              <w:pStyle w:val="NormalWeb"/>
              <w:jc w:val="center"/>
              <w:rPr>
                <w:rFonts w:ascii="Arial" w:hAnsi="Arial" w:cs="Arial"/>
                <w:sz w:val="16"/>
                <w:szCs w:val="16"/>
              </w:rPr>
            </w:pPr>
            <w:r>
              <w:rPr>
                <w:rFonts w:ascii="Arial" w:hAnsi="Arial" w:cs="Arial"/>
                <w:sz w:val="16"/>
                <w:szCs w:val="16"/>
              </w:rPr>
              <w:t>13 500</w:t>
            </w:r>
          </w:p>
        </w:tc>
        <w:tc>
          <w:tcPr>
            <w:tcW w:w="2141" w:type="dxa"/>
            <w:gridSpan w:val="2"/>
            <w:shd w:val="clear" w:color="auto" w:fill="EEECE1"/>
            <w:vAlign w:val="center"/>
          </w:tcPr>
          <w:p w:rsidR="005B258D" w:rsidRDefault="005B258D" w:rsidP="004B54E8">
            <w:pPr>
              <w:pStyle w:val="NormalWeb"/>
              <w:jc w:val="center"/>
              <w:rPr>
                <w:rFonts w:ascii="Arial" w:eastAsia="Calibri" w:hAnsi="Arial" w:cs="Arial"/>
                <w:sz w:val="16"/>
                <w:szCs w:val="16"/>
              </w:rPr>
            </w:pPr>
            <w:r>
              <w:rPr>
                <w:rFonts w:ascii="Arial" w:eastAsia="Calibri" w:hAnsi="Arial" w:cs="Arial"/>
                <w:sz w:val="16"/>
                <w:szCs w:val="16"/>
              </w:rPr>
              <w:t>1239A change in 5min PD QNI flow - SL</w:t>
            </w:r>
          </w:p>
        </w:tc>
      </w:tr>
      <w:tr w:rsidR="005B258D" w:rsidRPr="00AC59DC" w:rsidTr="00F819BC">
        <w:tc>
          <w:tcPr>
            <w:tcW w:w="4910" w:type="dxa"/>
            <w:gridSpan w:val="4"/>
            <w:tcBorders>
              <w:top w:val="single" w:sz="4" w:space="0" w:color="000000"/>
            </w:tcBorders>
            <w:shd w:val="clear" w:color="auto" w:fill="EEECE1"/>
            <w:vAlign w:val="center"/>
          </w:tcPr>
          <w:p w:rsidR="00FD2DC2" w:rsidRPr="00AC59DC" w:rsidRDefault="00613FD4" w:rsidP="004B54E8">
            <w:pPr>
              <w:pStyle w:val="NormalWeb"/>
              <w:jc w:val="center"/>
              <w:rPr>
                <w:rFonts w:ascii="Arial" w:hAnsi="Arial" w:cs="Arial"/>
                <w:b/>
                <w:sz w:val="16"/>
                <w:szCs w:val="16"/>
              </w:rPr>
            </w:pPr>
            <w:r w:rsidRPr="00AC59DC">
              <w:rPr>
                <w:rFonts w:ascii="Arial" w:hAnsi="Arial" w:cs="Arial"/>
                <w:b/>
                <w:bCs/>
                <w:sz w:val="16"/>
                <w:szCs w:val="16"/>
              </w:rPr>
              <w:t xml:space="preserve">Total </w:t>
            </w:r>
            <w:r>
              <w:rPr>
                <w:rFonts w:ascii="Arial" w:hAnsi="Arial" w:cs="Arial"/>
                <w:b/>
                <w:bCs/>
                <w:sz w:val="16"/>
                <w:szCs w:val="16"/>
              </w:rPr>
              <w:t xml:space="preserve">capacity </w:t>
            </w:r>
            <w:r w:rsidRPr="00AC59DC">
              <w:rPr>
                <w:rFonts w:ascii="Arial" w:hAnsi="Arial" w:cs="Arial"/>
                <w:b/>
                <w:bCs/>
                <w:sz w:val="16"/>
                <w:szCs w:val="16"/>
              </w:rPr>
              <w:t>rebid</w:t>
            </w:r>
            <w:r>
              <w:rPr>
                <w:rFonts w:ascii="Arial" w:hAnsi="Arial" w:cs="Arial"/>
                <w:b/>
                <w:bCs/>
                <w:sz w:val="16"/>
                <w:szCs w:val="16"/>
              </w:rPr>
              <w:t xml:space="preserve"> from low to high prices</w:t>
            </w:r>
          </w:p>
        </w:tc>
        <w:tc>
          <w:tcPr>
            <w:tcW w:w="952" w:type="dxa"/>
            <w:tcBorders>
              <w:top w:val="single" w:sz="4" w:space="0" w:color="000000"/>
            </w:tcBorders>
            <w:shd w:val="clear" w:color="auto" w:fill="EEECE1"/>
            <w:vAlign w:val="center"/>
          </w:tcPr>
          <w:p w:rsidR="00FD2DC2" w:rsidRPr="00AC59DC" w:rsidRDefault="0054747B" w:rsidP="004B54E8">
            <w:pPr>
              <w:pStyle w:val="NormalWeb"/>
              <w:jc w:val="center"/>
              <w:rPr>
                <w:rFonts w:ascii="Arial" w:hAnsi="Arial" w:cs="Arial"/>
                <w:b/>
                <w:sz w:val="16"/>
                <w:szCs w:val="16"/>
              </w:rPr>
            </w:pPr>
            <w:r>
              <w:rPr>
                <w:rFonts w:ascii="Arial" w:hAnsi="Arial" w:cs="Arial"/>
                <w:b/>
                <w:sz w:val="16"/>
                <w:szCs w:val="16"/>
              </w:rPr>
              <w:t>1048</w:t>
            </w:r>
          </w:p>
        </w:tc>
        <w:tc>
          <w:tcPr>
            <w:tcW w:w="817" w:type="dxa"/>
            <w:tcBorders>
              <w:top w:val="single" w:sz="4" w:space="0" w:color="000000"/>
            </w:tcBorders>
            <w:shd w:val="clear" w:color="auto" w:fill="EEECE1"/>
            <w:vAlign w:val="center"/>
          </w:tcPr>
          <w:p w:rsidR="00FD2DC2" w:rsidRPr="00AC59DC" w:rsidRDefault="00FD2DC2" w:rsidP="004B54E8">
            <w:pPr>
              <w:pStyle w:val="NormalWeb"/>
              <w:jc w:val="center"/>
              <w:rPr>
                <w:rFonts w:ascii="Arial" w:hAnsi="Arial" w:cs="Arial"/>
                <w:b/>
                <w:sz w:val="16"/>
                <w:szCs w:val="16"/>
              </w:rPr>
            </w:pPr>
          </w:p>
        </w:tc>
        <w:tc>
          <w:tcPr>
            <w:tcW w:w="769" w:type="dxa"/>
            <w:tcBorders>
              <w:top w:val="single" w:sz="4" w:space="0" w:color="000000"/>
            </w:tcBorders>
            <w:shd w:val="clear" w:color="auto" w:fill="EEECE1"/>
            <w:vAlign w:val="center"/>
          </w:tcPr>
          <w:p w:rsidR="00FD2DC2" w:rsidRPr="00AC59DC" w:rsidRDefault="00FD2DC2" w:rsidP="004B54E8">
            <w:pPr>
              <w:pStyle w:val="NormalWeb"/>
              <w:jc w:val="center"/>
              <w:rPr>
                <w:rFonts w:ascii="Arial" w:hAnsi="Arial" w:cs="Arial"/>
                <w:b/>
                <w:sz w:val="16"/>
                <w:szCs w:val="16"/>
              </w:rPr>
            </w:pPr>
          </w:p>
        </w:tc>
        <w:tc>
          <w:tcPr>
            <w:tcW w:w="2141" w:type="dxa"/>
            <w:gridSpan w:val="2"/>
            <w:tcBorders>
              <w:top w:val="single" w:sz="4" w:space="0" w:color="000000"/>
            </w:tcBorders>
            <w:shd w:val="clear" w:color="auto" w:fill="EEECE1"/>
            <w:vAlign w:val="center"/>
          </w:tcPr>
          <w:p w:rsidR="00FD2DC2" w:rsidRPr="00AC59DC" w:rsidRDefault="00FD2DC2" w:rsidP="004B54E8">
            <w:pPr>
              <w:pStyle w:val="NormalWeb"/>
              <w:jc w:val="center"/>
              <w:rPr>
                <w:rFonts w:ascii="Arial" w:eastAsia="Calibri" w:hAnsi="Arial" w:cs="Arial"/>
                <w:b/>
                <w:sz w:val="16"/>
                <w:szCs w:val="16"/>
              </w:rPr>
            </w:pPr>
          </w:p>
        </w:tc>
      </w:tr>
    </w:tbl>
    <w:p w:rsidR="00C87160" w:rsidRPr="00D32595" w:rsidRDefault="00C87160" w:rsidP="00C87160">
      <w:pPr>
        <w:spacing w:before="100" w:beforeAutospacing="1" w:after="100" w:afterAutospacing="1"/>
        <w:rPr>
          <w:rFonts w:ascii="Arial" w:hAnsi="Arial" w:cs="Arial"/>
          <w:bCs/>
          <w:sz w:val="22"/>
          <w:szCs w:val="22"/>
        </w:rPr>
      </w:pPr>
      <w:r>
        <w:rPr>
          <w:rFonts w:ascii="Arial" w:hAnsi="Arial" w:cs="Arial"/>
          <w:bCs/>
          <w:sz w:val="22"/>
          <w:szCs w:val="22"/>
        </w:rPr>
        <w:t>With l</w:t>
      </w:r>
      <w:r w:rsidR="00FD2DC2" w:rsidRPr="00C550ED">
        <w:rPr>
          <w:rFonts w:ascii="Arial" w:hAnsi="Arial" w:cs="Arial"/>
          <w:bCs/>
          <w:sz w:val="22"/>
          <w:szCs w:val="22"/>
        </w:rPr>
        <w:t>ow-priced capacity either ramp rate limited or fully dispatch</w:t>
      </w:r>
      <w:r w:rsidR="00B63ADD" w:rsidRPr="00C550ED">
        <w:rPr>
          <w:rFonts w:ascii="Arial" w:hAnsi="Arial" w:cs="Arial"/>
          <w:bCs/>
          <w:sz w:val="22"/>
          <w:szCs w:val="22"/>
        </w:rPr>
        <w:t>ed</w:t>
      </w:r>
      <w:r>
        <w:rPr>
          <w:rFonts w:ascii="Arial" w:hAnsi="Arial" w:cs="Arial"/>
          <w:bCs/>
          <w:sz w:val="22"/>
          <w:szCs w:val="22"/>
        </w:rPr>
        <w:t xml:space="preserve"> </w:t>
      </w:r>
      <w:r w:rsidR="00FD2DC2" w:rsidRPr="00C550ED">
        <w:rPr>
          <w:rFonts w:ascii="Arial" w:hAnsi="Arial" w:cs="Arial"/>
          <w:bCs/>
          <w:sz w:val="22"/>
          <w:szCs w:val="22"/>
        </w:rPr>
        <w:t>the dispatch price increase</w:t>
      </w:r>
      <w:r w:rsidR="00E70CFE">
        <w:rPr>
          <w:rFonts w:ascii="Arial" w:hAnsi="Arial" w:cs="Arial"/>
          <w:bCs/>
          <w:sz w:val="22"/>
          <w:szCs w:val="22"/>
        </w:rPr>
        <w:t>d</w:t>
      </w:r>
      <w:r w:rsidR="00FD2DC2" w:rsidRPr="00C550ED">
        <w:rPr>
          <w:rFonts w:ascii="Arial" w:hAnsi="Arial" w:cs="Arial"/>
          <w:bCs/>
          <w:sz w:val="22"/>
          <w:szCs w:val="22"/>
        </w:rPr>
        <w:t xml:space="preserve"> from $</w:t>
      </w:r>
      <w:r w:rsidR="005B258D" w:rsidRPr="00C550ED">
        <w:rPr>
          <w:rFonts w:ascii="Arial" w:hAnsi="Arial" w:cs="Arial"/>
          <w:bCs/>
          <w:sz w:val="22"/>
          <w:szCs w:val="22"/>
        </w:rPr>
        <w:t>43</w:t>
      </w:r>
      <w:r w:rsidR="00FD2DC2" w:rsidRPr="00C550ED">
        <w:rPr>
          <w:rFonts w:ascii="Arial" w:hAnsi="Arial" w:cs="Arial"/>
          <w:bCs/>
          <w:sz w:val="22"/>
          <w:szCs w:val="22"/>
        </w:rPr>
        <w:t xml:space="preserve">/MWh at </w:t>
      </w:r>
      <w:r w:rsidR="005C514B" w:rsidRPr="00C550ED">
        <w:rPr>
          <w:rFonts w:ascii="Arial" w:hAnsi="Arial" w:cs="Arial"/>
          <w:bCs/>
          <w:sz w:val="22"/>
          <w:szCs w:val="22"/>
        </w:rPr>
        <w:t>12</w:t>
      </w:r>
      <w:r w:rsidR="00FD2DC2" w:rsidRPr="00C550ED">
        <w:rPr>
          <w:rFonts w:ascii="Arial" w:hAnsi="Arial" w:cs="Arial"/>
          <w:bCs/>
          <w:sz w:val="22"/>
          <w:szCs w:val="22"/>
        </w:rPr>
        <w:t>.5</w:t>
      </w:r>
      <w:r w:rsidR="005C514B" w:rsidRPr="00C550ED">
        <w:rPr>
          <w:rFonts w:ascii="Arial" w:hAnsi="Arial" w:cs="Arial"/>
          <w:bCs/>
          <w:sz w:val="22"/>
          <w:szCs w:val="22"/>
        </w:rPr>
        <w:t>5</w:t>
      </w:r>
      <w:r w:rsidR="00FD2DC2" w:rsidRPr="00C550ED">
        <w:rPr>
          <w:rFonts w:ascii="Arial" w:hAnsi="Arial" w:cs="Arial"/>
          <w:bCs/>
          <w:sz w:val="22"/>
          <w:szCs w:val="22"/>
        </w:rPr>
        <w:t xml:space="preserve"> pm to the price cap at </w:t>
      </w:r>
      <w:r w:rsidR="005C514B" w:rsidRPr="00C550ED">
        <w:rPr>
          <w:rFonts w:ascii="Arial" w:hAnsi="Arial" w:cs="Arial"/>
          <w:bCs/>
          <w:sz w:val="22"/>
          <w:szCs w:val="22"/>
        </w:rPr>
        <w:t>1</w:t>
      </w:r>
      <w:r w:rsidR="00FD2DC2" w:rsidRPr="00C550ED">
        <w:rPr>
          <w:rFonts w:ascii="Arial" w:hAnsi="Arial" w:cs="Arial"/>
          <w:bCs/>
          <w:sz w:val="22"/>
          <w:szCs w:val="22"/>
        </w:rPr>
        <w:t> pm.</w:t>
      </w:r>
      <w:r w:rsidR="0051050F" w:rsidRPr="00C550ED">
        <w:rPr>
          <w:rFonts w:ascii="Arial" w:hAnsi="Arial" w:cs="Arial"/>
          <w:bCs/>
          <w:sz w:val="22"/>
          <w:szCs w:val="22"/>
        </w:rPr>
        <w:t xml:space="preserve"> This was also when Stanwell and Callide Power’s 12.50 pm rebids took effect.</w:t>
      </w:r>
      <w:r w:rsidRPr="00C87160">
        <w:rPr>
          <w:rFonts w:ascii="Arial" w:hAnsi="Arial" w:cs="Arial"/>
          <w:bCs/>
          <w:sz w:val="22"/>
          <w:szCs w:val="22"/>
        </w:rPr>
        <w:t xml:space="preserve"> </w:t>
      </w:r>
    </w:p>
    <w:p w:rsidR="00E96C5A" w:rsidRPr="002124A8" w:rsidRDefault="00F72E56" w:rsidP="003436ED">
      <w:pPr>
        <w:pStyle w:val="Heading2"/>
        <w:spacing w:line="276" w:lineRule="auto"/>
        <w:rPr>
          <w:rFonts w:ascii="Arial" w:hAnsi="Arial"/>
          <w:color w:val="auto"/>
        </w:rPr>
      </w:pPr>
      <w:r>
        <w:rPr>
          <w:rFonts w:ascii="Arial" w:hAnsi="Arial"/>
          <w:color w:val="auto"/>
        </w:rPr>
        <w:br w:type="page"/>
      </w:r>
      <w:r w:rsidR="00E96C5A" w:rsidRPr="002124A8">
        <w:rPr>
          <w:rFonts w:ascii="Arial" w:hAnsi="Arial"/>
          <w:color w:val="auto"/>
        </w:rPr>
        <w:t>Financial markets</w:t>
      </w:r>
    </w:p>
    <w:p w:rsidR="00E96C5A" w:rsidRPr="00F52F00" w:rsidRDefault="0078358A" w:rsidP="003436ED">
      <w:pPr>
        <w:pStyle w:val="AERbodytext"/>
        <w:spacing w:after="120" w:line="276" w:lineRule="auto"/>
        <w:rPr>
          <w:rFonts w:ascii="Arial" w:hAnsi="Arial" w:cs="Arial"/>
          <w:sz w:val="22"/>
          <w:szCs w:val="22"/>
        </w:rPr>
      </w:pPr>
      <w:r w:rsidRPr="00F52F00">
        <w:rPr>
          <w:rFonts w:ascii="Arial" w:hAnsi="Arial" w:cs="Arial"/>
          <w:sz w:val="22"/>
          <w:szCs w:val="22"/>
        </w:rPr>
        <w:t xml:space="preserve">Figure </w:t>
      </w:r>
      <w:r w:rsidR="00C87160" w:rsidRPr="00C550ED">
        <w:rPr>
          <w:rFonts w:ascii="Arial" w:hAnsi="Arial" w:cs="Arial"/>
          <w:sz w:val="22"/>
          <w:szCs w:val="22"/>
        </w:rPr>
        <w:t>10</w:t>
      </w:r>
      <w:r w:rsidR="00E96C5A" w:rsidRPr="00BE173C">
        <w:rPr>
          <w:rFonts w:ascii="Arial" w:hAnsi="Arial" w:cs="Arial"/>
          <w:sz w:val="22"/>
          <w:szCs w:val="22"/>
        </w:rPr>
        <w:t xml:space="preserve"> shows</w:t>
      </w:r>
      <w:r w:rsidR="00E96C5A" w:rsidRPr="00F52F00">
        <w:rPr>
          <w:rFonts w:ascii="Arial" w:hAnsi="Arial" w:cs="Arial"/>
          <w:sz w:val="22"/>
          <w:szCs w:val="22"/>
        </w:rPr>
        <w:t xml:space="preserve"> for all mainland regions the prices for base contracts (and total traded quantities for the week) for each quarter for the next four financial years. </w:t>
      </w:r>
    </w:p>
    <w:p w:rsidR="00E96C5A" w:rsidRPr="00F52F00" w:rsidRDefault="0078358A" w:rsidP="003436ED">
      <w:pPr>
        <w:pStyle w:val="Figureheading"/>
        <w:numPr>
          <w:ilvl w:val="0"/>
          <w:numId w:val="0"/>
        </w:numPr>
        <w:spacing w:before="180" w:line="276" w:lineRule="auto"/>
        <w:ind w:left="357" w:hanging="357"/>
        <w:rPr>
          <w:rFonts w:ascii="Arial" w:hAnsi="Arial" w:cs="Arial"/>
          <w:color w:val="000000" w:themeColor="text1"/>
          <w:sz w:val="22"/>
          <w:szCs w:val="22"/>
        </w:rPr>
      </w:pPr>
      <w:r w:rsidRPr="00F52F00">
        <w:rPr>
          <w:rFonts w:ascii="Arial" w:hAnsi="Arial" w:cs="Arial"/>
          <w:color w:val="000000" w:themeColor="text1"/>
          <w:sz w:val="22"/>
          <w:szCs w:val="22"/>
        </w:rPr>
        <w:lastRenderedPageBreak/>
        <w:t xml:space="preserve">Figure </w:t>
      </w:r>
      <w:r w:rsidR="009E5912">
        <w:rPr>
          <w:rFonts w:ascii="Arial" w:hAnsi="Arial" w:cs="Arial"/>
          <w:color w:val="000000" w:themeColor="text1"/>
          <w:sz w:val="22"/>
          <w:szCs w:val="22"/>
        </w:rPr>
        <w:t>10</w:t>
      </w:r>
      <w:r w:rsidR="00E96C5A" w:rsidRPr="00F52F00">
        <w:rPr>
          <w:rFonts w:ascii="Arial" w:hAnsi="Arial" w:cs="Arial"/>
          <w:color w:val="000000" w:themeColor="text1"/>
          <w:sz w:val="22"/>
          <w:szCs w:val="22"/>
        </w:rPr>
        <w:t xml:space="preserve">: Quarterly base future prices </w:t>
      </w:r>
      <w:r w:rsidR="009856E5" w:rsidRPr="00F52F00">
        <w:rPr>
          <w:rFonts w:ascii="Arial" w:hAnsi="Arial" w:cs="Arial"/>
          <w:color w:val="000000" w:themeColor="text1"/>
          <w:sz w:val="22"/>
          <w:szCs w:val="22"/>
        </w:rPr>
        <w:t>Q</w:t>
      </w:r>
      <w:r w:rsidR="00992695" w:rsidRPr="00F52F00">
        <w:rPr>
          <w:rFonts w:ascii="Arial" w:hAnsi="Arial" w:cs="Arial"/>
          <w:color w:val="000000" w:themeColor="text1"/>
          <w:sz w:val="22"/>
          <w:szCs w:val="22"/>
        </w:rPr>
        <w:t>4</w:t>
      </w:r>
      <w:r w:rsidR="00BB0611" w:rsidRPr="00F52F00">
        <w:rPr>
          <w:rFonts w:ascii="Arial" w:hAnsi="Arial" w:cs="Arial"/>
          <w:color w:val="000000" w:themeColor="text1"/>
          <w:sz w:val="22"/>
          <w:szCs w:val="22"/>
        </w:rPr>
        <w:t xml:space="preserve"> </w:t>
      </w:r>
      <w:r w:rsidR="00E96C5A" w:rsidRPr="00F52F00">
        <w:rPr>
          <w:rFonts w:ascii="Arial" w:hAnsi="Arial" w:cs="Arial"/>
          <w:color w:val="000000" w:themeColor="text1"/>
          <w:sz w:val="22"/>
          <w:szCs w:val="22"/>
        </w:rPr>
        <w:t>201</w:t>
      </w:r>
      <w:r w:rsidR="00CA7CF5" w:rsidRPr="00F52F00">
        <w:rPr>
          <w:rFonts w:ascii="Arial" w:hAnsi="Arial" w:cs="Arial"/>
          <w:color w:val="000000" w:themeColor="text1"/>
          <w:sz w:val="22"/>
          <w:szCs w:val="22"/>
        </w:rPr>
        <w:t>4</w:t>
      </w:r>
      <w:r w:rsidR="00E96C5A" w:rsidRPr="00F52F00">
        <w:rPr>
          <w:rFonts w:ascii="Arial" w:hAnsi="Arial" w:cs="Arial"/>
          <w:color w:val="000000" w:themeColor="text1"/>
          <w:sz w:val="22"/>
          <w:szCs w:val="22"/>
        </w:rPr>
        <w:t xml:space="preserve"> – </w:t>
      </w:r>
      <w:r w:rsidR="00BB0611" w:rsidRPr="00F52F00">
        <w:rPr>
          <w:rFonts w:ascii="Arial" w:hAnsi="Arial" w:cs="Arial"/>
          <w:color w:val="000000" w:themeColor="text1"/>
          <w:sz w:val="22"/>
          <w:szCs w:val="22"/>
        </w:rPr>
        <w:t>Q</w:t>
      </w:r>
      <w:r w:rsidR="00992695" w:rsidRPr="00F52F00">
        <w:rPr>
          <w:rFonts w:ascii="Arial" w:hAnsi="Arial" w:cs="Arial"/>
          <w:color w:val="000000" w:themeColor="text1"/>
          <w:sz w:val="22"/>
          <w:szCs w:val="22"/>
        </w:rPr>
        <w:t>3</w:t>
      </w:r>
      <w:r w:rsidR="00BB0611" w:rsidRPr="00F52F00">
        <w:rPr>
          <w:rFonts w:ascii="Arial" w:hAnsi="Arial" w:cs="Arial"/>
          <w:color w:val="000000" w:themeColor="text1"/>
          <w:sz w:val="22"/>
          <w:szCs w:val="22"/>
        </w:rPr>
        <w:t xml:space="preserve"> 2018</w:t>
      </w:r>
    </w:p>
    <w:p w:rsidR="00E96C5A" w:rsidRPr="002124A8" w:rsidRDefault="00786BCE" w:rsidP="003436ED">
      <w:pPr>
        <w:pStyle w:val="Sourceandnotes"/>
        <w:spacing w:line="276" w:lineRule="auto"/>
        <w:ind w:left="0" w:firstLine="0"/>
        <w:rPr>
          <w:rFonts w:ascii="Arial" w:hAnsi="Arial" w:cs="Arial"/>
        </w:rPr>
      </w:pPr>
      <w:r>
        <w:pict>
          <v:shape id="_x0000_i1035" type="#_x0000_t75" alt="Figure 9 shows for all mainland regions the prices for base contracts (and total traded quantities for the week) for each quarter for the next four financial years.     &#10;" style="width:450.8pt;height:226.65pt">
            <v:imagedata r:id="rId20" o:title=""/>
          </v:shape>
        </w:pict>
      </w:r>
      <w:r w:rsidR="006C14D5" w:rsidRPr="006C14D5">
        <w:t xml:space="preserve"> </w:t>
      </w:r>
      <w:r w:rsidR="00E96C5A" w:rsidRPr="002124A8">
        <w:rPr>
          <w:rFonts w:ascii="Arial" w:hAnsi="Arial" w:cs="Arial"/>
        </w:rPr>
        <w:t xml:space="preserve">Source: </w:t>
      </w:r>
      <w:hyperlink r:id="rId21" w:history="1">
        <w:r w:rsidR="00E96C5A" w:rsidRPr="002124A8">
          <w:rPr>
            <w:rStyle w:val="Hyperlink"/>
            <w:rFonts w:ascii="Arial" w:hAnsi="Arial" w:cs="Arial"/>
            <w:color w:val="auto"/>
          </w:rPr>
          <w:t>ASXEnergy.com.au</w:t>
        </w:r>
      </w:hyperlink>
    </w:p>
    <w:p w:rsidR="007354CE" w:rsidRDefault="0078358A" w:rsidP="003436ED">
      <w:pPr>
        <w:pStyle w:val="AERbodytext"/>
        <w:spacing w:after="120" w:line="276" w:lineRule="auto"/>
        <w:rPr>
          <w:rFonts w:ascii="Arial" w:hAnsi="Arial" w:cs="Arial"/>
          <w:sz w:val="22"/>
          <w:szCs w:val="22"/>
        </w:rPr>
      </w:pPr>
      <w:r w:rsidRPr="00BE173C">
        <w:rPr>
          <w:rFonts w:ascii="Arial" w:hAnsi="Arial" w:cs="Arial"/>
          <w:sz w:val="22"/>
          <w:szCs w:val="22"/>
        </w:rPr>
        <w:t>Figure 1</w:t>
      </w:r>
      <w:r w:rsidR="00C87160" w:rsidRPr="00C550ED">
        <w:rPr>
          <w:rFonts w:ascii="Arial" w:hAnsi="Arial" w:cs="Arial"/>
          <w:sz w:val="22"/>
          <w:szCs w:val="22"/>
        </w:rPr>
        <w:t>1</w:t>
      </w:r>
      <w:r w:rsidR="0097000C" w:rsidRPr="00BE173C">
        <w:rPr>
          <w:rFonts w:ascii="Arial" w:hAnsi="Arial" w:cs="Arial"/>
          <w:sz w:val="22"/>
          <w:szCs w:val="22"/>
        </w:rPr>
        <w:t xml:space="preserve"> shows</w:t>
      </w:r>
      <w:r w:rsidR="0097000C" w:rsidRPr="00F52F00">
        <w:rPr>
          <w:rFonts w:ascii="Arial" w:hAnsi="Arial" w:cs="Arial"/>
          <w:sz w:val="22"/>
          <w:szCs w:val="22"/>
        </w:rPr>
        <w:t xml:space="preserve"> how the price for each regional Quarter 1 201</w:t>
      </w:r>
      <w:r w:rsidR="00754FF0" w:rsidRPr="00F52F00">
        <w:rPr>
          <w:rFonts w:ascii="Arial" w:hAnsi="Arial" w:cs="Arial"/>
          <w:sz w:val="22"/>
          <w:szCs w:val="22"/>
        </w:rPr>
        <w:t>5</w:t>
      </w:r>
      <w:r w:rsidR="0097000C" w:rsidRPr="00F52F00">
        <w:rPr>
          <w:rFonts w:ascii="Arial" w:hAnsi="Arial" w:cs="Arial"/>
          <w:sz w:val="22"/>
          <w:szCs w:val="22"/>
        </w:rPr>
        <w:t xml:space="preserve"> base contract has changed over the last 10 weeks (as well as the total number of trades each week). The closing quarter 1 201</w:t>
      </w:r>
      <w:r w:rsidR="00754FF0" w:rsidRPr="00F52F00">
        <w:rPr>
          <w:rFonts w:ascii="Arial" w:hAnsi="Arial" w:cs="Arial"/>
          <w:sz w:val="22"/>
          <w:szCs w:val="22"/>
        </w:rPr>
        <w:t>3</w:t>
      </w:r>
      <w:r w:rsidR="0097000C" w:rsidRPr="00F52F00">
        <w:rPr>
          <w:rFonts w:ascii="Arial" w:hAnsi="Arial" w:cs="Arial"/>
          <w:sz w:val="22"/>
          <w:szCs w:val="22"/>
        </w:rPr>
        <w:t xml:space="preserve"> and quarter 1 201</w:t>
      </w:r>
      <w:r w:rsidR="00754FF0" w:rsidRPr="00F52F00">
        <w:rPr>
          <w:rFonts w:ascii="Arial" w:hAnsi="Arial" w:cs="Arial"/>
          <w:sz w:val="22"/>
          <w:szCs w:val="22"/>
        </w:rPr>
        <w:t>4</w:t>
      </w:r>
      <w:r w:rsidR="0097000C" w:rsidRPr="00F52F00">
        <w:rPr>
          <w:rFonts w:ascii="Arial" w:hAnsi="Arial" w:cs="Arial"/>
          <w:sz w:val="22"/>
          <w:szCs w:val="22"/>
        </w:rPr>
        <w:t xml:space="preserve"> prices are also shown. The AER notes that data for South Australia is less reliable due to very low numbers of trades.</w:t>
      </w:r>
      <w:r w:rsidR="00E22C04" w:rsidRPr="00F52F00">
        <w:rPr>
          <w:rFonts w:ascii="Arial" w:hAnsi="Arial" w:cs="Arial"/>
          <w:sz w:val="22"/>
          <w:szCs w:val="22"/>
        </w:rPr>
        <w:t xml:space="preserve"> </w:t>
      </w:r>
    </w:p>
    <w:p w:rsidR="00344AB2" w:rsidRPr="00F52F00" w:rsidRDefault="00344AB2" w:rsidP="00344AB2">
      <w:pPr>
        <w:pStyle w:val="AERbodytext"/>
        <w:spacing w:after="120" w:line="276" w:lineRule="auto"/>
        <w:rPr>
          <w:rFonts w:ascii="Arial" w:hAnsi="Arial" w:cs="Arial"/>
          <w:i/>
          <w:sz w:val="22"/>
          <w:szCs w:val="22"/>
        </w:rPr>
      </w:pPr>
      <w:r w:rsidRPr="00F52F00">
        <w:rPr>
          <w:rFonts w:ascii="Arial" w:hAnsi="Arial" w:cs="Arial"/>
          <w:i/>
          <w:sz w:val="22"/>
          <w:szCs w:val="22"/>
        </w:rPr>
        <w:t>Note: The hi</w:t>
      </w:r>
      <w:r>
        <w:rPr>
          <w:rFonts w:ascii="Arial" w:hAnsi="Arial" w:cs="Arial"/>
          <w:i/>
          <w:sz w:val="22"/>
          <w:szCs w:val="22"/>
        </w:rPr>
        <w:t>gh volume of trades in figure 11 is</w:t>
      </w:r>
      <w:r w:rsidRPr="00F52F00">
        <w:rPr>
          <w:rFonts w:ascii="Arial" w:hAnsi="Arial" w:cs="Arial"/>
          <w:i/>
          <w:sz w:val="22"/>
          <w:szCs w:val="22"/>
        </w:rPr>
        <w:t xml:space="preserve"> due to options on calendar year base load expiring on Wednesday 19 November.</w:t>
      </w:r>
    </w:p>
    <w:p w:rsidR="00E96C5A" w:rsidRPr="00F52F00" w:rsidRDefault="00E96C5A" w:rsidP="003436ED">
      <w:pPr>
        <w:pStyle w:val="Figureheading"/>
        <w:numPr>
          <w:ilvl w:val="0"/>
          <w:numId w:val="0"/>
        </w:numPr>
        <w:spacing w:before="180" w:line="276" w:lineRule="auto"/>
        <w:ind w:left="357" w:hanging="357"/>
        <w:rPr>
          <w:rFonts w:ascii="Arial" w:hAnsi="Arial" w:cs="Arial"/>
          <w:color w:val="000000" w:themeColor="text1"/>
          <w:sz w:val="22"/>
          <w:szCs w:val="22"/>
        </w:rPr>
      </w:pPr>
      <w:r w:rsidRPr="00F52F00">
        <w:rPr>
          <w:rFonts w:ascii="Arial" w:hAnsi="Arial" w:cs="Arial"/>
          <w:color w:val="000000" w:themeColor="text1"/>
          <w:sz w:val="22"/>
          <w:szCs w:val="22"/>
        </w:rPr>
        <w:t xml:space="preserve">Figure </w:t>
      </w:r>
      <w:r w:rsidR="0078358A" w:rsidRPr="00F52F00">
        <w:rPr>
          <w:rFonts w:ascii="Arial" w:hAnsi="Arial" w:cs="Arial"/>
          <w:color w:val="000000" w:themeColor="text1"/>
          <w:sz w:val="22"/>
          <w:szCs w:val="22"/>
        </w:rPr>
        <w:t>1</w:t>
      </w:r>
      <w:r w:rsidR="009E5912">
        <w:rPr>
          <w:rFonts w:ascii="Arial" w:hAnsi="Arial" w:cs="Arial"/>
          <w:color w:val="000000" w:themeColor="text1"/>
          <w:sz w:val="22"/>
          <w:szCs w:val="22"/>
        </w:rPr>
        <w:t>1</w:t>
      </w:r>
      <w:r w:rsidRPr="00F52F00">
        <w:rPr>
          <w:rFonts w:ascii="Arial" w:hAnsi="Arial" w:cs="Arial"/>
          <w:color w:val="000000" w:themeColor="text1"/>
          <w:sz w:val="22"/>
          <w:szCs w:val="22"/>
        </w:rPr>
        <w:t>: Price of Q1 201</w:t>
      </w:r>
      <w:r w:rsidR="00754FF0" w:rsidRPr="00F52F00">
        <w:rPr>
          <w:rFonts w:ascii="Arial" w:hAnsi="Arial" w:cs="Arial"/>
          <w:color w:val="000000" w:themeColor="text1"/>
          <w:sz w:val="22"/>
          <w:szCs w:val="22"/>
        </w:rPr>
        <w:t>5</w:t>
      </w:r>
      <w:r w:rsidRPr="00F52F00">
        <w:rPr>
          <w:rFonts w:ascii="Arial" w:hAnsi="Arial" w:cs="Arial"/>
          <w:color w:val="000000" w:themeColor="text1"/>
          <w:sz w:val="22"/>
          <w:szCs w:val="22"/>
        </w:rPr>
        <w:t xml:space="preserve"> base contracts over the past 10 weeks (and the past 2 years)</w:t>
      </w:r>
    </w:p>
    <w:p w:rsidR="00E96C5A" w:rsidRPr="002124A8" w:rsidRDefault="00786BCE" w:rsidP="003436ED">
      <w:pPr>
        <w:pStyle w:val="AERbodytext"/>
        <w:spacing w:after="0" w:line="276" w:lineRule="auto"/>
        <w:rPr>
          <w:rFonts w:ascii="Arial" w:hAnsi="Arial" w:cs="Arial"/>
        </w:rPr>
      </w:pPr>
      <w:r>
        <w:pict>
          <v:shape id="_x0000_i1036" type="#_x0000_t75" alt="Figure 10 shows how the price for each regional Quarter 1 2015 base contract has changed over the last 10 weeks (as well as the total number of trades each week). The closing quarter 1 2013 and quarter 1 2014 prices are also shown. The AER notes that data for South Australia is less reliable due to very low numbers of trades." style="width:450.8pt;height:229.75pt">
            <v:imagedata r:id="rId22" o:title=""/>
          </v:shape>
        </w:pict>
      </w:r>
    </w:p>
    <w:p w:rsidR="00E96C5A" w:rsidRPr="002124A8" w:rsidRDefault="00E96C5A" w:rsidP="003436ED">
      <w:pPr>
        <w:pStyle w:val="AERbodytext"/>
        <w:spacing w:before="120" w:after="60" w:line="276" w:lineRule="auto"/>
        <w:rPr>
          <w:rFonts w:ascii="Arial" w:hAnsi="Arial" w:cs="Arial"/>
          <w:sz w:val="16"/>
          <w:szCs w:val="16"/>
        </w:rPr>
      </w:pPr>
      <w:r w:rsidRPr="002124A8">
        <w:rPr>
          <w:rFonts w:ascii="Arial" w:hAnsi="Arial" w:cs="Arial"/>
          <w:sz w:val="16"/>
          <w:szCs w:val="16"/>
        </w:rPr>
        <w:t>Note: Base contract prices are shown for each of the current week and the previous 9 weeks, with average prices shown for yearly periods 1 and 2 years prior to the current year</w:t>
      </w:r>
    </w:p>
    <w:p w:rsidR="00E96C5A" w:rsidRPr="002124A8" w:rsidRDefault="00E96C5A" w:rsidP="003436ED">
      <w:pPr>
        <w:pStyle w:val="Sourceandnotes"/>
        <w:spacing w:after="200" w:line="276" w:lineRule="auto"/>
        <w:ind w:left="0" w:firstLine="0"/>
        <w:rPr>
          <w:rFonts w:ascii="Arial" w:hAnsi="Arial" w:cs="Arial"/>
        </w:rPr>
      </w:pPr>
      <w:r w:rsidRPr="002124A8">
        <w:rPr>
          <w:rFonts w:ascii="Arial" w:hAnsi="Arial" w:cs="Arial"/>
        </w:rPr>
        <w:t xml:space="preserve">Source: </w:t>
      </w:r>
      <w:hyperlink r:id="rId23" w:history="1">
        <w:r w:rsidRPr="002124A8">
          <w:rPr>
            <w:rStyle w:val="Hyperlink"/>
            <w:rFonts w:ascii="Arial" w:hAnsi="Arial" w:cs="Arial"/>
            <w:color w:val="auto"/>
          </w:rPr>
          <w:t>ASXEnergy.com.au</w:t>
        </w:r>
      </w:hyperlink>
    </w:p>
    <w:p w:rsidR="00E96C5A" w:rsidRPr="00BE173C" w:rsidRDefault="00E96C5A" w:rsidP="003436ED">
      <w:pPr>
        <w:pStyle w:val="AERbodytext"/>
        <w:spacing w:after="200" w:line="276" w:lineRule="auto"/>
        <w:rPr>
          <w:rFonts w:ascii="Arial" w:hAnsi="Arial" w:cs="Arial"/>
          <w:sz w:val="22"/>
          <w:szCs w:val="22"/>
        </w:rPr>
      </w:pPr>
      <w:r w:rsidRPr="00F52F00">
        <w:rPr>
          <w:rFonts w:ascii="Arial" w:hAnsi="Arial" w:cs="Arial"/>
          <w:sz w:val="22"/>
          <w:szCs w:val="22"/>
        </w:rPr>
        <w:t xml:space="preserve">Prices of other financial products (including longer-term price trends) are available in the </w:t>
      </w:r>
      <w:r w:rsidR="0082461A" w:rsidRPr="00E91562">
        <w:rPr>
          <w:rFonts w:ascii="Arial" w:hAnsi="Arial" w:cs="Arial"/>
          <w:sz w:val="22"/>
          <w:szCs w:val="22"/>
        </w:rPr>
        <w:t>Industry information- statistics</w:t>
      </w:r>
      <w:r w:rsidR="0082461A">
        <w:t xml:space="preserve"> </w:t>
      </w:r>
      <w:r w:rsidRPr="00BE173C">
        <w:rPr>
          <w:rFonts w:ascii="Arial" w:hAnsi="Arial" w:cs="Arial"/>
          <w:sz w:val="22"/>
          <w:szCs w:val="22"/>
        </w:rPr>
        <w:t>section of our website.</w:t>
      </w:r>
    </w:p>
    <w:p w:rsidR="00E96C5A" w:rsidRPr="00F52F00" w:rsidRDefault="0097000C" w:rsidP="003436ED">
      <w:pPr>
        <w:pStyle w:val="AERbodytext"/>
        <w:spacing w:after="120" w:line="276" w:lineRule="auto"/>
        <w:rPr>
          <w:rFonts w:ascii="Arial" w:hAnsi="Arial" w:cs="Arial"/>
          <w:sz w:val="22"/>
          <w:szCs w:val="22"/>
        </w:rPr>
      </w:pPr>
      <w:r w:rsidRPr="00BE173C">
        <w:rPr>
          <w:rFonts w:ascii="Arial" w:hAnsi="Arial" w:cs="Arial"/>
          <w:sz w:val="22"/>
          <w:szCs w:val="22"/>
        </w:rPr>
        <w:lastRenderedPageBreak/>
        <w:t>Figure 1</w:t>
      </w:r>
      <w:r w:rsidR="00C87160" w:rsidRPr="00C550ED">
        <w:rPr>
          <w:rFonts w:ascii="Arial" w:hAnsi="Arial" w:cs="Arial"/>
          <w:sz w:val="22"/>
          <w:szCs w:val="22"/>
        </w:rPr>
        <w:t>2</w:t>
      </w:r>
      <w:r w:rsidRPr="00F52F00">
        <w:rPr>
          <w:rFonts w:ascii="Arial" w:hAnsi="Arial" w:cs="Arial"/>
          <w:sz w:val="22"/>
          <w:szCs w:val="22"/>
        </w:rPr>
        <w:t xml:space="preserve"> shows how the price for each regional Quarter 1 201</w:t>
      </w:r>
      <w:r w:rsidR="00754FF0" w:rsidRPr="00F52F00">
        <w:rPr>
          <w:rFonts w:ascii="Arial" w:hAnsi="Arial" w:cs="Arial"/>
          <w:sz w:val="22"/>
          <w:szCs w:val="22"/>
        </w:rPr>
        <w:t>5</w:t>
      </w:r>
      <w:r w:rsidRPr="00F52F00">
        <w:rPr>
          <w:rFonts w:ascii="Arial" w:hAnsi="Arial" w:cs="Arial"/>
          <w:sz w:val="22"/>
          <w:szCs w:val="22"/>
        </w:rPr>
        <w:t xml:space="preserve"> cap contract has changed over the last 10 weeks (as well as the total number of trades each week). The closing quarter 1 201</w:t>
      </w:r>
      <w:r w:rsidR="00754FF0" w:rsidRPr="00F52F00">
        <w:rPr>
          <w:rFonts w:ascii="Arial" w:hAnsi="Arial" w:cs="Arial"/>
          <w:sz w:val="22"/>
          <w:szCs w:val="22"/>
        </w:rPr>
        <w:t>3</w:t>
      </w:r>
      <w:r w:rsidRPr="00F52F00">
        <w:rPr>
          <w:rFonts w:ascii="Arial" w:hAnsi="Arial" w:cs="Arial"/>
          <w:sz w:val="22"/>
          <w:szCs w:val="22"/>
        </w:rPr>
        <w:t xml:space="preserve"> and quarter 1 201</w:t>
      </w:r>
      <w:r w:rsidR="00754FF0" w:rsidRPr="00F52F00">
        <w:rPr>
          <w:rFonts w:ascii="Arial" w:hAnsi="Arial" w:cs="Arial"/>
          <w:sz w:val="22"/>
          <w:szCs w:val="22"/>
        </w:rPr>
        <w:t>4</w:t>
      </w:r>
      <w:r w:rsidRPr="00F52F00">
        <w:rPr>
          <w:rFonts w:ascii="Arial" w:hAnsi="Arial" w:cs="Arial"/>
          <w:sz w:val="22"/>
          <w:szCs w:val="22"/>
        </w:rPr>
        <w:t xml:space="preserve"> prices are also shown.</w:t>
      </w:r>
      <w:r w:rsidR="00E96C5A" w:rsidRPr="00F52F00">
        <w:rPr>
          <w:rFonts w:ascii="Arial" w:hAnsi="Arial" w:cs="Arial"/>
          <w:sz w:val="22"/>
          <w:szCs w:val="22"/>
        </w:rPr>
        <w:t xml:space="preserve"> </w:t>
      </w:r>
    </w:p>
    <w:p w:rsidR="00E96C5A" w:rsidRPr="00F52F00" w:rsidRDefault="0078358A" w:rsidP="003436ED">
      <w:pPr>
        <w:pStyle w:val="Figureheading"/>
        <w:numPr>
          <w:ilvl w:val="0"/>
          <w:numId w:val="0"/>
        </w:numPr>
        <w:spacing w:before="180" w:line="276" w:lineRule="auto"/>
        <w:ind w:left="357" w:hanging="357"/>
        <w:rPr>
          <w:rFonts w:ascii="Arial" w:hAnsi="Arial" w:cs="Arial"/>
          <w:color w:val="000000" w:themeColor="text1"/>
          <w:sz w:val="22"/>
          <w:szCs w:val="22"/>
        </w:rPr>
      </w:pPr>
      <w:r w:rsidRPr="00F52F00">
        <w:rPr>
          <w:rFonts w:ascii="Arial" w:hAnsi="Arial" w:cs="Arial"/>
          <w:color w:val="000000" w:themeColor="text1"/>
          <w:sz w:val="22"/>
          <w:szCs w:val="22"/>
        </w:rPr>
        <w:t>Figure 1</w:t>
      </w:r>
      <w:r w:rsidR="009E5912">
        <w:rPr>
          <w:rFonts w:ascii="Arial" w:hAnsi="Arial" w:cs="Arial"/>
          <w:color w:val="000000" w:themeColor="text1"/>
          <w:sz w:val="22"/>
          <w:szCs w:val="22"/>
        </w:rPr>
        <w:t>2</w:t>
      </w:r>
      <w:r w:rsidR="00E96C5A" w:rsidRPr="00F52F00">
        <w:rPr>
          <w:rFonts w:ascii="Arial" w:hAnsi="Arial" w:cs="Arial"/>
          <w:color w:val="000000" w:themeColor="text1"/>
          <w:sz w:val="22"/>
          <w:szCs w:val="22"/>
        </w:rPr>
        <w:t>: Price of Q1 201</w:t>
      </w:r>
      <w:r w:rsidR="00754FF0" w:rsidRPr="00F52F00">
        <w:rPr>
          <w:rFonts w:ascii="Arial" w:hAnsi="Arial" w:cs="Arial"/>
          <w:color w:val="000000" w:themeColor="text1"/>
          <w:sz w:val="22"/>
          <w:szCs w:val="22"/>
        </w:rPr>
        <w:t>5</w:t>
      </w:r>
      <w:r w:rsidR="00E96C5A" w:rsidRPr="00F52F00">
        <w:rPr>
          <w:rFonts w:ascii="Arial" w:hAnsi="Arial" w:cs="Arial"/>
          <w:color w:val="000000" w:themeColor="text1"/>
          <w:sz w:val="22"/>
          <w:szCs w:val="22"/>
        </w:rPr>
        <w:t xml:space="preserve"> cap contracts over the past 10 weeks (and the past 2 years)</w:t>
      </w:r>
    </w:p>
    <w:p w:rsidR="00E96C5A" w:rsidRPr="002124A8" w:rsidRDefault="00786BCE" w:rsidP="003436ED">
      <w:pPr>
        <w:pStyle w:val="AERbodytext"/>
        <w:spacing w:after="20" w:line="276" w:lineRule="auto"/>
        <w:rPr>
          <w:rFonts w:ascii="Arial" w:hAnsi="Arial" w:cs="Arial"/>
        </w:rPr>
      </w:pPr>
      <w:r>
        <w:pict>
          <v:shape id="_x0000_i1037" type="#_x0000_t75" alt="Figure 11 shows how the price for each regional Quarter 1 2015 cap contract has changed over the last 10 weeks (as well as the total number of trades each week). The closing quarter 1 2013 and quarter 1 2014 prices are also shown. " style="width:450.8pt;height:226.65pt">
            <v:imagedata r:id="rId24" o:title=""/>
          </v:shape>
        </w:pict>
      </w:r>
    </w:p>
    <w:p w:rsidR="00E96C5A" w:rsidRPr="002124A8" w:rsidRDefault="00E96C5A" w:rsidP="003436ED">
      <w:pPr>
        <w:pStyle w:val="Sourceandnotes"/>
        <w:spacing w:after="120" w:line="276" w:lineRule="auto"/>
        <w:rPr>
          <w:rFonts w:ascii="Arial" w:hAnsi="Arial" w:cs="Arial"/>
        </w:rPr>
      </w:pPr>
      <w:r w:rsidRPr="002124A8">
        <w:rPr>
          <w:rFonts w:ascii="Arial" w:hAnsi="Arial" w:cs="Arial"/>
        </w:rPr>
        <w:t xml:space="preserve">Source: </w:t>
      </w:r>
      <w:hyperlink r:id="rId25" w:history="1">
        <w:r w:rsidRPr="002124A8">
          <w:rPr>
            <w:rStyle w:val="Hyperlink"/>
            <w:rFonts w:ascii="Arial" w:hAnsi="Arial" w:cs="Arial"/>
            <w:color w:val="auto"/>
          </w:rPr>
          <w:t>ASXEnergy.com.au</w:t>
        </w:r>
      </w:hyperlink>
    </w:p>
    <w:p w:rsidR="00E96C5A" w:rsidRPr="00F52F00" w:rsidRDefault="00E96C5A" w:rsidP="003436ED">
      <w:pPr>
        <w:pStyle w:val="AERbodytext"/>
        <w:keepNext/>
        <w:spacing w:before="240" w:after="120" w:line="276" w:lineRule="auto"/>
        <w:jc w:val="left"/>
        <w:rPr>
          <w:rFonts w:ascii="Arial" w:hAnsi="Arial" w:cs="Arial"/>
          <w:b/>
          <w:sz w:val="22"/>
          <w:szCs w:val="22"/>
        </w:rPr>
      </w:pPr>
      <w:r w:rsidRPr="00F52F00">
        <w:rPr>
          <w:rFonts w:ascii="Arial" w:hAnsi="Arial" w:cs="Arial"/>
          <w:b/>
          <w:sz w:val="22"/>
          <w:szCs w:val="22"/>
        </w:rPr>
        <w:t>Australian Energy Regulator</w:t>
      </w:r>
    </w:p>
    <w:p w:rsidR="006557D2" w:rsidRDefault="000D4541" w:rsidP="003436ED">
      <w:pPr>
        <w:spacing w:line="276" w:lineRule="auto"/>
        <w:rPr>
          <w:rFonts w:ascii="Arial" w:hAnsi="Arial" w:cs="Arial"/>
          <w:b/>
          <w:color w:val="000000" w:themeColor="text1"/>
          <w:sz w:val="22"/>
          <w:szCs w:val="22"/>
        </w:rPr>
      </w:pPr>
      <w:r>
        <w:rPr>
          <w:rFonts w:ascii="Arial" w:hAnsi="Arial" w:cs="Arial"/>
          <w:b/>
          <w:color w:val="000000" w:themeColor="text1"/>
          <w:sz w:val="22"/>
          <w:szCs w:val="22"/>
        </w:rPr>
        <w:t>January</w:t>
      </w:r>
      <w:r w:rsidRPr="00F52F00">
        <w:rPr>
          <w:rFonts w:ascii="Arial" w:hAnsi="Arial" w:cs="Arial"/>
          <w:b/>
          <w:color w:val="000000" w:themeColor="text1"/>
          <w:sz w:val="22"/>
          <w:szCs w:val="22"/>
        </w:rPr>
        <w:t xml:space="preserve"> </w:t>
      </w:r>
      <w:r w:rsidR="0097000C" w:rsidRPr="00F52F00">
        <w:rPr>
          <w:rFonts w:ascii="Arial" w:hAnsi="Arial" w:cs="Arial"/>
          <w:b/>
          <w:color w:val="000000" w:themeColor="text1"/>
          <w:sz w:val="22"/>
          <w:szCs w:val="22"/>
        </w:rPr>
        <w:t>201</w:t>
      </w:r>
      <w:r>
        <w:rPr>
          <w:rFonts w:ascii="Arial" w:hAnsi="Arial" w:cs="Arial"/>
          <w:b/>
          <w:color w:val="000000" w:themeColor="text1"/>
          <w:sz w:val="22"/>
          <w:szCs w:val="22"/>
        </w:rPr>
        <w:t>5</w:t>
      </w:r>
    </w:p>
    <w:p w:rsidR="006557D2" w:rsidRPr="009E68D8" w:rsidRDefault="006557D2" w:rsidP="00C550ED">
      <w:pPr>
        <w:pStyle w:val="AERbodytext"/>
        <w:spacing w:after="120" w:line="240" w:lineRule="auto"/>
        <w:rPr>
          <w:b/>
        </w:rPr>
      </w:pPr>
      <w:r>
        <w:br w:type="page"/>
      </w:r>
      <w:r w:rsidRPr="009E68D8">
        <w:rPr>
          <w:b/>
          <w:sz w:val="36"/>
        </w:rPr>
        <w:lastRenderedPageBreak/>
        <w:t xml:space="preserve">Appendix A </w:t>
      </w:r>
      <w:r w:rsidRPr="009E68D8">
        <w:rPr>
          <w:rFonts w:hint="eastAsia"/>
          <w:b/>
          <w:sz w:val="36"/>
        </w:rPr>
        <w:t>–</w:t>
      </w:r>
      <w:r w:rsidRPr="009E68D8">
        <w:rPr>
          <w:b/>
          <w:sz w:val="36"/>
        </w:rPr>
        <w:t xml:space="preserve"> Price setter</w:t>
      </w:r>
    </w:p>
    <w:p w:rsidR="00BE173C" w:rsidRPr="00C550ED" w:rsidRDefault="00F31578" w:rsidP="00C550ED">
      <w:pPr>
        <w:pStyle w:val="AERbodytext"/>
        <w:spacing w:after="120" w:line="276" w:lineRule="auto"/>
        <w:rPr>
          <w:rFonts w:ascii="Arial" w:hAnsi="Arial" w:cs="Arial"/>
          <w:sz w:val="22"/>
          <w:szCs w:val="22"/>
        </w:rPr>
      </w:pPr>
      <w:r w:rsidRPr="00C550ED">
        <w:rPr>
          <w:rFonts w:ascii="Arial" w:hAnsi="Arial" w:cs="Arial"/>
          <w:sz w:val="22"/>
          <w:szCs w:val="22"/>
        </w:rPr>
        <w:t>The following table identifies for the trading interval in which the spot price exceeded $</w:t>
      </w:r>
      <w:r>
        <w:rPr>
          <w:rFonts w:ascii="Arial" w:hAnsi="Arial" w:cs="Arial"/>
          <w:sz w:val="22"/>
          <w:szCs w:val="22"/>
        </w:rPr>
        <w:t>250</w:t>
      </w:r>
      <w:r w:rsidRPr="00C550ED">
        <w:rPr>
          <w:rFonts w:ascii="Arial" w:hAnsi="Arial" w:cs="Arial"/>
          <w:sz w:val="22"/>
          <w:szCs w:val="22"/>
        </w:rPr>
        <w:t>/MWh, each five minute dispatch interval price and the generating units involved in setting the energy price. The 30-minute spot price is the average of the six dispatch interval prices.</w:t>
      </w:r>
      <w:r w:rsidR="00464EF4">
        <w:rPr>
          <w:rFonts w:ascii="Arial" w:hAnsi="Arial" w:cs="Arial"/>
          <w:sz w:val="22"/>
          <w:szCs w:val="22"/>
        </w:rPr>
        <w:t xml:space="preserve"> The following tables highlight that in all but </w:t>
      </w:r>
      <w:r w:rsidR="00E91562">
        <w:rPr>
          <w:rFonts w:ascii="Arial" w:hAnsi="Arial" w:cs="Arial"/>
          <w:sz w:val="22"/>
          <w:szCs w:val="22"/>
        </w:rPr>
        <w:t>three</w:t>
      </w:r>
      <w:r w:rsidR="00464EF4">
        <w:rPr>
          <w:rFonts w:ascii="Arial" w:hAnsi="Arial" w:cs="Arial"/>
          <w:sz w:val="22"/>
          <w:szCs w:val="22"/>
        </w:rPr>
        <w:t xml:space="preserve"> trading intervals, the high dispatch prices occurred late in the trading interval typically with </w:t>
      </w:r>
      <w:proofErr w:type="gramStart"/>
      <w:r w:rsidR="00464EF4">
        <w:rPr>
          <w:rFonts w:ascii="Arial" w:hAnsi="Arial" w:cs="Arial"/>
          <w:sz w:val="22"/>
          <w:szCs w:val="22"/>
        </w:rPr>
        <w:t>a duration</w:t>
      </w:r>
      <w:proofErr w:type="gramEnd"/>
      <w:r w:rsidR="00464EF4">
        <w:rPr>
          <w:rFonts w:ascii="Arial" w:hAnsi="Arial" w:cs="Arial"/>
          <w:sz w:val="22"/>
          <w:szCs w:val="22"/>
        </w:rPr>
        <w:t xml:space="preserve"> of one trading interval only.</w:t>
      </w:r>
    </w:p>
    <w:p w:rsidR="006557D2" w:rsidRPr="00344AB2" w:rsidRDefault="00BD6E1D" w:rsidP="00344AB2">
      <w:pPr>
        <w:pStyle w:val="AERbodytext"/>
        <w:spacing w:after="120" w:line="240" w:lineRule="auto"/>
        <w:rPr>
          <w:rFonts w:ascii="Arial" w:hAnsi="Arial" w:cs="Arial"/>
          <w:b/>
          <w:sz w:val="22"/>
        </w:rPr>
      </w:pPr>
      <w:r w:rsidRPr="00344AB2">
        <w:rPr>
          <w:rFonts w:ascii="Arial" w:hAnsi="Arial" w:cs="Arial"/>
          <w:b/>
          <w:sz w:val="22"/>
        </w:rPr>
        <w:t>8 December 2014 1:30 PM</w:t>
      </w:r>
    </w:p>
    <w:tbl>
      <w:tblPr>
        <w:tblW w:w="9923" w:type="dxa"/>
        <w:tblBorders>
          <w:top w:val="single" w:sz="8" w:space="0" w:color="7BA0CD"/>
          <w:bottom w:val="single" w:sz="8" w:space="0" w:color="7BA0CD"/>
        </w:tblBorders>
        <w:tblLayout w:type="fixed"/>
        <w:tblLook w:val="04A0" w:firstRow="1" w:lastRow="0" w:firstColumn="1" w:lastColumn="0" w:noHBand="0" w:noVBand="1"/>
      </w:tblPr>
      <w:tblGrid>
        <w:gridCol w:w="993"/>
        <w:gridCol w:w="1134"/>
        <w:gridCol w:w="1417"/>
        <w:gridCol w:w="1276"/>
        <w:gridCol w:w="1417"/>
        <w:gridCol w:w="1276"/>
        <w:gridCol w:w="1134"/>
        <w:gridCol w:w="1276"/>
      </w:tblGrid>
      <w:tr w:rsidR="008C5231" w:rsidRPr="00665719" w:rsidTr="0051050F">
        <w:trPr>
          <w:trHeight w:val="190"/>
        </w:trPr>
        <w:tc>
          <w:tcPr>
            <w:tcW w:w="993" w:type="dxa"/>
            <w:tcBorders>
              <w:top w:val="single" w:sz="8" w:space="0" w:color="7BA0CD"/>
              <w:left w:val="single" w:sz="8" w:space="0" w:color="7BA0CD"/>
              <w:bottom w:val="single" w:sz="8" w:space="0" w:color="7BA0CD"/>
            </w:tcBorders>
            <w:shd w:val="clear" w:color="auto" w:fill="4F81BD"/>
          </w:tcPr>
          <w:p w:rsidR="008C5231" w:rsidRPr="00665719" w:rsidRDefault="008C5231" w:rsidP="008C5231">
            <w:pPr>
              <w:jc w:val="center"/>
              <w:rPr>
                <w:rFonts w:ascii="Arial" w:hAnsi="Arial" w:cs="Arial"/>
                <w:bCs/>
                <w:color w:val="FFFFFF"/>
                <w:sz w:val="16"/>
                <w:szCs w:val="16"/>
              </w:rPr>
            </w:pPr>
            <w:r w:rsidRPr="00665719">
              <w:rPr>
                <w:rFonts w:ascii="Arial" w:hAnsi="Arial" w:cs="Arial"/>
                <w:bCs/>
                <w:color w:val="FFFFFF"/>
                <w:sz w:val="16"/>
                <w:szCs w:val="16"/>
              </w:rPr>
              <w:t>Time</w:t>
            </w:r>
          </w:p>
        </w:tc>
        <w:tc>
          <w:tcPr>
            <w:tcW w:w="1134" w:type="dxa"/>
            <w:tcBorders>
              <w:top w:val="single" w:sz="8" w:space="0" w:color="7BA0CD"/>
              <w:bottom w:val="single" w:sz="8" w:space="0" w:color="7BA0CD"/>
            </w:tcBorders>
            <w:shd w:val="clear" w:color="auto" w:fill="4F81BD"/>
          </w:tcPr>
          <w:p w:rsidR="008C5231" w:rsidRPr="00665719" w:rsidRDefault="008C5231" w:rsidP="008C5231">
            <w:pPr>
              <w:jc w:val="center"/>
              <w:rPr>
                <w:rFonts w:ascii="Arial" w:hAnsi="Arial" w:cs="Arial"/>
                <w:bCs/>
                <w:color w:val="FFFFFF"/>
                <w:sz w:val="16"/>
                <w:szCs w:val="16"/>
              </w:rPr>
            </w:pPr>
            <w:r w:rsidRPr="00665719">
              <w:rPr>
                <w:rFonts w:ascii="Arial" w:hAnsi="Arial" w:cs="Arial"/>
                <w:bCs/>
                <w:color w:val="FFFFFF"/>
                <w:sz w:val="16"/>
                <w:szCs w:val="16"/>
              </w:rPr>
              <w:t>Dispatch Price</w:t>
            </w:r>
          </w:p>
        </w:tc>
        <w:tc>
          <w:tcPr>
            <w:tcW w:w="1417" w:type="dxa"/>
            <w:tcBorders>
              <w:top w:val="single" w:sz="8" w:space="0" w:color="7BA0CD"/>
              <w:bottom w:val="single" w:sz="8" w:space="0" w:color="7BA0CD"/>
            </w:tcBorders>
            <w:shd w:val="clear" w:color="auto" w:fill="4F81BD"/>
          </w:tcPr>
          <w:p w:rsidR="008C5231" w:rsidRPr="00665719" w:rsidRDefault="008C5231" w:rsidP="008C5231">
            <w:pPr>
              <w:jc w:val="center"/>
              <w:rPr>
                <w:rFonts w:ascii="Arial" w:hAnsi="Arial" w:cs="Arial"/>
                <w:bCs/>
                <w:color w:val="FFFFFF"/>
                <w:sz w:val="16"/>
                <w:szCs w:val="16"/>
              </w:rPr>
            </w:pPr>
            <w:r w:rsidRPr="00665719">
              <w:rPr>
                <w:rFonts w:ascii="Arial" w:hAnsi="Arial" w:cs="Arial"/>
                <w:bCs/>
                <w:color w:val="FFFFFF"/>
                <w:sz w:val="16"/>
                <w:szCs w:val="16"/>
              </w:rPr>
              <w:t>Participant</w:t>
            </w:r>
          </w:p>
        </w:tc>
        <w:tc>
          <w:tcPr>
            <w:tcW w:w="1276" w:type="dxa"/>
            <w:tcBorders>
              <w:top w:val="single" w:sz="8" w:space="0" w:color="7BA0CD"/>
              <w:bottom w:val="single" w:sz="8" w:space="0" w:color="7BA0CD"/>
            </w:tcBorders>
            <w:shd w:val="clear" w:color="auto" w:fill="4F81BD"/>
          </w:tcPr>
          <w:p w:rsidR="008C5231" w:rsidRPr="00665719" w:rsidRDefault="008C5231" w:rsidP="008C5231">
            <w:pPr>
              <w:jc w:val="center"/>
              <w:rPr>
                <w:rFonts w:ascii="Arial" w:hAnsi="Arial" w:cs="Arial"/>
                <w:bCs/>
                <w:color w:val="FFFFFF"/>
                <w:sz w:val="16"/>
                <w:szCs w:val="16"/>
              </w:rPr>
            </w:pPr>
            <w:r w:rsidRPr="00665719">
              <w:rPr>
                <w:rFonts w:ascii="Arial" w:hAnsi="Arial" w:cs="Arial"/>
                <w:bCs/>
                <w:color w:val="FFFFFF"/>
                <w:sz w:val="16"/>
                <w:szCs w:val="16"/>
              </w:rPr>
              <w:t>Unit</w:t>
            </w:r>
          </w:p>
        </w:tc>
        <w:tc>
          <w:tcPr>
            <w:tcW w:w="1417" w:type="dxa"/>
            <w:tcBorders>
              <w:top w:val="single" w:sz="8" w:space="0" w:color="7BA0CD"/>
              <w:bottom w:val="single" w:sz="8" w:space="0" w:color="7BA0CD"/>
            </w:tcBorders>
            <w:shd w:val="clear" w:color="auto" w:fill="4F81BD"/>
          </w:tcPr>
          <w:p w:rsidR="008C5231" w:rsidRPr="00665719" w:rsidRDefault="008C5231" w:rsidP="008C5231">
            <w:pPr>
              <w:jc w:val="center"/>
              <w:rPr>
                <w:rFonts w:ascii="Arial" w:hAnsi="Arial" w:cs="Arial"/>
                <w:bCs/>
                <w:color w:val="FFFFFF"/>
                <w:sz w:val="16"/>
                <w:szCs w:val="16"/>
              </w:rPr>
            </w:pPr>
            <w:r w:rsidRPr="00665719">
              <w:rPr>
                <w:rFonts w:ascii="Arial" w:hAnsi="Arial" w:cs="Arial"/>
                <w:bCs/>
                <w:color w:val="FFFFFF"/>
                <w:sz w:val="16"/>
                <w:szCs w:val="16"/>
              </w:rPr>
              <w:t>Service</w:t>
            </w:r>
          </w:p>
        </w:tc>
        <w:tc>
          <w:tcPr>
            <w:tcW w:w="1276" w:type="dxa"/>
            <w:tcBorders>
              <w:top w:val="single" w:sz="8" w:space="0" w:color="7BA0CD"/>
              <w:bottom w:val="single" w:sz="8" w:space="0" w:color="7BA0CD"/>
            </w:tcBorders>
            <w:shd w:val="clear" w:color="auto" w:fill="4F81BD"/>
          </w:tcPr>
          <w:p w:rsidR="008C5231" w:rsidRPr="00665719" w:rsidRDefault="008C5231" w:rsidP="008C5231">
            <w:pPr>
              <w:jc w:val="center"/>
              <w:rPr>
                <w:rFonts w:ascii="Arial" w:hAnsi="Arial" w:cs="Arial"/>
                <w:bCs/>
                <w:color w:val="FFFFFF"/>
                <w:sz w:val="16"/>
                <w:szCs w:val="16"/>
              </w:rPr>
            </w:pPr>
            <w:r w:rsidRPr="00665719">
              <w:rPr>
                <w:rFonts w:ascii="Arial" w:hAnsi="Arial" w:cs="Arial"/>
                <w:bCs/>
                <w:color w:val="FFFFFF"/>
                <w:sz w:val="16"/>
                <w:szCs w:val="16"/>
              </w:rPr>
              <w:t>Offer price</w:t>
            </w:r>
          </w:p>
        </w:tc>
        <w:tc>
          <w:tcPr>
            <w:tcW w:w="1134" w:type="dxa"/>
            <w:tcBorders>
              <w:top w:val="single" w:sz="8" w:space="0" w:color="7BA0CD"/>
              <w:bottom w:val="single" w:sz="8" w:space="0" w:color="7BA0CD"/>
            </w:tcBorders>
            <w:shd w:val="clear" w:color="auto" w:fill="4F81BD"/>
          </w:tcPr>
          <w:p w:rsidR="008C5231" w:rsidRPr="00665719" w:rsidRDefault="008C5231" w:rsidP="008C5231">
            <w:pPr>
              <w:jc w:val="center"/>
              <w:rPr>
                <w:rFonts w:ascii="Arial" w:hAnsi="Arial" w:cs="Arial"/>
                <w:bCs/>
                <w:color w:val="FFFFFF"/>
                <w:sz w:val="16"/>
                <w:szCs w:val="16"/>
              </w:rPr>
            </w:pPr>
            <w:r w:rsidRPr="00665719">
              <w:rPr>
                <w:rFonts w:ascii="Arial" w:hAnsi="Arial" w:cs="Arial"/>
                <w:bCs/>
                <w:color w:val="FFFFFF"/>
                <w:sz w:val="16"/>
                <w:szCs w:val="16"/>
              </w:rPr>
              <w:t>Marginal Change</w:t>
            </w:r>
          </w:p>
        </w:tc>
        <w:tc>
          <w:tcPr>
            <w:tcW w:w="1276" w:type="dxa"/>
            <w:tcBorders>
              <w:top w:val="single" w:sz="8" w:space="0" w:color="7BA0CD"/>
              <w:bottom w:val="single" w:sz="8" w:space="0" w:color="7BA0CD"/>
              <w:right w:val="single" w:sz="8" w:space="0" w:color="7BA0CD"/>
            </w:tcBorders>
            <w:shd w:val="clear" w:color="auto" w:fill="4F81BD"/>
          </w:tcPr>
          <w:p w:rsidR="008C5231" w:rsidRPr="00665719" w:rsidRDefault="008C5231" w:rsidP="008C5231">
            <w:pPr>
              <w:jc w:val="center"/>
              <w:rPr>
                <w:rFonts w:ascii="Arial" w:hAnsi="Arial" w:cs="Arial"/>
                <w:bCs/>
                <w:color w:val="FFFFFF"/>
                <w:sz w:val="16"/>
                <w:szCs w:val="16"/>
              </w:rPr>
            </w:pPr>
            <w:r w:rsidRPr="00665719">
              <w:rPr>
                <w:rFonts w:ascii="Arial" w:hAnsi="Arial" w:cs="Arial"/>
                <w:bCs/>
                <w:color w:val="FFFFFF"/>
                <w:sz w:val="16"/>
                <w:szCs w:val="16"/>
              </w:rPr>
              <w:t>Contribution</w:t>
            </w:r>
          </w:p>
        </w:tc>
      </w:tr>
      <w:tr w:rsidR="00766EF6" w:rsidRPr="00602DB1" w:rsidTr="0051050F">
        <w:trPr>
          <w:trHeight w:val="211"/>
        </w:trPr>
        <w:tc>
          <w:tcPr>
            <w:tcW w:w="993" w:type="dxa"/>
            <w:tcBorders>
              <w:top w:val="single" w:sz="8" w:space="0" w:color="7BA0CD"/>
              <w:bottom w:val="nil"/>
            </w:tcBorders>
            <w:shd w:val="clear" w:color="auto" w:fill="auto"/>
            <w:vAlign w:val="bottom"/>
          </w:tcPr>
          <w:p w:rsidR="00766EF6" w:rsidRPr="00BD6E1D" w:rsidRDefault="00766EF6">
            <w:pPr>
              <w:jc w:val="right"/>
              <w:rPr>
                <w:rFonts w:ascii="Arial" w:hAnsi="Arial" w:cs="Arial"/>
                <w:b/>
                <w:sz w:val="16"/>
                <w:szCs w:val="16"/>
              </w:rPr>
            </w:pPr>
            <w:r w:rsidRPr="00BD6E1D">
              <w:rPr>
                <w:rFonts w:ascii="Arial" w:hAnsi="Arial" w:cs="Arial"/>
                <w:b/>
                <w:sz w:val="16"/>
                <w:szCs w:val="16"/>
              </w:rPr>
              <w:t>13:05</w:t>
            </w:r>
          </w:p>
        </w:tc>
        <w:tc>
          <w:tcPr>
            <w:tcW w:w="1134" w:type="dxa"/>
            <w:tcBorders>
              <w:top w:val="single" w:sz="8" w:space="0" w:color="7BA0CD"/>
              <w:bottom w:val="nil"/>
            </w:tcBorders>
            <w:shd w:val="clear" w:color="auto" w:fill="auto"/>
            <w:vAlign w:val="bottom"/>
          </w:tcPr>
          <w:p w:rsidR="00766EF6" w:rsidRDefault="00766EF6">
            <w:pPr>
              <w:jc w:val="right"/>
              <w:rPr>
                <w:rFonts w:ascii="Arial" w:hAnsi="Arial" w:cs="Arial"/>
                <w:sz w:val="16"/>
                <w:szCs w:val="16"/>
              </w:rPr>
            </w:pPr>
            <w:r>
              <w:rPr>
                <w:rFonts w:ascii="Arial" w:hAnsi="Arial" w:cs="Arial"/>
                <w:sz w:val="16"/>
                <w:szCs w:val="16"/>
              </w:rPr>
              <w:t>$34.02</w:t>
            </w:r>
          </w:p>
        </w:tc>
        <w:tc>
          <w:tcPr>
            <w:tcW w:w="1417" w:type="dxa"/>
            <w:tcBorders>
              <w:top w:val="single" w:sz="8" w:space="0" w:color="7BA0CD"/>
              <w:bottom w:val="nil"/>
            </w:tcBorders>
            <w:shd w:val="clear" w:color="auto" w:fill="auto"/>
            <w:vAlign w:val="bottom"/>
          </w:tcPr>
          <w:p w:rsidR="00766EF6" w:rsidRDefault="00766EF6">
            <w:pPr>
              <w:rPr>
                <w:rFonts w:ascii="Arial" w:hAnsi="Arial" w:cs="Arial"/>
                <w:sz w:val="16"/>
                <w:szCs w:val="16"/>
              </w:rPr>
            </w:pPr>
            <w:r>
              <w:rPr>
                <w:rFonts w:ascii="Arial" w:hAnsi="Arial" w:cs="Arial"/>
                <w:sz w:val="16"/>
                <w:szCs w:val="16"/>
              </w:rPr>
              <w:t>GDF Suez</w:t>
            </w:r>
          </w:p>
        </w:tc>
        <w:tc>
          <w:tcPr>
            <w:tcW w:w="1276" w:type="dxa"/>
            <w:tcBorders>
              <w:top w:val="single" w:sz="8" w:space="0" w:color="7BA0CD"/>
              <w:bottom w:val="nil"/>
            </w:tcBorders>
            <w:shd w:val="clear" w:color="auto" w:fill="auto"/>
            <w:vAlign w:val="bottom"/>
          </w:tcPr>
          <w:p w:rsidR="00766EF6" w:rsidRDefault="00766EF6">
            <w:pPr>
              <w:rPr>
                <w:rFonts w:ascii="Arial" w:hAnsi="Arial" w:cs="Arial"/>
                <w:sz w:val="16"/>
                <w:szCs w:val="16"/>
              </w:rPr>
            </w:pPr>
            <w:r>
              <w:rPr>
                <w:rFonts w:ascii="Arial" w:hAnsi="Arial" w:cs="Arial"/>
                <w:sz w:val="16"/>
                <w:szCs w:val="16"/>
              </w:rPr>
              <w:t>LOYYB1</w:t>
            </w:r>
          </w:p>
        </w:tc>
        <w:tc>
          <w:tcPr>
            <w:tcW w:w="1417" w:type="dxa"/>
            <w:tcBorders>
              <w:top w:val="single" w:sz="8" w:space="0" w:color="7BA0CD"/>
              <w:bottom w:val="nil"/>
            </w:tcBorders>
            <w:shd w:val="clear" w:color="auto" w:fill="auto"/>
            <w:vAlign w:val="bottom"/>
          </w:tcPr>
          <w:p w:rsidR="00766EF6" w:rsidRDefault="00766EF6">
            <w:pPr>
              <w:rPr>
                <w:rFonts w:ascii="Arial" w:hAnsi="Arial" w:cs="Arial"/>
                <w:sz w:val="16"/>
                <w:szCs w:val="16"/>
              </w:rPr>
            </w:pPr>
            <w:r>
              <w:rPr>
                <w:rFonts w:ascii="Arial" w:hAnsi="Arial" w:cs="Arial"/>
                <w:sz w:val="16"/>
                <w:szCs w:val="16"/>
              </w:rPr>
              <w:t>Energy</w:t>
            </w:r>
          </w:p>
        </w:tc>
        <w:tc>
          <w:tcPr>
            <w:tcW w:w="1276" w:type="dxa"/>
            <w:tcBorders>
              <w:top w:val="single" w:sz="8" w:space="0" w:color="7BA0CD"/>
              <w:bottom w:val="nil"/>
            </w:tcBorders>
            <w:shd w:val="clear" w:color="auto" w:fill="auto"/>
            <w:vAlign w:val="bottom"/>
          </w:tcPr>
          <w:p w:rsidR="00766EF6" w:rsidRDefault="00766EF6">
            <w:pPr>
              <w:jc w:val="right"/>
              <w:rPr>
                <w:rFonts w:ascii="Arial" w:hAnsi="Arial" w:cs="Arial"/>
                <w:sz w:val="16"/>
                <w:szCs w:val="16"/>
              </w:rPr>
            </w:pPr>
            <w:r>
              <w:rPr>
                <w:rFonts w:ascii="Arial" w:hAnsi="Arial" w:cs="Arial"/>
                <w:sz w:val="16"/>
                <w:szCs w:val="16"/>
              </w:rPr>
              <w:t>$28.00</w:t>
            </w:r>
          </w:p>
        </w:tc>
        <w:tc>
          <w:tcPr>
            <w:tcW w:w="1134" w:type="dxa"/>
            <w:tcBorders>
              <w:top w:val="single" w:sz="8" w:space="0" w:color="7BA0CD"/>
              <w:bottom w:val="nil"/>
            </w:tcBorders>
            <w:shd w:val="clear" w:color="auto" w:fill="auto"/>
            <w:vAlign w:val="bottom"/>
          </w:tcPr>
          <w:p w:rsidR="00766EF6" w:rsidRDefault="00766EF6">
            <w:pPr>
              <w:jc w:val="right"/>
              <w:rPr>
                <w:rFonts w:ascii="Arial" w:hAnsi="Arial" w:cs="Arial"/>
                <w:sz w:val="16"/>
                <w:szCs w:val="16"/>
              </w:rPr>
            </w:pPr>
            <w:r>
              <w:rPr>
                <w:rFonts w:ascii="Arial" w:hAnsi="Arial" w:cs="Arial"/>
                <w:sz w:val="16"/>
                <w:szCs w:val="16"/>
              </w:rPr>
              <w:t>0.61</w:t>
            </w:r>
          </w:p>
        </w:tc>
        <w:tc>
          <w:tcPr>
            <w:tcW w:w="1276" w:type="dxa"/>
            <w:tcBorders>
              <w:top w:val="single" w:sz="8" w:space="0" w:color="7BA0CD"/>
              <w:bottom w:val="nil"/>
            </w:tcBorders>
            <w:shd w:val="clear" w:color="auto" w:fill="auto"/>
            <w:vAlign w:val="bottom"/>
          </w:tcPr>
          <w:p w:rsidR="00766EF6" w:rsidRDefault="00766EF6">
            <w:pPr>
              <w:jc w:val="right"/>
              <w:rPr>
                <w:rFonts w:ascii="Arial" w:hAnsi="Arial" w:cs="Arial"/>
                <w:sz w:val="16"/>
                <w:szCs w:val="16"/>
              </w:rPr>
            </w:pPr>
            <w:r>
              <w:rPr>
                <w:rFonts w:ascii="Arial" w:hAnsi="Arial" w:cs="Arial"/>
                <w:sz w:val="16"/>
                <w:szCs w:val="16"/>
              </w:rPr>
              <w:t>$17.08</w:t>
            </w:r>
          </w:p>
        </w:tc>
      </w:tr>
      <w:tr w:rsidR="00766EF6" w:rsidRPr="00602DB1" w:rsidTr="0051050F">
        <w:trPr>
          <w:trHeight w:val="211"/>
        </w:trPr>
        <w:tc>
          <w:tcPr>
            <w:tcW w:w="993" w:type="dxa"/>
            <w:tcBorders>
              <w:top w:val="nil"/>
              <w:bottom w:val="nil"/>
            </w:tcBorders>
            <w:shd w:val="clear" w:color="auto" w:fill="auto"/>
            <w:vAlign w:val="bottom"/>
          </w:tcPr>
          <w:p w:rsidR="00766EF6" w:rsidRPr="00BD6E1D" w:rsidRDefault="00766EF6">
            <w:pPr>
              <w:rPr>
                <w:rFonts w:ascii="Arial" w:hAnsi="Arial" w:cs="Arial"/>
                <w:b/>
                <w:sz w:val="16"/>
                <w:szCs w:val="16"/>
              </w:rPr>
            </w:pPr>
          </w:p>
        </w:tc>
        <w:tc>
          <w:tcPr>
            <w:tcW w:w="1134" w:type="dxa"/>
            <w:tcBorders>
              <w:top w:val="nil"/>
              <w:bottom w:val="nil"/>
            </w:tcBorders>
            <w:shd w:val="clear" w:color="auto" w:fill="auto"/>
            <w:vAlign w:val="bottom"/>
          </w:tcPr>
          <w:p w:rsidR="00766EF6" w:rsidRDefault="00766EF6">
            <w:pPr>
              <w:rPr>
                <w:rFonts w:ascii="Arial" w:hAnsi="Arial" w:cs="Arial"/>
                <w:sz w:val="16"/>
                <w:szCs w:val="16"/>
              </w:rPr>
            </w:pPr>
          </w:p>
        </w:tc>
        <w:tc>
          <w:tcPr>
            <w:tcW w:w="1417" w:type="dxa"/>
            <w:tcBorders>
              <w:top w:val="nil"/>
              <w:bottom w:val="nil"/>
            </w:tcBorders>
            <w:shd w:val="clear" w:color="auto" w:fill="auto"/>
            <w:vAlign w:val="bottom"/>
          </w:tcPr>
          <w:p w:rsidR="00766EF6" w:rsidRDefault="00766EF6">
            <w:pPr>
              <w:rPr>
                <w:rFonts w:ascii="Arial" w:hAnsi="Arial" w:cs="Arial"/>
                <w:sz w:val="16"/>
                <w:szCs w:val="16"/>
              </w:rPr>
            </w:pPr>
            <w:r>
              <w:rPr>
                <w:rFonts w:ascii="Arial" w:hAnsi="Arial" w:cs="Arial"/>
                <w:sz w:val="16"/>
                <w:szCs w:val="16"/>
              </w:rPr>
              <w:t>GDF Suez</w:t>
            </w:r>
          </w:p>
        </w:tc>
        <w:tc>
          <w:tcPr>
            <w:tcW w:w="1276" w:type="dxa"/>
            <w:tcBorders>
              <w:top w:val="nil"/>
              <w:bottom w:val="nil"/>
            </w:tcBorders>
            <w:shd w:val="clear" w:color="auto" w:fill="auto"/>
            <w:vAlign w:val="bottom"/>
          </w:tcPr>
          <w:p w:rsidR="00766EF6" w:rsidRDefault="00766EF6">
            <w:pPr>
              <w:rPr>
                <w:rFonts w:ascii="Arial" w:hAnsi="Arial" w:cs="Arial"/>
                <w:sz w:val="16"/>
                <w:szCs w:val="16"/>
              </w:rPr>
            </w:pPr>
            <w:r>
              <w:rPr>
                <w:rFonts w:ascii="Arial" w:hAnsi="Arial" w:cs="Arial"/>
                <w:sz w:val="16"/>
                <w:szCs w:val="16"/>
              </w:rPr>
              <w:t>LOYYB2</w:t>
            </w:r>
          </w:p>
        </w:tc>
        <w:tc>
          <w:tcPr>
            <w:tcW w:w="1417" w:type="dxa"/>
            <w:tcBorders>
              <w:top w:val="nil"/>
              <w:bottom w:val="nil"/>
            </w:tcBorders>
            <w:shd w:val="clear" w:color="auto" w:fill="auto"/>
            <w:vAlign w:val="bottom"/>
          </w:tcPr>
          <w:p w:rsidR="00766EF6" w:rsidRDefault="00766EF6">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66EF6" w:rsidRDefault="00766EF6">
            <w:pPr>
              <w:jc w:val="right"/>
              <w:rPr>
                <w:rFonts w:ascii="Arial" w:hAnsi="Arial" w:cs="Arial"/>
                <w:sz w:val="16"/>
                <w:szCs w:val="16"/>
              </w:rPr>
            </w:pPr>
            <w:r>
              <w:rPr>
                <w:rFonts w:ascii="Arial" w:hAnsi="Arial" w:cs="Arial"/>
                <w:sz w:val="16"/>
                <w:szCs w:val="16"/>
              </w:rPr>
              <w:t>$28.00</w:t>
            </w:r>
          </w:p>
        </w:tc>
        <w:tc>
          <w:tcPr>
            <w:tcW w:w="1134" w:type="dxa"/>
            <w:tcBorders>
              <w:top w:val="nil"/>
              <w:bottom w:val="nil"/>
            </w:tcBorders>
            <w:shd w:val="clear" w:color="auto" w:fill="auto"/>
            <w:vAlign w:val="bottom"/>
          </w:tcPr>
          <w:p w:rsidR="00766EF6" w:rsidRDefault="00766EF6">
            <w:pPr>
              <w:jc w:val="right"/>
              <w:rPr>
                <w:rFonts w:ascii="Arial" w:hAnsi="Arial" w:cs="Arial"/>
                <w:sz w:val="16"/>
                <w:szCs w:val="16"/>
              </w:rPr>
            </w:pPr>
            <w:r>
              <w:rPr>
                <w:rFonts w:ascii="Arial" w:hAnsi="Arial" w:cs="Arial"/>
                <w:sz w:val="16"/>
                <w:szCs w:val="16"/>
              </w:rPr>
              <w:t>0.61</w:t>
            </w:r>
          </w:p>
        </w:tc>
        <w:tc>
          <w:tcPr>
            <w:tcW w:w="1276" w:type="dxa"/>
            <w:tcBorders>
              <w:top w:val="nil"/>
              <w:bottom w:val="nil"/>
            </w:tcBorders>
            <w:shd w:val="clear" w:color="auto" w:fill="auto"/>
            <w:vAlign w:val="bottom"/>
          </w:tcPr>
          <w:p w:rsidR="00766EF6" w:rsidRDefault="00766EF6">
            <w:pPr>
              <w:jc w:val="right"/>
              <w:rPr>
                <w:rFonts w:ascii="Arial" w:hAnsi="Arial" w:cs="Arial"/>
                <w:sz w:val="16"/>
                <w:szCs w:val="16"/>
              </w:rPr>
            </w:pPr>
            <w:r>
              <w:rPr>
                <w:rFonts w:ascii="Arial" w:hAnsi="Arial" w:cs="Arial"/>
                <w:sz w:val="16"/>
                <w:szCs w:val="16"/>
              </w:rPr>
              <w:t>$17.08</w:t>
            </w:r>
          </w:p>
        </w:tc>
      </w:tr>
      <w:tr w:rsidR="00766EF6" w:rsidRPr="00602DB1" w:rsidTr="0051050F">
        <w:trPr>
          <w:trHeight w:val="211"/>
        </w:trPr>
        <w:tc>
          <w:tcPr>
            <w:tcW w:w="993" w:type="dxa"/>
            <w:tcBorders>
              <w:top w:val="nil"/>
              <w:bottom w:val="nil"/>
            </w:tcBorders>
            <w:shd w:val="clear" w:color="auto" w:fill="DBE5F1" w:themeFill="accent1" w:themeFillTint="33"/>
            <w:vAlign w:val="bottom"/>
          </w:tcPr>
          <w:p w:rsidR="00766EF6" w:rsidRPr="00BD6E1D" w:rsidRDefault="00766EF6">
            <w:pPr>
              <w:jc w:val="right"/>
              <w:rPr>
                <w:rFonts w:ascii="Arial" w:hAnsi="Arial" w:cs="Arial"/>
                <w:b/>
                <w:sz w:val="16"/>
                <w:szCs w:val="16"/>
              </w:rPr>
            </w:pPr>
            <w:r w:rsidRPr="00BD6E1D">
              <w:rPr>
                <w:rFonts w:ascii="Arial" w:hAnsi="Arial" w:cs="Arial"/>
                <w:b/>
                <w:sz w:val="16"/>
                <w:szCs w:val="16"/>
              </w:rPr>
              <w:t>13:10</w:t>
            </w:r>
          </w:p>
        </w:tc>
        <w:tc>
          <w:tcPr>
            <w:tcW w:w="1134" w:type="dxa"/>
            <w:tcBorders>
              <w:top w:val="nil"/>
              <w:bottom w:val="nil"/>
            </w:tcBorders>
            <w:shd w:val="clear" w:color="auto" w:fill="DBE5F1" w:themeFill="accent1" w:themeFillTint="33"/>
            <w:vAlign w:val="bottom"/>
          </w:tcPr>
          <w:p w:rsidR="00766EF6" w:rsidRDefault="00766EF6">
            <w:pPr>
              <w:jc w:val="right"/>
              <w:rPr>
                <w:rFonts w:ascii="Arial" w:hAnsi="Arial" w:cs="Arial"/>
                <w:sz w:val="16"/>
                <w:szCs w:val="16"/>
              </w:rPr>
            </w:pPr>
            <w:r>
              <w:rPr>
                <w:rFonts w:ascii="Arial" w:hAnsi="Arial" w:cs="Arial"/>
                <w:sz w:val="16"/>
                <w:szCs w:val="16"/>
              </w:rPr>
              <w:t>$39.62</w:t>
            </w:r>
          </w:p>
        </w:tc>
        <w:tc>
          <w:tcPr>
            <w:tcW w:w="1417" w:type="dxa"/>
            <w:tcBorders>
              <w:top w:val="nil"/>
              <w:bottom w:val="nil"/>
            </w:tcBorders>
            <w:shd w:val="clear" w:color="auto" w:fill="DBE5F1" w:themeFill="accent1" w:themeFillTint="33"/>
            <w:vAlign w:val="bottom"/>
          </w:tcPr>
          <w:p w:rsidR="00766EF6" w:rsidRDefault="00766EF6">
            <w:pPr>
              <w:rPr>
                <w:rFonts w:ascii="Arial" w:hAnsi="Arial" w:cs="Arial"/>
                <w:sz w:val="16"/>
                <w:szCs w:val="16"/>
              </w:rPr>
            </w:pPr>
            <w:r>
              <w:rPr>
                <w:rFonts w:ascii="Arial" w:hAnsi="Arial" w:cs="Arial"/>
                <w:sz w:val="16"/>
                <w:szCs w:val="16"/>
              </w:rPr>
              <w:t>Macquarie Generation</w:t>
            </w:r>
          </w:p>
        </w:tc>
        <w:tc>
          <w:tcPr>
            <w:tcW w:w="1276" w:type="dxa"/>
            <w:tcBorders>
              <w:top w:val="nil"/>
              <w:bottom w:val="nil"/>
            </w:tcBorders>
            <w:shd w:val="clear" w:color="auto" w:fill="DBE5F1" w:themeFill="accent1" w:themeFillTint="33"/>
            <w:vAlign w:val="bottom"/>
          </w:tcPr>
          <w:p w:rsidR="00766EF6" w:rsidRDefault="00766EF6">
            <w:pPr>
              <w:rPr>
                <w:rFonts w:ascii="Arial" w:hAnsi="Arial" w:cs="Arial"/>
                <w:sz w:val="16"/>
                <w:szCs w:val="16"/>
              </w:rPr>
            </w:pPr>
            <w:r>
              <w:rPr>
                <w:rFonts w:ascii="Arial" w:hAnsi="Arial" w:cs="Arial"/>
                <w:sz w:val="16"/>
                <w:szCs w:val="16"/>
              </w:rPr>
              <w:t>LD03</w:t>
            </w:r>
          </w:p>
        </w:tc>
        <w:tc>
          <w:tcPr>
            <w:tcW w:w="1417" w:type="dxa"/>
            <w:tcBorders>
              <w:top w:val="nil"/>
              <w:bottom w:val="nil"/>
            </w:tcBorders>
            <w:shd w:val="clear" w:color="auto" w:fill="DBE5F1" w:themeFill="accent1" w:themeFillTint="33"/>
            <w:vAlign w:val="bottom"/>
          </w:tcPr>
          <w:p w:rsidR="00766EF6" w:rsidRDefault="00766EF6">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66EF6" w:rsidRDefault="00766EF6">
            <w:pPr>
              <w:jc w:val="right"/>
              <w:rPr>
                <w:rFonts w:ascii="Arial" w:hAnsi="Arial" w:cs="Arial"/>
                <w:sz w:val="16"/>
                <w:szCs w:val="16"/>
              </w:rPr>
            </w:pPr>
            <w:r>
              <w:rPr>
                <w:rFonts w:ascii="Arial" w:hAnsi="Arial" w:cs="Arial"/>
                <w:sz w:val="16"/>
                <w:szCs w:val="16"/>
              </w:rPr>
              <w:t>$35.96</w:t>
            </w:r>
          </w:p>
        </w:tc>
        <w:tc>
          <w:tcPr>
            <w:tcW w:w="1134" w:type="dxa"/>
            <w:tcBorders>
              <w:top w:val="nil"/>
              <w:bottom w:val="nil"/>
            </w:tcBorders>
            <w:shd w:val="clear" w:color="auto" w:fill="DBE5F1" w:themeFill="accent1" w:themeFillTint="33"/>
            <w:vAlign w:val="bottom"/>
          </w:tcPr>
          <w:p w:rsidR="00766EF6" w:rsidRDefault="00766EF6">
            <w:pPr>
              <w:jc w:val="right"/>
              <w:rPr>
                <w:rFonts w:ascii="Arial" w:hAnsi="Arial" w:cs="Arial"/>
                <w:sz w:val="16"/>
                <w:szCs w:val="16"/>
              </w:rPr>
            </w:pPr>
            <w:r>
              <w:rPr>
                <w:rFonts w:ascii="Arial" w:hAnsi="Arial" w:cs="Arial"/>
                <w:sz w:val="16"/>
                <w:szCs w:val="16"/>
              </w:rPr>
              <w:t>1.10</w:t>
            </w:r>
          </w:p>
        </w:tc>
        <w:tc>
          <w:tcPr>
            <w:tcW w:w="1276" w:type="dxa"/>
            <w:tcBorders>
              <w:top w:val="nil"/>
              <w:bottom w:val="nil"/>
            </w:tcBorders>
            <w:shd w:val="clear" w:color="auto" w:fill="DBE5F1" w:themeFill="accent1" w:themeFillTint="33"/>
            <w:vAlign w:val="bottom"/>
          </w:tcPr>
          <w:p w:rsidR="00766EF6" w:rsidRDefault="00766EF6">
            <w:pPr>
              <w:jc w:val="right"/>
              <w:rPr>
                <w:rFonts w:ascii="Arial" w:hAnsi="Arial" w:cs="Arial"/>
                <w:sz w:val="16"/>
                <w:szCs w:val="16"/>
              </w:rPr>
            </w:pPr>
            <w:r>
              <w:rPr>
                <w:rFonts w:ascii="Arial" w:hAnsi="Arial" w:cs="Arial"/>
                <w:sz w:val="16"/>
                <w:szCs w:val="16"/>
              </w:rPr>
              <w:t>$39.56</w:t>
            </w:r>
          </w:p>
        </w:tc>
      </w:tr>
      <w:tr w:rsidR="00766EF6" w:rsidRPr="00602DB1" w:rsidTr="0051050F">
        <w:trPr>
          <w:trHeight w:val="373"/>
        </w:trPr>
        <w:tc>
          <w:tcPr>
            <w:tcW w:w="993" w:type="dxa"/>
            <w:tcBorders>
              <w:top w:val="nil"/>
              <w:bottom w:val="nil"/>
            </w:tcBorders>
            <w:shd w:val="clear" w:color="auto" w:fill="auto"/>
            <w:vAlign w:val="bottom"/>
          </w:tcPr>
          <w:p w:rsidR="00766EF6" w:rsidRPr="00BD6E1D" w:rsidRDefault="00766EF6">
            <w:pPr>
              <w:jc w:val="right"/>
              <w:rPr>
                <w:rFonts w:ascii="Arial" w:hAnsi="Arial" w:cs="Arial"/>
                <w:b/>
                <w:sz w:val="16"/>
                <w:szCs w:val="16"/>
              </w:rPr>
            </w:pPr>
            <w:r w:rsidRPr="00BD6E1D">
              <w:rPr>
                <w:rFonts w:ascii="Arial" w:hAnsi="Arial" w:cs="Arial"/>
                <w:b/>
                <w:sz w:val="16"/>
                <w:szCs w:val="16"/>
              </w:rPr>
              <w:t>13:15</w:t>
            </w:r>
          </w:p>
        </w:tc>
        <w:tc>
          <w:tcPr>
            <w:tcW w:w="1134" w:type="dxa"/>
            <w:tcBorders>
              <w:top w:val="nil"/>
              <w:bottom w:val="nil"/>
            </w:tcBorders>
            <w:shd w:val="clear" w:color="auto" w:fill="auto"/>
            <w:vAlign w:val="bottom"/>
          </w:tcPr>
          <w:p w:rsidR="00766EF6" w:rsidRDefault="00766EF6">
            <w:pPr>
              <w:jc w:val="right"/>
              <w:rPr>
                <w:rFonts w:ascii="Arial" w:hAnsi="Arial" w:cs="Arial"/>
                <w:sz w:val="16"/>
                <w:szCs w:val="16"/>
              </w:rPr>
            </w:pPr>
            <w:r>
              <w:rPr>
                <w:rFonts w:ascii="Arial" w:hAnsi="Arial" w:cs="Arial"/>
                <w:sz w:val="16"/>
                <w:szCs w:val="16"/>
              </w:rPr>
              <w:t>$50.33</w:t>
            </w:r>
          </w:p>
        </w:tc>
        <w:tc>
          <w:tcPr>
            <w:tcW w:w="1417" w:type="dxa"/>
            <w:tcBorders>
              <w:top w:val="nil"/>
              <w:bottom w:val="nil"/>
            </w:tcBorders>
            <w:shd w:val="clear" w:color="auto" w:fill="auto"/>
            <w:vAlign w:val="bottom"/>
          </w:tcPr>
          <w:p w:rsidR="00766EF6" w:rsidRDefault="00766EF6">
            <w:pPr>
              <w:rPr>
                <w:rFonts w:ascii="Arial" w:hAnsi="Arial" w:cs="Arial"/>
                <w:sz w:val="16"/>
                <w:szCs w:val="16"/>
              </w:rPr>
            </w:pPr>
            <w:proofErr w:type="spellStart"/>
            <w:r>
              <w:rPr>
                <w:rFonts w:ascii="Arial" w:hAnsi="Arial" w:cs="Arial"/>
                <w:sz w:val="16"/>
                <w:szCs w:val="16"/>
              </w:rPr>
              <w:t>Alinta</w:t>
            </w:r>
            <w:proofErr w:type="spellEnd"/>
            <w:r>
              <w:rPr>
                <w:rFonts w:ascii="Arial" w:hAnsi="Arial" w:cs="Arial"/>
                <w:sz w:val="16"/>
                <w:szCs w:val="16"/>
              </w:rPr>
              <w:t xml:space="preserve"> Power</w:t>
            </w:r>
          </w:p>
        </w:tc>
        <w:tc>
          <w:tcPr>
            <w:tcW w:w="1276" w:type="dxa"/>
            <w:tcBorders>
              <w:top w:val="nil"/>
              <w:bottom w:val="nil"/>
            </w:tcBorders>
            <w:shd w:val="clear" w:color="auto" w:fill="auto"/>
            <w:vAlign w:val="bottom"/>
          </w:tcPr>
          <w:p w:rsidR="00766EF6" w:rsidRDefault="00766EF6">
            <w:pPr>
              <w:rPr>
                <w:rFonts w:ascii="Arial" w:hAnsi="Arial" w:cs="Arial"/>
                <w:sz w:val="16"/>
                <w:szCs w:val="16"/>
              </w:rPr>
            </w:pPr>
            <w:r>
              <w:rPr>
                <w:rFonts w:ascii="Arial" w:hAnsi="Arial" w:cs="Arial"/>
                <w:sz w:val="16"/>
                <w:szCs w:val="16"/>
              </w:rPr>
              <w:t>NPS2</w:t>
            </w:r>
          </w:p>
        </w:tc>
        <w:tc>
          <w:tcPr>
            <w:tcW w:w="1417" w:type="dxa"/>
            <w:tcBorders>
              <w:top w:val="nil"/>
              <w:bottom w:val="nil"/>
            </w:tcBorders>
            <w:shd w:val="clear" w:color="auto" w:fill="auto"/>
            <w:vAlign w:val="bottom"/>
          </w:tcPr>
          <w:p w:rsidR="00766EF6" w:rsidRDefault="00766EF6">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66EF6" w:rsidRDefault="00766EF6">
            <w:pPr>
              <w:jc w:val="right"/>
              <w:rPr>
                <w:rFonts w:ascii="Arial" w:hAnsi="Arial" w:cs="Arial"/>
                <w:sz w:val="16"/>
                <w:szCs w:val="16"/>
              </w:rPr>
            </w:pPr>
            <w:r>
              <w:rPr>
                <w:rFonts w:ascii="Arial" w:hAnsi="Arial" w:cs="Arial"/>
                <w:sz w:val="16"/>
                <w:szCs w:val="16"/>
              </w:rPr>
              <w:t>$41.50</w:t>
            </w:r>
          </w:p>
        </w:tc>
        <w:tc>
          <w:tcPr>
            <w:tcW w:w="1134" w:type="dxa"/>
            <w:tcBorders>
              <w:top w:val="nil"/>
              <w:bottom w:val="nil"/>
            </w:tcBorders>
            <w:shd w:val="clear" w:color="auto" w:fill="auto"/>
            <w:vAlign w:val="bottom"/>
          </w:tcPr>
          <w:p w:rsidR="00766EF6" w:rsidRDefault="00766EF6">
            <w:pPr>
              <w:jc w:val="right"/>
              <w:rPr>
                <w:rFonts w:ascii="Arial" w:hAnsi="Arial" w:cs="Arial"/>
                <w:sz w:val="16"/>
                <w:szCs w:val="16"/>
              </w:rPr>
            </w:pPr>
            <w:r>
              <w:rPr>
                <w:rFonts w:ascii="Arial" w:hAnsi="Arial" w:cs="Arial"/>
                <w:sz w:val="16"/>
                <w:szCs w:val="16"/>
              </w:rPr>
              <w:t>1.21</w:t>
            </w:r>
          </w:p>
        </w:tc>
        <w:tc>
          <w:tcPr>
            <w:tcW w:w="1276" w:type="dxa"/>
            <w:tcBorders>
              <w:top w:val="nil"/>
              <w:bottom w:val="nil"/>
            </w:tcBorders>
            <w:shd w:val="clear" w:color="auto" w:fill="auto"/>
            <w:vAlign w:val="bottom"/>
          </w:tcPr>
          <w:p w:rsidR="00766EF6" w:rsidRDefault="00766EF6">
            <w:pPr>
              <w:jc w:val="right"/>
              <w:rPr>
                <w:rFonts w:ascii="Arial" w:hAnsi="Arial" w:cs="Arial"/>
                <w:sz w:val="16"/>
                <w:szCs w:val="16"/>
              </w:rPr>
            </w:pPr>
            <w:r>
              <w:rPr>
                <w:rFonts w:ascii="Arial" w:hAnsi="Arial" w:cs="Arial"/>
                <w:sz w:val="16"/>
                <w:szCs w:val="16"/>
              </w:rPr>
              <w:t>$50.22</w:t>
            </w:r>
          </w:p>
        </w:tc>
      </w:tr>
      <w:tr w:rsidR="00766EF6" w:rsidRPr="00602DB1" w:rsidTr="0051050F">
        <w:trPr>
          <w:trHeight w:val="211"/>
        </w:trPr>
        <w:tc>
          <w:tcPr>
            <w:tcW w:w="993" w:type="dxa"/>
            <w:tcBorders>
              <w:top w:val="nil"/>
              <w:bottom w:val="nil"/>
            </w:tcBorders>
            <w:shd w:val="clear" w:color="auto" w:fill="DBE5F1" w:themeFill="accent1" w:themeFillTint="33"/>
            <w:vAlign w:val="bottom"/>
          </w:tcPr>
          <w:p w:rsidR="00766EF6" w:rsidRPr="00BD6E1D" w:rsidRDefault="00766EF6">
            <w:pPr>
              <w:jc w:val="right"/>
              <w:rPr>
                <w:rFonts w:ascii="Arial" w:hAnsi="Arial" w:cs="Arial"/>
                <w:b/>
                <w:sz w:val="16"/>
                <w:szCs w:val="16"/>
              </w:rPr>
            </w:pPr>
            <w:r w:rsidRPr="00BD6E1D">
              <w:rPr>
                <w:rFonts w:ascii="Arial" w:hAnsi="Arial" w:cs="Arial"/>
                <w:b/>
                <w:sz w:val="16"/>
                <w:szCs w:val="16"/>
              </w:rPr>
              <w:t>13:20</w:t>
            </w:r>
          </w:p>
        </w:tc>
        <w:tc>
          <w:tcPr>
            <w:tcW w:w="1134" w:type="dxa"/>
            <w:tcBorders>
              <w:top w:val="nil"/>
              <w:bottom w:val="nil"/>
            </w:tcBorders>
            <w:shd w:val="clear" w:color="auto" w:fill="DBE5F1" w:themeFill="accent1" w:themeFillTint="33"/>
            <w:vAlign w:val="bottom"/>
          </w:tcPr>
          <w:p w:rsidR="00766EF6" w:rsidRDefault="00766EF6">
            <w:pPr>
              <w:jc w:val="right"/>
              <w:rPr>
                <w:rFonts w:ascii="Arial" w:hAnsi="Arial" w:cs="Arial"/>
                <w:sz w:val="16"/>
                <w:szCs w:val="16"/>
              </w:rPr>
            </w:pPr>
            <w:r>
              <w:rPr>
                <w:rFonts w:ascii="Arial" w:hAnsi="Arial" w:cs="Arial"/>
                <w:sz w:val="16"/>
                <w:szCs w:val="16"/>
              </w:rPr>
              <w:t>$43.00</w:t>
            </w:r>
          </w:p>
        </w:tc>
        <w:tc>
          <w:tcPr>
            <w:tcW w:w="1417" w:type="dxa"/>
            <w:tcBorders>
              <w:top w:val="nil"/>
              <w:bottom w:val="nil"/>
            </w:tcBorders>
            <w:shd w:val="clear" w:color="auto" w:fill="DBE5F1" w:themeFill="accent1" w:themeFillTint="33"/>
            <w:vAlign w:val="bottom"/>
          </w:tcPr>
          <w:p w:rsidR="00766EF6" w:rsidRDefault="00766EF6">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66EF6" w:rsidRDefault="00766EF6">
            <w:pPr>
              <w:rPr>
                <w:rFonts w:ascii="Arial" w:hAnsi="Arial" w:cs="Arial"/>
                <w:sz w:val="16"/>
                <w:szCs w:val="16"/>
              </w:rPr>
            </w:pPr>
            <w:r>
              <w:rPr>
                <w:rFonts w:ascii="Arial" w:hAnsi="Arial" w:cs="Arial"/>
                <w:sz w:val="16"/>
                <w:szCs w:val="16"/>
              </w:rPr>
              <w:t>TARONG#1</w:t>
            </w:r>
          </w:p>
        </w:tc>
        <w:tc>
          <w:tcPr>
            <w:tcW w:w="1417" w:type="dxa"/>
            <w:tcBorders>
              <w:top w:val="nil"/>
              <w:bottom w:val="nil"/>
            </w:tcBorders>
            <w:shd w:val="clear" w:color="auto" w:fill="DBE5F1" w:themeFill="accent1" w:themeFillTint="33"/>
            <w:vAlign w:val="bottom"/>
          </w:tcPr>
          <w:p w:rsidR="00766EF6" w:rsidRDefault="00766EF6">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66EF6" w:rsidRDefault="00766EF6">
            <w:pPr>
              <w:jc w:val="right"/>
              <w:rPr>
                <w:rFonts w:ascii="Arial" w:hAnsi="Arial" w:cs="Arial"/>
                <w:sz w:val="16"/>
                <w:szCs w:val="16"/>
              </w:rPr>
            </w:pPr>
            <w:r>
              <w:rPr>
                <w:rFonts w:ascii="Arial" w:hAnsi="Arial" w:cs="Arial"/>
                <w:sz w:val="16"/>
                <w:szCs w:val="16"/>
              </w:rPr>
              <w:t>$43.00</w:t>
            </w:r>
          </w:p>
        </w:tc>
        <w:tc>
          <w:tcPr>
            <w:tcW w:w="1134" w:type="dxa"/>
            <w:tcBorders>
              <w:top w:val="nil"/>
              <w:bottom w:val="nil"/>
            </w:tcBorders>
            <w:shd w:val="clear" w:color="auto" w:fill="DBE5F1" w:themeFill="accent1" w:themeFillTint="33"/>
            <w:vAlign w:val="bottom"/>
          </w:tcPr>
          <w:p w:rsidR="00766EF6" w:rsidRDefault="00766EF6">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DBE5F1" w:themeFill="accent1" w:themeFillTint="33"/>
            <w:vAlign w:val="bottom"/>
          </w:tcPr>
          <w:p w:rsidR="00766EF6" w:rsidRDefault="00766EF6">
            <w:pPr>
              <w:jc w:val="right"/>
              <w:rPr>
                <w:rFonts w:ascii="Arial" w:hAnsi="Arial" w:cs="Arial"/>
                <w:sz w:val="16"/>
                <w:szCs w:val="16"/>
              </w:rPr>
            </w:pPr>
            <w:r>
              <w:rPr>
                <w:rFonts w:ascii="Arial" w:hAnsi="Arial" w:cs="Arial"/>
                <w:sz w:val="16"/>
                <w:szCs w:val="16"/>
              </w:rPr>
              <w:t>$43.00</w:t>
            </w:r>
          </w:p>
        </w:tc>
      </w:tr>
      <w:tr w:rsidR="00766EF6" w:rsidRPr="00602DB1" w:rsidTr="0051050F">
        <w:trPr>
          <w:trHeight w:val="211"/>
        </w:trPr>
        <w:tc>
          <w:tcPr>
            <w:tcW w:w="993" w:type="dxa"/>
            <w:tcBorders>
              <w:top w:val="nil"/>
              <w:bottom w:val="nil"/>
            </w:tcBorders>
            <w:shd w:val="clear" w:color="auto" w:fill="auto"/>
            <w:vAlign w:val="bottom"/>
          </w:tcPr>
          <w:p w:rsidR="00766EF6" w:rsidRPr="00BD6E1D" w:rsidRDefault="00766EF6">
            <w:pPr>
              <w:jc w:val="right"/>
              <w:rPr>
                <w:rFonts w:ascii="Arial" w:hAnsi="Arial" w:cs="Arial"/>
                <w:b/>
                <w:sz w:val="16"/>
                <w:szCs w:val="16"/>
              </w:rPr>
            </w:pPr>
            <w:r w:rsidRPr="00BD6E1D">
              <w:rPr>
                <w:rFonts w:ascii="Arial" w:hAnsi="Arial" w:cs="Arial"/>
                <w:b/>
                <w:sz w:val="16"/>
                <w:szCs w:val="16"/>
              </w:rPr>
              <w:t>13:25</w:t>
            </w:r>
          </w:p>
        </w:tc>
        <w:tc>
          <w:tcPr>
            <w:tcW w:w="1134" w:type="dxa"/>
            <w:tcBorders>
              <w:top w:val="nil"/>
              <w:bottom w:val="nil"/>
            </w:tcBorders>
            <w:shd w:val="clear" w:color="auto" w:fill="auto"/>
            <w:vAlign w:val="bottom"/>
          </w:tcPr>
          <w:p w:rsidR="00766EF6" w:rsidRDefault="00766EF6">
            <w:pPr>
              <w:jc w:val="right"/>
              <w:rPr>
                <w:rFonts w:ascii="Arial" w:hAnsi="Arial" w:cs="Arial"/>
                <w:sz w:val="16"/>
                <w:szCs w:val="16"/>
              </w:rPr>
            </w:pPr>
            <w:r>
              <w:rPr>
                <w:rFonts w:ascii="Arial" w:hAnsi="Arial" w:cs="Arial"/>
                <w:sz w:val="16"/>
                <w:szCs w:val="16"/>
              </w:rPr>
              <w:t>$6666.66</w:t>
            </w:r>
          </w:p>
        </w:tc>
        <w:tc>
          <w:tcPr>
            <w:tcW w:w="1417" w:type="dxa"/>
            <w:tcBorders>
              <w:top w:val="nil"/>
              <w:bottom w:val="nil"/>
            </w:tcBorders>
            <w:shd w:val="clear" w:color="auto" w:fill="auto"/>
            <w:vAlign w:val="bottom"/>
          </w:tcPr>
          <w:p w:rsidR="00766EF6" w:rsidRDefault="00766EF6">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766EF6" w:rsidRDefault="00766EF6">
            <w:pPr>
              <w:rPr>
                <w:rFonts w:ascii="Arial" w:hAnsi="Arial" w:cs="Arial"/>
                <w:sz w:val="16"/>
                <w:szCs w:val="16"/>
              </w:rPr>
            </w:pPr>
            <w:r>
              <w:rPr>
                <w:rFonts w:ascii="Arial" w:hAnsi="Arial" w:cs="Arial"/>
                <w:sz w:val="16"/>
                <w:szCs w:val="16"/>
              </w:rPr>
              <w:t>STAN-1</w:t>
            </w:r>
          </w:p>
        </w:tc>
        <w:tc>
          <w:tcPr>
            <w:tcW w:w="1417" w:type="dxa"/>
            <w:tcBorders>
              <w:top w:val="nil"/>
              <w:bottom w:val="nil"/>
            </w:tcBorders>
            <w:shd w:val="clear" w:color="auto" w:fill="auto"/>
            <w:vAlign w:val="bottom"/>
          </w:tcPr>
          <w:p w:rsidR="00766EF6" w:rsidRDefault="00766EF6">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66EF6" w:rsidRDefault="00766EF6">
            <w:pPr>
              <w:jc w:val="right"/>
              <w:rPr>
                <w:rFonts w:ascii="Arial" w:hAnsi="Arial" w:cs="Arial"/>
                <w:sz w:val="16"/>
                <w:szCs w:val="16"/>
              </w:rPr>
            </w:pPr>
            <w:r>
              <w:rPr>
                <w:rFonts w:ascii="Arial" w:hAnsi="Arial" w:cs="Arial"/>
                <w:sz w:val="16"/>
                <w:szCs w:val="16"/>
              </w:rPr>
              <w:t>$6666.66</w:t>
            </w:r>
          </w:p>
        </w:tc>
        <w:tc>
          <w:tcPr>
            <w:tcW w:w="1134" w:type="dxa"/>
            <w:tcBorders>
              <w:top w:val="nil"/>
              <w:bottom w:val="nil"/>
            </w:tcBorders>
            <w:shd w:val="clear" w:color="auto" w:fill="auto"/>
            <w:vAlign w:val="bottom"/>
          </w:tcPr>
          <w:p w:rsidR="00766EF6" w:rsidRDefault="00766EF6">
            <w:pPr>
              <w:jc w:val="right"/>
              <w:rPr>
                <w:rFonts w:ascii="Arial" w:hAnsi="Arial" w:cs="Arial"/>
                <w:sz w:val="16"/>
                <w:szCs w:val="16"/>
              </w:rPr>
            </w:pPr>
            <w:r>
              <w:rPr>
                <w:rFonts w:ascii="Arial" w:hAnsi="Arial" w:cs="Arial"/>
                <w:sz w:val="16"/>
                <w:szCs w:val="16"/>
              </w:rPr>
              <w:t>0.14</w:t>
            </w:r>
          </w:p>
        </w:tc>
        <w:tc>
          <w:tcPr>
            <w:tcW w:w="1276" w:type="dxa"/>
            <w:tcBorders>
              <w:top w:val="nil"/>
              <w:bottom w:val="nil"/>
            </w:tcBorders>
            <w:shd w:val="clear" w:color="auto" w:fill="auto"/>
            <w:vAlign w:val="bottom"/>
          </w:tcPr>
          <w:p w:rsidR="00766EF6" w:rsidRDefault="00766EF6">
            <w:pPr>
              <w:jc w:val="right"/>
              <w:rPr>
                <w:rFonts w:ascii="Arial" w:hAnsi="Arial" w:cs="Arial"/>
                <w:sz w:val="16"/>
                <w:szCs w:val="16"/>
              </w:rPr>
            </w:pPr>
            <w:r>
              <w:rPr>
                <w:rFonts w:ascii="Arial" w:hAnsi="Arial" w:cs="Arial"/>
                <w:sz w:val="16"/>
                <w:szCs w:val="16"/>
              </w:rPr>
              <w:t>$933.33</w:t>
            </w:r>
          </w:p>
        </w:tc>
      </w:tr>
      <w:tr w:rsidR="00766EF6" w:rsidRPr="00602DB1" w:rsidTr="0051050F">
        <w:trPr>
          <w:trHeight w:val="211"/>
        </w:trPr>
        <w:tc>
          <w:tcPr>
            <w:tcW w:w="993" w:type="dxa"/>
            <w:tcBorders>
              <w:top w:val="nil"/>
              <w:bottom w:val="nil"/>
            </w:tcBorders>
            <w:shd w:val="clear" w:color="auto" w:fill="auto"/>
            <w:vAlign w:val="bottom"/>
          </w:tcPr>
          <w:p w:rsidR="00766EF6" w:rsidRPr="00BD6E1D" w:rsidRDefault="00766EF6">
            <w:pPr>
              <w:rPr>
                <w:rFonts w:ascii="Arial" w:hAnsi="Arial" w:cs="Arial"/>
                <w:b/>
                <w:sz w:val="16"/>
                <w:szCs w:val="16"/>
              </w:rPr>
            </w:pPr>
          </w:p>
        </w:tc>
        <w:tc>
          <w:tcPr>
            <w:tcW w:w="1134" w:type="dxa"/>
            <w:tcBorders>
              <w:top w:val="nil"/>
              <w:bottom w:val="nil"/>
            </w:tcBorders>
            <w:shd w:val="clear" w:color="auto" w:fill="auto"/>
            <w:vAlign w:val="bottom"/>
          </w:tcPr>
          <w:p w:rsidR="00766EF6" w:rsidRDefault="00766EF6">
            <w:pPr>
              <w:rPr>
                <w:rFonts w:ascii="Arial" w:hAnsi="Arial" w:cs="Arial"/>
                <w:sz w:val="16"/>
                <w:szCs w:val="16"/>
              </w:rPr>
            </w:pPr>
          </w:p>
        </w:tc>
        <w:tc>
          <w:tcPr>
            <w:tcW w:w="1417" w:type="dxa"/>
            <w:tcBorders>
              <w:top w:val="nil"/>
              <w:bottom w:val="nil"/>
            </w:tcBorders>
            <w:shd w:val="clear" w:color="auto" w:fill="auto"/>
            <w:vAlign w:val="bottom"/>
          </w:tcPr>
          <w:p w:rsidR="00766EF6" w:rsidRDefault="00766EF6">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766EF6" w:rsidRDefault="00766EF6">
            <w:pPr>
              <w:rPr>
                <w:rFonts w:ascii="Arial" w:hAnsi="Arial" w:cs="Arial"/>
                <w:sz w:val="16"/>
                <w:szCs w:val="16"/>
              </w:rPr>
            </w:pPr>
            <w:r>
              <w:rPr>
                <w:rFonts w:ascii="Arial" w:hAnsi="Arial" w:cs="Arial"/>
                <w:sz w:val="16"/>
                <w:szCs w:val="16"/>
              </w:rPr>
              <w:t>STAN-3</w:t>
            </w:r>
          </w:p>
        </w:tc>
        <w:tc>
          <w:tcPr>
            <w:tcW w:w="1417" w:type="dxa"/>
            <w:tcBorders>
              <w:top w:val="nil"/>
              <w:bottom w:val="nil"/>
            </w:tcBorders>
            <w:shd w:val="clear" w:color="auto" w:fill="auto"/>
            <w:vAlign w:val="bottom"/>
          </w:tcPr>
          <w:p w:rsidR="00766EF6" w:rsidRDefault="00766EF6">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66EF6" w:rsidRDefault="00766EF6">
            <w:pPr>
              <w:jc w:val="right"/>
              <w:rPr>
                <w:rFonts w:ascii="Arial" w:hAnsi="Arial" w:cs="Arial"/>
                <w:sz w:val="16"/>
                <w:szCs w:val="16"/>
              </w:rPr>
            </w:pPr>
            <w:r>
              <w:rPr>
                <w:rFonts w:ascii="Arial" w:hAnsi="Arial" w:cs="Arial"/>
                <w:sz w:val="16"/>
                <w:szCs w:val="16"/>
              </w:rPr>
              <w:t>$6666.66</w:t>
            </w:r>
          </w:p>
        </w:tc>
        <w:tc>
          <w:tcPr>
            <w:tcW w:w="1134" w:type="dxa"/>
            <w:tcBorders>
              <w:top w:val="nil"/>
              <w:bottom w:val="nil"/>
            </w:tcBorders>
            <w:shd w:val="clear" w:color="auto" w:fill="auto"/>
            <w:vAlign w:val="bottom"/>
          </w:tcPr>
          <w:p w:rsidR="00766EF6" w:rsidRDefault="00766EF6">
            <w:pPr>
              <w:jc w:val="right"/>
              <w:rPr>
                <w:rFonts w:ascii="Arial" w:hAnsi="Arial" w:cs="Arial"/>
                <w:sz w:val="16"/>
                <w:szCs w:val="16"/>
              </w:rPr>
            </w:pPr>
            <w:r>
              <w:rPr>
                <w:rFonts w:ascii="Arial" w:hAnsi="Arial" w:cs="Arial"/>
                <w:sz w:val="16"/>
                <w:szCs w:val="16"/>
              </w:rPr>
              <w:t>0.14</w:t>
            </w:r>
          </w:p>
        </w:tc>
        <w:tc>
          <w:tcPr>
            <w:tcW w:w="1276" w:type="dxa"/>
            <w:tcBorders>
              <w:top w:val="nil"/>
              <w:bottom w:val="nil"/>
            </w:tcBorders>
            <w:shd w:val="clear" w:color="auto" w:fill="auto"/>
            <w:vAlign w:val="bottom"/>
          </w:tcPr>
          <w:p w:rsidR="00766EF6" w:rsidRDefault="00766EF6">
            <w:pPr>
              <w:jc w:val="right"/>
              <w:rPr>
                <w:rFonts w:ascii="Arial" w:hAnsi="Arial" w:cs="Arial"/>
                <w:sz w:val="16"/>
                <w:szCs w:val="16"/>
              </w:rPr>
            </w:pPr>
            <w:r>
              <w:rPr>
                <w:rFonts w:ascii="Arial" w:hAnsi="Arial" w:cs="Arial"/>
                <w:sz w:val="16"/>
                <w:szCs w:val="16"/>
              </w:rPr>
              <w:t>$933.33</w:t>
            </w:r>
          </w:p>
        </w:tc>
      </w:tr>
      <w:tr w:rsidR="00766EF6" w:rsidRPr="00602DB1" w:rsidTr="0051050F">
        <w:trPr>
          <w:trHeight w:val="211"/>
        </w:trPr>
        <w:tc>
          <w:tcPr>
            <w:tcW w:w="993" w:type="dxa"/>
            <w:tcBorders>
              <w:top w:val="nil"/>
              <w:bottom w:val="nil"/>
            </w:tcBorders>
            <w:shd w:val="clear" w:color="auto" w:fill="auto"/>
            <w:vAlign w:val="bottom"/>
          </w:tcPr>
          <w:p w:rsidR="00766EF6" w:rsidRPr="00BD6E1D" w:rsidRDefault="00766EF6">
            <w:pPr>
              <w:rPr>
                <w:rFonts w:ascii="Arial" w:hAnsi="Arial" w:cs="Arial"/>
                <w:b/>
                <w:sz w:val="16"/>
                <w:szCs w:val="16"/>
              </w:rPr>
            </w:pPr>
          </w:p>
        </w:tc>
        <w:tc>
          <w:tcPr>
            <w:tcW w:w="1134" w:type="dxa"/>
            <w:tcBorders>
              <w:top w:val="nil"/>
              <w:bottom w:val="nil"/>
            </w:tcBorders>
            <w:shd w:val="clear" w:color="auto" w:fill="auto"/>
            <w:vAlign w:val="bottom"/>
          </w:tcPr>
          <w:p w:rsidR="00766EF6" w:rsidRDefault="00766EF6">
            <w:pPr>
              <w:rPr>
                <w:rFonts w:ascii="Arial" w:hAnsi="Arial" w:cs="Arial"/>
                <w:sz w:val="16"/>
                <w:szCs w:val="16"/>
              </w:rPr>
            </w:pPr>
          </w:p>
        </w:tc>
        <w:tc>
          <w:tcPr>
            <w:tcW w:w="1417" w:type="dxa"/>
            <w:tcBorders>
              <w:top w:val="nil"/>
              <w:bottom w:val="nil"/>
            </w:tcBorders>
            <w:shd w:val="clear" w:color="auto" w:fill="auto"/>
            <w:vAlign w:val="bottom"/>
          </w:tcPr>
          <w:p w:rsidR="00766EF6" w:rsidRDefault="00766EF6">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766EF6" w:rsidRDefault="00766EF6">
            <w:pPr>
              <w:rPr>
                <w:rFonts w:ascii="Arial" w:hAnsi="Arial" w:cs="Arial"/>
                <w:sz w:val="16"/>
                <w:szCs w:val="16"/>
              </w:rPr>
            </w:pPr>
            <w:r>
              <w:rPr>
                <w:rFonts w:ascii="Arial" w:hAnsi="Arial" w:cs="Arial"/>
                <w:sz w:val="16"/>
                <w:szCs w:val="16"/>
              </w:rPr>
              <w:t>TARONG#1</w:t>
            </w:r>
          </w:p>
        </w:tc>
        <w:tc>
          <w:tcPr>
            <w:tcW w:w="1417" w:type="dxa"/>
            <w:tcBorders>
              <w:top w:val="nil"/>
              <w:bottom w:val="nil"/>
            </w:tcBorders>
            <w:shd w:val="clear" w:color="auto" w:fill="auto"/>
            <w:vAlign w:val="bottom"/>
          </w:tcPr>
          <w:p w:rsidR="00766EF6" w:rsidRDefault="00766EF6">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66EF6" w:rsidRDefault="00766EF6">
            <w:pPr>
              <w:jc w:val="right"/>
              <w:rPr>
                <w:rFonts w:ascii="Arial" w:hAnsi="Arial" w:cs="Arial"/>
                <w:sz w:val="16"/>
                <w:szCs w:val="16"/>
              </w:rPr>
            </w:pPr>
            <w:r>
              <w:rPr>
                <w:rFonts w:ascii="Arial" w:hAnsi="Arial" w:cs="Arial"/>
                <w:sz w:val="16"/>
                <w:szCs w:val="16"/>
              </w:rPr>
              <w:t>$6666.66</w:t>
            </w:r>
          </w:p>
        </w:tc>
        <w:tc>
          <w:tcPr>
            <w:tcW w:w="1134" w:type="dxa"/>
            <w:tcBorders>
              <w:top w:val="nil"/>
              <w:bottom w:val="nil"/>
            </w:tcBorders>
            <w:shd w:val="clear" w:color="auto" w:fill="auto"/>
            <w:vAlign w:val="bottom"/>
          </w:tcPr>
          <w:p w:rsidR="00766EF6" w:rsidRDefault="00766EF6">
            <w:pPr>
              <w:jc w:val="right"/>
              <w:rPr>
                <w:rFonts w:ascii="Arial" w:hAnsi="Arial" w:cs="Arial"/>
                <w:sz w:val="16"/>
                <w:szCs w:val="16"/>
              </w:rPr>
            </w:pPr>
            <w:r>
              <w:rPr>
                <w:rFonts w:ascii="Arial" w:hAnsi="Arial" w:cs="Arial"/>
                <w:sz w:val="16"/>
                <w:szCs w:val="16"/>
              </w:rPr>
              <w:t>0.24</w:t>
            </w:r>
          </w:p>
        </w:tc>
        <w:tc>
          <w:tcPr>
            <w:tcW w:w="1276" w:type="dxa"/>
            <w:tcBorders>
              <w:top w:val="nil"/>
              <w:bottom w:val="nil"/>
            </w:tcBorders>
            <w:shd w:val="clear" w:color="auto" w:fill="auto"/>
            <w:vAlign w:val="bottom"/>
          </w:tcPr>
          <w:p w:rsidR="00766EF6" w:rsidRDefault="00766EF6">
            <w:pPr>
              <w:jc w:val="right"/>
              <w:rPr>
                <w:rFonts w:ascii="Arial" w:hAnsi="Arial" w:cs="Arial"/>
                <w:sz w:val="16"/>
                <w:szCs w:val="16"/>
              </w:rPr>
            </w:pPr>
            <w:r>
              <w:rPr>
                <w:rFonts w:ascii="Arial" w:hAnsi="Arial" w:cs="Arial"/>
                <w:sz w:val="16"/>
                <w:szCs w:val="16"/>
              </w:rPr>
              <w:t>$1600.00</w:t>
            </w:r>
          </w:p>
        </w:tc>
      </w:tr>
      <w:tr w:rsidR="00766EF6" w:rsidRPr="00602DB1" w:rsidTr="0051050F">
        <w:trPr>
          <w:trHeight w:val="211"/>
        </w:trPr>
        <w:tc>
          <w:tcPr>
            <w:tcW w:w="993" w:type="dxa"/>
            <w:tcBorders>
              <w:top w:val="nil"/>
              <w:bottom w:val="nil"/>
            </w:tcBorders>
            <w:shd w:val="clear" w:color="auto" w:fill="auto"/>
            <w:vAlign w:val="bottom"/>
          </w:tcPr>
          <w:p w:rsidR="00766EF6" w:rsidRPr="00BD6E1D" w:rsidRDefault="00766EF6">
            <w:pPr>
              <w:rPr>
                <w:rFonts w:ascii="Arial" w:hAnsi="Arial" w:cs="Arial"/>
                <w:b/>
                <w:sz w:val="16"/>
                <w:szCs w:val="16"/>
              </w:rPr>
            </w:pPr>
          </w:p>
        </w:tc>
        <w:tc>
          <w:tcPr>
            <w:tcW w:w="1134" w:type="dxa"/>
            <w:tcBorders>
              <w:top w:val="nil"/>
              <w:bottom w:val="nil"/>
            </w:tcBorders>
            <w:shd w:val="clear" w:color="auto" w:fill="auto"/>
            <w:vAlign w:val="bottom"/>
          </w:tcPr>
          <w:p w:rsidR="00766EF6" w:rsidRDefault="00766EF6">
            <w:pPr>
              <w:rPr>
                <w:rFonts w:ascii="Arial" w:hAnsi="Arial" w:cs="Arial"/>
                <w:sz w:val="16"/>
                <w:szCs w:val="16"/>
              </w:rPr>
            </w:pPr>
          </w:p>
        </w:tc>
        <w:tc>
          <w:tcPr>
            <w:tcW w:w="1417" w:type="dxa"/>
            <w:tcBorders>
              <w:top w:val="nil"/>
              <w:bottom w:val="nil"/>
            </w:tcBorders>
            <w:shd w:val="clear" w:color="auto" w:fill="auto"/>
            <w:vAlign w:val="bottom"/>
          </w:tcPr>
          <w:p w:rsidR="00766EF6" w:rsidRDefault="00766EF6">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766EF6" w:rsidRDefault="00766EF6">
            <w:pPr>
              <w:rPr>
                <w:rFonts w:ascii="Arial" w:hAnsi="Arial" w:cs="Arial"/>
                <w:sz w:val="16"/>
                <w:szCs w:val="16"/>
              </w:rPr>
            </w:pPr>
            <w:r>
              <w:rPr>
                <w:rFonts w:ascii="Arial" w:hAnsi="Arial" w:cs="Arial"/>
                <w:sz w:val="16"/>
                <w:szCs w:val="16"/>
              </w:rPr>
              <w:t>TARONG#3</w:t>
            </w:r>
          </w:p>
        </w:tc>
        <w:tc>
          <w:tcPr>
            <w:tcW w:w="1417" w:type="dxa"/>
            <w:tcBorders>
              <w:top w:val="nil"/>
              <w:bottom w:val="nil"/>
            </w:tcBorders>
            <w:shd w:val="clear" w:color="auto" w:fill="auto"/>
            <w:vAlign w:val="bottom"/>
          </w:tcPr>
          <w:p w:rsidR="00766EF6" w:rsidRDefault="00766EF6">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66EF6" w:rsidRDefault="00766EF6">
            <w:pPr>
              <w:jc w:val="right"/>
              <w:rPr>
                <w:rFonts w:ascii="Arial" w:hAnsi="Arial" w:cs="Arial"/>
                <w:sz w:val="16"/>
                <w:szCs w:val="16"/>
              </w:rPr>
            </w:pPr>
            <w:r>
              <w:rPr>
                <w:rFonts w:ascii="Arial" w:hAnsi="Arial" w:cs="Arial"/>
                <w:sz w:val="16"/>
                <w:szCs w:val="16"/>
              </w:rPr>
              <w:t>$6666.66</w:t>
            </w:r>
          </w:p>
        </w:tc>
        <w:tc>
          <w:tcPr>
            <w:tcW w:w="1134" w:type="dxa"/>
            <w:tcBorders>
              <w:top w:val="nil"/>
              <w:bottom w:val="nil"/>
            </w:tcBorders>
            <w:shd w:val="clear" w:color="auto" w:fill="auto"/>
            <w:vAlign w:val="bottom"/>
          </w:tcPr>
          <w:p w:rsidR="00766EF6" w:rsidRDefault="00766EF6">
            <w:pPr>
              <w:jc w:val="right"/>
              <w:rPr>
                <w:rFonts w:ascii="Arial" w:hAnsi="Arial" w:cs="Arial"/>
                <w:sz w:val="16"/>
                <w:szCs w:val="16"/>
              </w:rPr>
            </w:pPr>
            <w:r>
              <w:rPr>
                <w:rFonts w:ascii="Arial" w:hAnsi="Arial" w:cs="Arial"/>
                <w:sz w:val="16"/>
                <w:szCs w:val="16"/>
              </w:rPr>
              <w:t>0.24</w:t>
            </w:r>
          </w:p>
        </w:tc>
        <w:tc>
          <w:tcPr>
            <w:tcW w:w="1276" w:type="dxa"/>
            <w:tcBorders>
              <w:top w:val="nil"/>
              <w:bottom w:val="nil"/>
            </w:tcBorders>
            <w:shd w:val="clear" w:color="auto" w:fill="auto"/>
            <w:vAlign w:val="bottom"/>
          </w:tcPr>
          <w:p w:rsidR="00766EF6" w:rsidRDefault="00766EF6">
            <w:pPr>
              <w:jc w:val="right"/>
              <w:rPr>
                <w:rFonts w:ascii="Arial" w:hAnsi="Arial" w:cs="Arial"/>
                <w:sz w:val="16"/>
                <w:szCs w:val="16"/>
              </w:rPr>
            </w:pPr>
            <w:r>
              <w:rPr>
                <w:rFonts w:ascii="Arial" w:hAnsi="Arial" w:cs="Arial"/>
                <w:sz w:val="16"/>
                <w:szCs w:val="16"/>
              </w:rPr>
              <w:t>$1600.00</w:t>
            </w:r>
          </w:p>
        </w:tc>
      </w:tr>
      <w:tr w:rsidR="00766EF6" w:rsidRPr="00602DB1" w:rsidTr="0051050F">
        <w:trPr>
          <w:trHeight w:val="211"/>
        </w:trPr>
        <w:tc>
          <w:tcPr>
            <w:tcW w:w="993" w:type="dxa"/>
            <w:tcBorders>
              <w:top w:val="nil"/>
              <w:bottom w:val="nil"/>
            </w:tcBorders>
            <w:shd w:val="clear" w:color="auto" w:fill="auto"/>
            <w:vAlign w:val="bottom"/>
          </w:tcPr>
          <w:p w:rsidR="00766EF6" w:rsidRPr="00BD6E1D" w:rsidRDefault="00766EF6">
            <w:pPr>
              <w:rPr>
                <w:rFonts w:ascii="Arial" w:hAnsi="Arial" w:cs="Arial"/>
                <w:b/>
                <w:sz w:val="16"/>
                <w:szCs w:val="16"/>
              </w:rPr>
            </w:pPr>
          </w:p>
        </w:tc>
        <w:tc>
          <w:tcPr>
            <w:tcW w:w="1134" w:type="dxa"/>
            <w:tcBorders>
              <w:top w:val="nil"/>
              <w:bottom w:val="nil"/>
            </w:tcBorders>
            <w:shd w:val="clear" w:color="auto" w:fill="auto"/>
            <w:vAlign w:val="bottom"/>
          </w:tcPr>
          <w:p w:rsidR="00766EF6" w:rsidRDefault="00766EF6">
            <w:pPr>
              <w:rPr>
                <w:rFonts w:ascii="Arial" w:hAnsi="Arial" w:cs="Arial"/>
                <w:sz w:val="16"/>
                <w:szCs w:val="16"/>
              </w:rPr>
            </w:pPr>
          </w:p>
        </w:tc>
        <w:tc>
          <w:tcPr>
            <w:tcW w:w="1417" w:type="dxa"/>
            <w:tcBorders>
              <w:top w:val="nil"/>
              <w:bottom w:val="nil"/>
            </w:tcBorders>
            <w:shd w:val="clear" w:color="auto" w:fill="auto"/>
            <w:vAlign w:val="bottom"/>
          </w:tcPr>
          <w:p w:rsidR="00766EF6" w:rsidRDefault="00766EF6">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766EF6" w:rsidRDefault="00766EF6">
            <w:pPr>
              <w:rPr>
                <w:rFonts w:ascii="Arial" w:hAnsi="Arial" w:cs="Arial"/>
                <w:sz w:val="16"/>
                <w:szCs w:val="16"/>
              </w:rPr>
            </w:pPr>
            <w:r>
              <w:rPr>
                <w:rFonts w:ascii="Arial" w:hAnsi="Arial" w:cs="Arial"/>
                <w:sz w:val="16"/>
                <w:szCs w:val="16"/>
              </w:rPr>
              <w:t>TARONG#4</w:t>
            </w:r>
          </w:p>
        </w:tc>
        <w:tc>
          <w:tcPr>
            <w:tcW w:w="1417" w:type="dxa"/>
            <w:tcBorders>
              <w:top w:val="nil"/>
              <w:bottom w:val="nil"/>
            </w:tcBorders>
            <w:shd w:val="clear" w:color="auto" w:fill="auto"/>
            <w:vAlign w:val="bottom"/>
          </w:tcPr>
          <w:p w:rsidR="00766EF6" w:rsidRDefault="00766EF6">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66EF6" w:rsidRDefault="00766EF6">
            <w:pPr>
              <w:jc w:val="right"/>
              <w:rPr>
                <w:rFonts w:ascii="Arial" w:hAnsi="Arial" w:cs="Arial"/>
                <w:sz w:val="16"/>
                <w:szCs w:val="16"/>
              </w:rPr>
            </w:pPr>
            <w:r>
              <w:rPr>
                <w:rFonts w:ascii="Arial" w:hAnsi="Arial" w:cs="Arial"/>
                <w:sz w:val="16"/>
                <w:szCs w:val="16"/>
              </w:rPr>
              <w:t>$6666.66</w:t>
            </w:r>
          </w:p>
        </w:tc>
        <w:tc>
          <w:tcPr>
            <w:tcW w:w="1134" w:type="dxa"/>
            <w:tcBorders>
              <w:top w:val="nil"/>
              <w:bottom w:val="nil"/>
            </w:tcBorders>
            <w:shd w:val="clear" w:color="auto" w:fill="auto"/>
            <w:vAlign w:val="bottom"/>
          </w:tcPr>
          <w:p w:rsidR="00766EF6" w:rsidRDefault="00766EF6">
            <w:pPr>
              <w:jc w:val="right"/>
              <w:rPr>
                <w:rFonts w:ascii="Arial" w:hAnsi="Arial" w:cs="Arial"/>
                <w:sz w:val="16"/>
                <w:szCs w:val="16"/>
              </w:rPr>
            </w:pPr>
            <w:r>
              <w:rPr>
                <w:rFonts w:ascii="Arial" w:hAnsi="Arial" w:cs="Arial"/>
                <w:sz w:val="16"/>
                <w:szCs w:val="16"/>
              </w:rPr>
              <w:t>0.24</w:t>
            </w:r>
          </w:p>
        </w:tc>
        <w:tc>
          <w:tcPr>
            <w:tcW w:w="1276" w:type="dxa"/>
            <w:tcBorders>
              <w:top w:val="nil"/>
              <w:bottom w:val="nil"/>
            </w:tcBorders>
            <w:shd w:val="clear" w:color="auto" w:fill="auto"/>
            <w:vAlign w:val="bottom"/>
          </w:tcPr>
          <w:p w:rsidR="00766EF6" w:rsidRDefault="00766EF6">
            <w:pPr>
              <w:jc w:val="right"/>
              <w:rPr>
                <w:rFonts w:ascii="Arial" w:hAnsi="Arial" w:cs="Arial"/>
                <w:sz w:val="16"/>
                <w:szCs w:val="16"/>
              </w:rPr>
            </w:pPr>
            <w:r>
              <w:rPr>
                <w:rFonts w:ascii="Arial" w:hAnsi="Arial" w:cs="Arial"/>
                <w:sz w:val="16"/>
                <w:szCs w:val="16"/>
              </w:rPr>
              <w:t>$1600.00</w:t>
            </w:r>
          </w:p>
        </w:tc>
      </w:tr>
      <w:tr w:rsidR="00766EF6" w:rsidRPr="00602DB1" w:rsidTr="0051050F">
        <w:trPr>
          <w:trHeight w:val="211"/>
        </w:trPr>
        <w:tc>
          <w:tcPr>
            <w:tcW w:w="993" w:type="dxa"/>
            <w:tcBorders>
              <w:top w:val="nil"/>
              <w:bottom w:val="nil"/>
            </w:tcBorders>
            <w:shd w:val="clear" w:color="auto" w:fill="DBE5F1" w:themeFill="accent1" w:themeFillTint="33"/>
            <w:vAlign w:val="bottom"/>
          </w:tcPr>
          <w:p w:rsidR="00766EF6" w:rsidRPr="00BD6E1D" w:rsidRDefault="00766EF6">
            <w:pPr>
              <w:jc w:val="right"/>
              <w:rPr>
                <w:rFonts w:ascii="Arial" w:hAnsi="Arial" w:cs="Arial"/>
                <w:b/>
                <w:sz w:val="16"/>
                <w:szCs w:val="16"/>
              </w:rPr>
            </w:pPr>
            <w:r w:rsidRPr="00BD6E1D">
              <w:rPr>
                <w:rFonts w:ascii="Arial" w:hAnsi="Arial" w:cs="Arial"/>
                <w:b/>
                <w:sz w:val="16"/>
                <w:szCs w:val="16"/>
              </w:rPr>
              <w:t>13:30</w:t>
            </w:r>
          </w:p>
        </w:tc>
        <w:tc>
          <w:tcPr>
            <w:tcW w:w="1134" w:type="dxa"/>
            <w:tcBorders>
              <w:top w:val="nil"/>
              <w:bottom w:val="nil"/>
            </w:tcBorders>
            <w:shd w:val="clear" w:color="auto" w:fill="DBE5F1" w:themeFill="accent1" w:themeFillTint="33"/>
            <w:vAlign w:val="bottom"/>
          </w:tcPr>
          <w:p w:rsidR="00766EF6" w:rsidRDefault="00766EF6">
            <w:pPr>
              <w:jc w:val="right"/>
              <w:rPr>
                <w:rFonts w:ascii="Arial" w:hAnsi="Arial" w:cs="Arial"/>
                <w:sz w:val="16"/>
                <w:szCs w:val="16"/>
              </w:rPr>
            </w:pPr>
            <w:r>
              <w:rPr>
                <w:rFonts w:ascii="Arial" w:hAnsi="Arial" w:cs="Arial"/>
                <w:sz w:val="16"/>
                <w:szCs w:val="16"/>
              </w:rPr>
              <w:t>$36.28</w:t>
            </w:r>
          </w:p>
        </w:tc>
        <w:tc>
          <w:tcPr>
            <w:tcW w:w="1417" w:type="dxa"/>
            <w:tcBorders>
              <w:top w:val="nil"/>
              <w:bottom w:val="nil"/>
            </w:tcBorders>
            <w:shd w:val="clear" w:color="auto" w:fill="DBE5F1" w:themeFill="accent1" w:themeFillTint="33"/>
            <w:vAlign w:val="bottom"/>
          </w:tcPr>
          <w:p w:rsidR="00766EF6" w:rsidRDefault="00766EF6">
            <w:pPr>
              <w:rPr>
                <w:rFonts w:ascii="Arial" w:hAnsi="Arial" w:cs="Arial"/>
                <w:sz w:val="16"/>
                <w:szCs w:val="16"/>
              </w:rPr>
            </w:pPr>
            <w:r>
              <w:rPr>
                <w:rFonts w:ascii="Arial" w:hAnsi="Arial" w:cs="Arial"/>
                <w:sz w:val="16"/>
                <w:szCs w:val="16"/>
              </w:rPr>
              <w:t>Delta Electricity</w:t>
            </w:r>
          </w:p>
        </w:tc>
        <w:tc>
          <w:tcPr>
            <w:tcW w:w="1276" w:type="dxa"/>
            <w:tcBorders>
              <w:top w:val="nil"/>
              <w:bottom w:val="nil"/>
            </w:tcBorders>
            <w:shd w:val="clear" w:color="auto" w:fill="DBE5F1" w:themeFill="accent1" w:themeFillTint="33"/>
            <w:vAlign w:val="bottom"/>
          </w:tcPr>
          <w:p w:rsidR="00766EF6" w:rsidRDefault="00766EF6">
            <w:pPr>
              <w:rPr>
                <w:rFonts w:ascii="Arial" w:hAnsi="Arial" w:cs="Arial"/>
                <w:sz w:val="16"/>
                <w:szCs w:val="16"/>
              </w:rPr>
            </w:pPr>
            <w:r>
              <w:rPr>
                <w:rFonts w:ascii="Arial" w:hAnsi="Arial" w:cs="Arial"/>
                <w:sz w:val="16"/>
                <w:szCs w:val="16"/>
              </w:rPr>
              <w:t>VP5</w:t>
            </w:r>
          </w:p>
        </w:tc>
        <w:tc>
          <w:tcPr>
            <w:tcW w:w="1417" w:type="dxa"/>
            <w:tcBorders>
              <w:top w:val="nil"/>
              <w:bottom w:val="nil"/>
            </w:tcBorders>
            <w:shd w:val="clear" w:color="auto" w:fill="DBE5F1" w:themeFill="accent1" w:themeFillTint="33"/>
            <w:vAlign w:val="bottom"/>
          </w:tcPr>
          <w:p w:rsidR="00766EF6" w:rsidRDefault="00766EF6">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66EF6" w:rsidRDefault="00766EF6">
            <w:pPr>
              <w:jc w:val="right"/>
              <w:rPr>
                <w:rFonts w:ascii="Arial" w:hAnsi="Arial" w:cs="Arial"/>
                <w:sz w:val="16"/>
                <w:szCs w:val="16"/>
              </w:rPr>
            </w:pPr>
            <w:r>
              <w:rPr>
                <w:rFonts w:ascii="Arial" w:hAnsi="Arial" w:cs="Arial"/>
                <w:sz w:val="16"/>
                <w:szCs w:val="16"/>
              </w:rPr>
              <w:t>$32.70</w:t>
            </w:r>
          </w:p>
        </w:tc>
        <w:tc>
          <w:tcPr>
            <w:tcW w:w="1134" w:type="dxa"/>
            <w:tcBorders>
              <w:top w:val="nil"/>
              <w:bottom w:val="nil"/>
            </w:tcBorders>
            <w:shd w:val="clear" w:color="auto" w:fill="DBE5F1" w:themeFill="accent1" w:themeFillTint="33"/>
            <w:vAlign w:val="bottom"/>
          </w:tcPr>
          <w:p w:rsidR="00766EF6" w:rsidRDefault="00766EF6">
            <w:pPr>
              <w:jc w:val="right"/>
              <w:rPr>
                <w:rFonts w:ascii="Arial" w:hAnsi="Arial" w:cs="Arial"/>
                <w:sz w:val="16"/>
                <w:szCs w:val="16"/>
              </w:rPr>
            </w:pPr>
            <w:r>
              <w:rPr>
                <w:rFonts w:ascii="Arial" w:hAnsi="Arial" w:cs="Arial"/>
                <w:sz w:val="16"/>
                <w:szCs w:val="16"/>
              </w:rPr>
              <w:t>0.37</w:t>
            </w:r>
          </w:p>
        </w:tc>
        <w:tc>
          <w:tcPr>
            <w:tcW w:w="1276" w:type="dxa"/>
            <w:tcBorders>
              <w:top w:val="nil"/>
              <w:bottom w:val="nil"/>
            </w:tcBorders>
            <w:shd w:val="clear" w:color="auto" w:fill="DBE5F1" w:themeFill="accent1" w:themeFillTint="33"/>
            <w:vAlign w:val="bottom"/>
          </w:tcPr>
          <w:p w:rsidR="00766EF6" w:rsidRDefault="00766EF6">
            <w:pPr>
              <w:jc w:val="right"/>
              <w:rPr>
                <w:rFonts w:ascii="Arial" w:hAnsi="Arial" w:cs="Arial"/>
                <w:sz w:val="16"/>
                <w:szCs w:val="16"/>
              </w:rPr>
            </w:pPr>
            <w:r>
              <w:rPr>
                <w:rFonts w:ascii="Arial" w:hAnsi="Arial" w:cs="Arial"/>
                <w:sz w:val="16"/>
                <w:szCs w:val="16"/>
              </w:rPr>
              <w:t>$12.10</w:t>
            </w:r>
          </w:p>
        </w:tc>
      </w:tr>
      <w:tr w:rsidR="00766EF6" w:rsidRPr="00602DB1" w:rsidTr="0051050F">
        <w:trPr>
          <w:trHeight w:val="211"/>
        </w:trPr>
        <w:tc>
          <w:tcPr>
            <w:tcW w:w="993" w:type="dxa"/>
            <w:tcBorders>
              <w:top w:val="nil"/>
              <w:bottom w:val="nil"/>
            </w:tcBorders>
            <w:shd w:val="clear" w:color="auto" w:fill="DBE5F1" w:themeFill="accent1" w:themeFillTint="33"/>
            <w:vAlign w:val="bottom"/>
          </w:tcPr>
          <w:p w:rsidR="00766EF6" w:rsidRPr="00BD6E1D" w:rsidRDefault="00766EF6">
            <w:pPr>
              <w:rPr>
                <w:rFonts w:ascii="Arial" w:hAnsi="Arial" w:cs="Arial"/>
                <w:b/>
                <w:sz w:val="16"/>
                <w:szCs w:val="16"/>
              </w:rPr>
            </w:pPr>
          </w:p>
        </w:tc>
        <w:tc>
          <w:tcPr>
            <w:tcW w:w="1134" w:type="dxa"/>
            <w:tcBorders>
              <w:top w:val="nil"/>
              <w:bottom w:val="nil"/>
            </w:tcBorders>
            <w:shd w:val="clear" w:color="auto" w:fill="DBE5F1" w:themeFill="accent1" w:themeFillTint="33"/>
            <w:vAlign w:val="bottom"/>
          </w:tcPr>
          <w:p w:rsidR="00766EF6" w:rsidRDefault="00766EF6">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66EF6" w:rsidRDefault="00766EF6">
            <w:pPr>
              <w:rPr>
                <w:rFonts w:ascii="Arial" w:hAnsi="Arial" w:cs="Arial"/>
                <w:sz w:val="16"/>
                <w:szCs w:val="16"/>
              </w:rPr>
            </w:pPr>
            <w:r>
              <w:rPr>
                <w:rFonts w:ascii="Arial" w:hAnsi="Arial" w:cs="Arial"/>
                <w:sz w:val="16"/>
                <w:szCs w:val="16"/>
              </w:rPr>
              <w:t>Delta Electricity</w:t>
            </w:r>
          </w:p>
        </w:tc>
        <w:tc>
          <w:tcPr>
            <w:tcW w:w="1276" w:type="dxa"/>
            <w:tcBorders>
              <w:top w:val="nil"/>
              <w:bottom w:val="nil"/>
            </w:tcBorders>
            <w:shd w:val="clear" w:color="auto" w:fill="DBE5F1" w:themeFill="accent1" w:themeFillTint="33"/>
            <w:vAlign w:val="bottom"/>
          </w:tcPr>
          <w:p w:rsidR="00766EF6" w:rsidRDefault="00766EF6">
            <w:pPr>
              <w:rPr>
                <w:rFonts w:ascii="Arial" w:hAnsi="Arial" w:cs="Arial"/>
                <w:sz w:val="16"/>
                <w:szCs w:val="16"/>
              </w:rPr>
            </w:pPr>
            <w:r>
              <w:rPr>
                <w:rFonts w:ascii="Arial" w:hAnsi="Arial" w:cs="Arial"/>
                <w:sz w:val="16"/>
                <w:szCs w:val="16"/>
              </w:rPr>
              <w:t>VP6</w:t>
            </w:r>
          </w:p>
        </w:tc>
        <w:tc>
          <w:tcPr>
            <w:tcW w:w="1417" w:type="dxa"/>
            <w:tcBorders>
              <w:top w:val="nil"/>
              <w:bottom w:val="nil"/>
            </w:tcBorders>
            <w:shd w:val="clear" w:color="auto" w:fill="DBE5F1" w:themeFill="accent1" w:themeFillTint="33"/>
            <w:vAlign w:val="bottom"/>
          </w:tcPr>
          <w:p w:rsidR="00766EF6" w:rsidRDefault="00766EF6">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66EF6" w:rsidRDefault="00766EF6">
            <w:pPr>
              <w:jc w:val="right"/>
              <w:rPr>
                <w:rFonts w:ascii="Arial" w:hAnsi="Arial" w:cs="Arial"/>
                <w:sz w:val="16"/>
                <w:szCs w:val="16"/>
              </w:rPr>
            </w:pPr>
            <w:r>
              <w:rPr>
                <w:rFonts w:ascii="Arial" w:hAnsi="Arial" w:cs="Arial"/>
                <w:sz w:val="16"/>
                <w:szCs w:val="16"/>
              </w:rPr>
              <w:t>$32.70</w:t>
            </w:r>
          </w:p>
        </w:tc>
        <w:tc>
          <w:tcPr>
            <w:tcW w:w="1134" w:type="dxa"/>
            <w:tcBorders>
              <w:top w:val="nil"/>
              <w:bottom w:val="nil"/>
            </w:tcBorders>
            <w:shd w:val="clear" w:color="auto" w:fill="DBE5F1" w:themeFill="accent1" w:themeFillTint="33"/>
            <w:vAlign w:val="bottom"/>
          </w:tcPr>
          <w:p w:rsidR="00766EF6" w:rsidRDefault="00766EF6">
            <w:pPr>
              <w:jc w:val="right"/>
              <w:rPr>
                <w:rFonts w:ascii="Arial" w:hAnsi="Arial" w:cs="Arial"/>
                <w:sz w:val="16"/>
                <w:szCs w:val="16"/>
              </w:rPr>
            </w:pPr>
            <w:r>
              <w:rPr>
                <w:rFonts w:ascii="Arial" w:hAnsi="Arial" w:cs="Arial"/>
                <w:sz w:val="16"/>
                <w:szCs w:val="16"/>
              </w:rPr>
              <w:t>0.74</w:t>
            </w:r>
          </w:p>
        </w:tc>
        <w:tc>
          <w:tcPr>
            <w:tcW w:w="1276" w:type="dxa"/>
            <w:tcBorders>
              <w:top w:val="nil"/>
              <w:bottom w:val="nil"/>
            </w:tcBorders>
            <w:shd w:val="clear" w:color="auto" w:fill="DBE5F1" w:themeFill="accent1" w:themeFillTint="33"/>
            <w:vAlign w:val="bottom"/>
          </w:tcPr>
          <w:p w:rsidR="00766EF6" w:rsidRDefault="00766EF6">
            <w:pPr>
              <w:jc w:val="right"/>
              <w:rPr>
                <w:rFonts w:ascii="Arial" w:hAnsi="Arial" w:cs="Arial"/>
                <w:sz w:val="16"/>
                <w:szCs w:val="16"/>
              </w:rPr>
            </w:pPr>
            <w:r>
              <w:rPr>
                <w:rFonts w:ascii="Arial" w:hAnsi="Arial" w:cs="Arial"/>
                <w:sz w:val="16"/>
                <w:szCs w:val="16"/>
              </w:rPr>
              <w:t>$24.20</w:t>
            </w:r>
          </w:p>
        </w:tc>
      </w:tr>
      <w:tr w:rsidR="008C5231" w:rsidRPr="002E44F1" w:rsidTr="0051050F">
        <w:trPr>
          <w:trHeight w:val="211"/>
        </w:trPr>
        <w:tc>
          <w:tcPr>
            <w:tcW w:w="2127" w:type="dxa"/>
            <w:gridSpan w:val="2"/>
            <w:tcBorders>
              <w:bottom w:val="single" w:sz="8" w:space="0" w:color="7BA0CD"/>
            </w:tcBorders>
            <w:shd w:val="clear" w:color="auto" w:fill="FFFFFF"/>
            <w:vAlign w:val="center"/>
          </w:tcPr>
          <w:p w:rsidR="008C5231" w:rsidRPr="00184046" w:rsidRDefault="008C5231" w:rsidP="008C5231">
            <w:pPr>
              <w:jc w:val="center"/>
              <w:rPr>
                <w:rFonts w:ascii="Arial" w:hAnsi="Arial" w:cs="Arial"/>
                <w:b/>
                <w:bCs/>
                <w:sz w:val="16"/>
                <w:szCs w:val="16"/>
              </w:rPr>
            </w:pPr>
            <w:r w:rsidRPr="00184046">
              <w:rPr>
                <w:rFonts w:ascii="Arial" w:hAnsi="Arial" w:cs="Arial"/>
                <w:b/>
                <w:bCs/>
                <w:sz w:val="16"/>
                <w:szCs w:val="16"/>
              </w:rPr>
              <w:t>Spot Price</w:t>
            </w:r>
          </w:p>
        </w:tc>
        <w:tc>
          <w:tcPr>
            <w:tcW w:w="1417" w:type="dxa"/>
            <w:tcBorders>
              <w:bottom w:val="single" w:sz="8" w:space="0" w:color="7BA0CD"/>
            </w:tcBorders>
            <w:shd w:val="clear" w:color="auto" w:fill="FFFFFF"/>
            <w:vAlign w:val="center"/>
          </w:tcPr>
          <w:p w:rsidR="008C5231" w:rsidRPr="00184046" w:rsidRDefault="00BD6E1D" w:rsidP="009C124D">
            <w:pPr>
              <w:jc w:val="center"/>
              <w:rPr>
                <w:rFonts w:ascii="Arial" w:hAnsi="Arial" w:cs="Arial"/>
                <w:b/>
                <w:sz w:val="16"/>
                <w:szCs w:val="16"/>
              </w:rPr>
            </w:pPr>
            <w:r>
              <w:rPr>
                <w:rFonts w:ascii="Arial" w:hAnsi="Arial" w:cs="Arial"/>
                <w:b/>
                <w:sz w:val="16"/>
                <w:szCs w:val="16"/>
              </w:rPr>
              <w:t>$114</w:t>
            </w:r>
            <w:r w:rsidR="009C124D">
              <w:rPr>
                <w:rFonts w:ascii="Arial" w:hAnsi="Arial" w:cs="Arial"/>
                <w:b/>
                <w:sz w:val="16"/>
                <w:szCs w:val="16"/>
              </w:rPr>
              <w:t>4.99</w:t>
            </w:r>
            <w:r w:rsidR="008C5231" w:rsidRPr="00184046">
              <w:rPr>
                <w:rFonts w:ascii="Arial" w:hAnsi="Arial" w:cs="Arial"/>
                <w:b/>
                <w:sz w:val="16"/>
                <w:szCs w:val="16"/>
              </w:rPr>
              <w:t>/MWh</w:t>
            </w:r>
          </w:p>
        </w:tc>
        <w:tc>
          <w:tcPr>
            <w:tcW w:w="1276" w:type="dxa"/>
            <w:tcBorders>
              <w:bottom w:val="single" w:sz="8" w:space="0" w:color="7BA0CD"/>
            </w:tcBorders>
            <w:shd w:val="clear" w:color="auto" w:fill="FFFFFF"/>
            <w:vAlign w:val="center"/>
          </w:tcPr>
          <w:p w:rsidR="008C5231" w:rsidRPr="00184046" w:rsidRDefault="008C5231" w:rsidP="008C5231">
            <w:pPr>
              <w:jc w:val="center"/>
              <w:rPr>
                <w:rFonts w:ascii="Arial" w:hAnsi="Arial" w:cs="Arial"/>
                <w:b/>
                <w:sz w:val="16"/>
                <w:szCs w:val="16"/>
              </w:rPr>
            </w:pPr>
          </w:p>
        </w:tc>
        <w:tc>
          <w:tcPr>
            <w:tcW w:w="1417" w:type="dxa"/>
            <w:tcBorders>
              <w:bottom w:val="single" w:sz="8" w:space="0" w:color="7BA0CD"/>
            </w:tcBorders>
            <w:shd w:val="clear" w:color="auto" w:fill="FFFFFF"/>
            <w:vAlign w:val="center"/>
          </w:tcPr>
          <w:p w:rsidR="008C5231" w:rsidRPr="00184046" w:rsidRDefault="008C5231" w:rsidP="008C5231">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8C5231" w:rsidRPr="00184046" w:rsidRDefault="008C5231" w:rsidP="008C5231">
            <w:pPr>
              <w:jc w:val="center"/>
              <w:rPr>
                <w:rFonts w:ascii="Arial" w:hAnsi="Arial" w:cs="Arial"/>
                <w:b/>
                <w:sz w:val="16"/>
                <w:szCs w:val="16"/>
              </w:rPr>
            </w:pPr>
          </w:p>
        </w:tc>
        <w:tc>
          <w:tcPr>
            <w:tcW w:w="1134" w:type="dxa"/>
            <w:tcBorders>
              <w:bottom w:val="single" w:sz="8" w:space="0" w:color="7BA0CD"/>
            </w:tcBorders>
            <w:shd w:val="clear" w:color="auto" w:fill="FFFFFF"/>
            <w:vAlign w:val="center"/>
          </w:tcPr>
          <w:p w:rsidR="008C5231" w:rsidRPr="00184046" w:rsidRDefault="008C5231" w:rsidP="008C5231">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8C5231" w:rsidRPr="00184046" w:rsidRDefault="008C5231" w:rsidP="008C5231">
            <w:pPr>
              <w:jc w:val="center"/>
              <w:rPr>
                <w:rFonts w:ascii="Arial" w:hAnsi="Arial" w:cs="Arial"/>
                <w:b/>
                <w:sz w:val="16"/>
                <w:szCs w:val="16"/>
              </w:rPr>
            </w:pPr>
          </w:p>
        </w:tc>
      </w:tr>
    </w:tbl>
    <w:p w:rsidR="006557D2" w:rsidRPr="00344AB2" w:rsidRDefault="006557D2" w:rsidP="00344AB2">
      <w:pPr>
        <w:pStyle w:val="AERbodytext"/>
        <w:spacing w:after="120" w:line="240" w:lineRule="auto"/>
        <w:rPr>
          <w:rFonts w:ascii="Arial" w:hAnsi="Arial" w:cs="Arial"/>
          <w:b/>
          <w:sz w:val="22"/>
        </w:rPr>
      </w:pPr>
    </w:p>
    <w:p w:rsidR="00BD6E1D" w:rsidRPr="00344AB2" w:rsidRDefault="00BD6E1D" w:rsidP="00344AB2">
      <w:pPr>
        <w:pStyle w:val="AERbodytext"/>
        <w:spacing w:after="120" w:line="240" w:lineRule="auto"/>
        <w:rPr>
          <w:rFonts w:ascii="Arial" w:hAnsi="Arial" w:cs="Arial"/>
          <w:b/>
          <w:sz w:val="22"/>
        </w:rPr>
      </w:pPr>
      <w:r w:rsidRPr="00344AB2">
        <w:rPr>
          <w:rFonts w:ascii="Arial" w:hAnsi="Arial" w:cs="Arial"/>
          <w:b/>
          <w:sz w:val="22"/>
        </w:rPr>
        <w:t>8 December 2014 2:30 PM</w:t>
      </w:r>
    </w:p>
    <w:tbl>
      <w:tblPr>
        <w:tblW w:w="9923" w:type="dxa"/>
        <w:tblBorders>
          <w:top w:val="single" w:sz="8" w:space="0" w:color="7BA0CD"/>
          <w:bottom w:val="single" w:sz="8" w:space="0" w:color="7BA0CD"/>
        </w:tblBorders>
        <w:tblLayout w:type="fixed"/>
        <w:tblLook w:val="04A0" w:firstRow="1" w:lastRow="0" w:firstColumn="1" w:lastColumn="0" w:noHBand="0" w:noVBand="1"/>
      </w:tblPr>
      <w:tblGrid>
        <w:gridCol w:w="993"/>
        <w:gridCol w:w="1134"/>
        <w:gridCol w:w="1417"/>
        <w:gridCol w:w="1276"/>
        <w:gridCol w:w="1417"/>
        <w:gridCol w:w="1276"/>
        <w:gridCol w:w="1134"/>
        <w:gridCol w:w="1276"/>
      </w:tblGrid>
      <w:tr w:rsidR="00BD6E1D" w:rsidRPr="00665719" w:rsidTr="0051050F">
        <w:trPr>
          <w:trHeight w:val="190"/>
        </w:trPr>
        <w:tc>
          <w:tcPr>
            <w:tcW w:w="993" w:type="dxa"/>
            <w:tcBorders>
              <w:top w:val="single" w:sz="8" w:space="0" w:color="7BA0CD"/>
              <w:left w:val="single" w:sz="8" w:space="0" w:color="7BA0CD"/>
              <w:bottom w:val="single" w:sz="8" w:space="0" w:color="7BA0CD"/>
            </w:tcBorders>
            <w:shd w:val="clear" w:color="auto" w:fill="4F81BD"/>
          </w:tcPr>
          <w:p w:rsidR="00BD6E1D" w:rsidRPr="00665719" w:rsidRDefault="00BD6E1D" w:rsidP="00992FAD">
            <w:pPr>
              <w:jc w:val="center"/>
              <w:rPr>
                <w:rFonts w:ascii="Arial" w:hAnsi="Arial" w:cs="Arial"/>
                <w:bCs/>
                <w:color w:val="FFFFFF"/>
                <w:sz w:val="16"/>
                <w:szCs w:val="16"/>
              </w:rPr>
            </w:pPr>
            <w:r w:rsidRPr="00665719">
              <w:rPr>
                <w:rFonts w:ascii="Arial" w:hAnsi="Arial" w:cs="Arial"/>
                <w:bCs/>
                <w:color w:val="FFFFFF"/>
                <w:sz w:val="16"/>
                <w:szCs w:val="16"/>
              </w:rPr>
              <w:t>Time</w:t>
            </w:r>
          </w:p>
        </w:tc>
        <w:tc>
          <w:tcPr>
            <w:tcW w:w="1134" w:type="dxa"/>
            <w:tcBorders>
              <w:top w:val="single" w:sz="8" w:space="0" w:color="7BA0CD"/>
              <w:bottom w:val="single" w:sz="8" w:space="0" w:color="7BA0CD"/>
            </w:tcBorders>
            <w:shd w:val="clear" w:color="auto" w:fill="4F81BD"/>
          </w:tcPr>
          <w:p w:rsidR="00BD6E1D" w:rsidRPr="00665719" w:rsidRDefault="00BD6E1D" w:rsidP="00992FAD">
            <w:pPr>
              <w:jc w:val="center"/>
              <w:rPr>
                <w:rFonts w:ascii="Arial" w:hAnsi="Arial" w:cs="Arial"/>
                <w:bCs/>
                <w:color w:val="FFFFFF"/>
                <w:sz w:val="16"/>
                <w:szCs w:val="16"/>
              </w:rPr>
            </w:pPr>
            <w:r w:rsidRPr="00665719">
              <w:rPr>
                <w:rFonts w:ascii="Arial" w:hAnsi="Arial" w:cs="Arial"/>
                <w:bCs/>
                <w:color w:val="FFFFFF"/>
                <w:sz w:val="16"/>
                <w:szCs w:val="16"/>
              </w:rPr>
              <w:t>Dispatch Price</w:t>
            </w:r>
          </w:p>
        </w:tc>
        <w:tc>
          <w:tcPr>
            <w:tcW w:w="1417" w:type="dxa"/>
            <w:tcBorders>
              <w:top w:val="single" w:sz="8" w:space="0" w:color="7BA0CD"/>
              <w:bottom w:val="single" w:sz="8" w:space="0" w:color="7BA0CD"/>
            </w:tcBorders>
            <w:shd w:val="clear" w:color="auto" w:fill="4F81BD"/>
          </w:tcPr>
          <w:p w:rsidR="00BD6E1D" w:rsidRPr="00665719" w:rsidRDefault="00BD6E1D" w:rsidP="00992FAD">
            <w:pPr>
              <w:jc w:val="center"/>
              <w:rPr>
                <w:rFonts w:ascii="Arial" w:hAnsi="Arial" w:cs="Arial"/>
                <w:bCs/>
                <w:color w:val="FFFFFF"/>
                <w:sz w:val="16"/>
                <w:szCs w:val="16"/>
              </w:rPr>
            </w:pPr>
            <w:r w:rsidRPr="00665719">
              <w:rPr>
                <w:rFonts w:ascii="Arial" w:hAnsi="Arial" w:cs="Arial"/>
                <w:bCs/>
                <w:color w:val="FFFFFF"/>
                <w:sz w:val="16"/>
                <w:szCs w:val="16"/>
              </w:rPr>
              <w:t>Participant</w:t>
            </w:r>
          </w:p>
        </w:tc>
        <w:tc>
          <w:tcPr>
            <w:tcW w:w="1276" w:type="dxa"/>
            <w:tcBorders>
              <w:top w:val="single" w:sz="8" w:space="0" w:color="7BA0CD"/>
              <w:bottom w:val="single" w:sz="8" w:space="0" w:color="7BA0CD"/>
            </w:tcBorders>
            <w:shd w:val="clear" w:color="auto" w:fill="4F81BD"/>
          </w:tcPr>
          <w:p w:rsidR="00BD6E1D" w:rsidRPr="00665719" w:rsidRDefault="00BD6E1D" w:rsidP="00992FAD">
            <w:pPr>
              <w:jc w:val="center"/>
              <w:rPr>
                <w:rFonts w:ascii="Arial" w:hAnsi="Arial" w:cs="Arial"/>
                <w:bCs/>
                <w:color w:val="FFFFFF"/>
                <w:sz w:val="16"/>
                <w:szCs w:val="16"/>
              </w:rPr>
            </w:pPr>
            <w:r w:rsidRPr="00665719">
              <w:rPr>
                <w:rFonts w:ascii="Arial" w:hAnsi="Arial" w:cs="Arial"/>
                <w:bCs/>
                <w:color w:val="FFFFFF"/>
                <w:sz w:val="16"/>
                <w:szCs w:val="16"/>
              </w:rPr>
              <w:t>Unit</w:t>
            </w:r>
          </w:p>
        </w:tc>
        <w:tc>
          <w:tcPr>
            <w:tcW w:w="1417" w:type="dxa"/>
            <w:tcBorders>
              <w:top w:val="single" w:sz="8" w:space="0" w:color="7BA0CD"/>
              <w:bottom w:val="single" w:sz="8" w:space="0" w:color="7BA0CD"/>
            </w:tcBorders>
            <w:shd w:val="clear" w:color="auto" w:fill="4F81BD"/>
          </w:tcPr>
          <w:p w:rsidR="00BD6E1D" w:rsidRPr="00665719" w:rsidRDefault="00BD6E1D" w:rsidP="00992FAD">
            <w:pPr>
              <w:jc w:val="center"/>
              <w:rPr>
                <w:rFonts w:ascii="Arial" w:hAnsi="Arial" w:cs="Arial"/>
                <w:bCs/>
                <w:color w:val="FFFFFF"/>
                <w:sz w:val="16"/>
                <w:szCs w:val="16"/>
              </w:rPr>
            </w:pPr>
            <w:r w:rsidRPr="00665719">
              <w:rPr>
                <w:rFonts w:ascii="Arial" w:hAnsi="Arial" w:cs="Arial"/>
                <w:bCs/>
                <w:color w:val="FFFFFF"/>
                <w:sz w:val="16"/>
                <w:szCs w:val="16"/>
              </w:rPr>
              <w:t>Service</w:t>
            </w:r>
          </w:p>
        </w:tc>
        <w:tc>
          <w:tcPr>
            <w:tcW w:w="1276" w:type="dxa"/>
            <w:tcBorders>
              <w:top w:val="single" w:sz="8" w:space="0" w:color="7BA0CD"/>
              <w:bottom w:val="single" w:sz="8" w:space="0" w:color="7BA0CD"/>
            </w:tcBorders>
            <w:shd w:val="clear" w:color="auto" w:fill="4F81BD"/>
          </w:tcPr>
          <w:p w:rsidR="00BD6E1D" w:rsidRPr="00665719" w:rsidRDefault="00BD6E1D" w:rsidP="00992FAD">
            <w:pPr>
              <w:jc w:val="center"/>
              <w:rPr>
                <w:rFonts w:ascii="Arial" w:hAnsi="Arial" w:cs="Arial"/>
                <w:bCs/>
                <w:color w:val="FFFFFF"/>
                <w:sz w:val="16"/>
                <w:szCs w:val="16"/>
              </w:rPr>
            </w:pPr>
            <w:r w:rsidRPr="00665719">
              <w:rPr>
                <w:rFonts w:ascii="Arial" w:hAnsi="Arial" w:cs="Arial"/>
                <w:bCs/>
                <w:color w:val="FFFFFF"/>
                <w:sz w:val="16"/>
                <w:szCs w:val="16"/>
              </w:rPr>
              <w:t>Offer price</w:t>
            </w:r>
          </w:p>
        </w:tc>
        <w:tc>
          <w:tcPr>
            <w:tcW w:w="1134" w:type="dxa"/>
            <w:tcBorders>
              <w:top w:val="single" w:sz="8" w:space="0" w:color="7BA0CD"/>
              <w:bottom w:val="single" w:sz="8" w:space="0" w:color="7BA0CD"/>
            </w:tcBorders>
            <w:shd w:val="clear" w:color="auto" w:fill="4F81BD"/>
          </w:tcPr>
          <w:p w:rsidR="00BD6E1D" w:rsidRPr="00665719" w:rsidRDefault="00BD6E1D" w:rsidP="00992FAD">
            <w:pPr>
              <w:jc w:val="center"/>
              <w:rPr>
                <w:rFonts w:ascii="Arial" w:hAnsi="Arial" w:cs="Arial"/>
                <w:bCs/>
                <w:color w:val="FFFFFF"/>
                <w:sz w:val="16"/>
                <w:szCs w:val="16"/>
              </w:rPr>
            </w:pPr>
            <w:r w:rsidRPr="00665719">
              <w:rPr>
                <w:rFonts w:ascii="Arial" w:hAnsi="Arial" w:cs="Arial"/>
                <w:bCs/>
                <w:color w:val="FFFFFF"/>
                <w:sz w:val="16"/>
                <w:szCs w:val="16"/>
              </w:rPr>
              <w:t>Marginal Change</w:t>
            </w:r>
          </w:p>
        </w:tc>
        <w:tc>
          <w:tcPr>
            <w:tcW w:w="1276" w:type="dxa"/>
            <w:tcBorders>
              <w:top w:val="single" w:sz="8" w:space="0" w:color="7BA0CD"/>
              <w:bottom w:val="single" w:sz="8" w:space="0" w:color="7BA0CD"/>
              <w:right w:val="single" w:sz="8" w:space="0" w:color="7BA0CD"/>
            </w:tcBorders>
            <w:shd w:val="clear" w:color="auto" w:fill="4F81BD"/>
          </w:tcPr>
          <w:p w:rsidR="00BD6E1D" w:rsidRPr="00665719" w:rsidRDefault="00BD6E1D" w:rsidP="00992FAD">
            <w:pPr>
              <w:jc w:val="center"/>
              <w:rPr>
                <w:rFonts w:ascii="Arial" w:hAnsi="Arial" w:cs="Arial"/>
                <w:bCs/>
                <w:color w:val="FFFFFF"/>
                <w:sz w:val="16"/>
                <w:szCs w:val="16"/>
              </w:rPr>
            </w:pPr>
            <w:r w:rsidRPr="00665719">
              <w:rPr>
                <w:rFonts w:ascii="Arial" w:hAnsi="Arial" w:cs="Arial"/>
                <w:bCs/>
                <w:color w:val="FFFFFF"/>
                <w:sz w:val="16"/>
                <w:szCs w:val="16"/>
              </w:rPr>
              <w:t>Contribution</w:t>
            </w:r>
          </w:p>
        </w:tc>
      </w:tr>
      <w:tr w:rsidR="00BD6E1D" w:rsidRPr="00602DB1" w:rsidTr="0051050F">
        <w:trPr>
          <w:trHeight w:val="211"/>
        </w:trPr>
        <w:tc>
          <w:tcPr>
            <w:tcW w:w="993" w:type="dxa"/>
            <w:tcBorders>
              <w:top w:val="single" w:sz="8" w:space="0" w:color="7BA0CD"/>
              <w:bottom w:val="nil"/>
            </w:tcBorders>
            <w:shd w:val="clear" w:color="auto" w:fill="auto"/>
            <w:vAlign w:val="bottom"/>
          </w:tcPr>
          <w:p w:rsidR="00BD6E1D" w:rsidRDefault="00BD6E1D">
            <w:pPr>
              <w:jc w:val="right"/>
              <w:rPr>
                <w:rFonts w:ascii="Arial" w:hAnsi="Arial" w:cs="Arial"/>
                <w:sz w:val="16"/>
                <w:szCs w:val="16"/>
              </w:rPr>
            </w:pPr>
            <w:r>
              <w:rPr>
                <w:rFonts w:ascii="Arial" w:hAnsi="Arial" w:cs="Arial"/>
                <w:sz w:val="16"/>
                <w:szCs w:val="16"/>
              </w:rPr>
              <w:t>14:05</w:t>
            </w:r>
          </w:p>
        </w:tc>
        <w:tc>
          <w:tcPr>
            <w:tcW w:w="1134" w:type="dxa"/>
            <w:tcBorders>
              <w:top w:val="single" w:sz="8" w:space="0" w:color="7BA0CD"/>
              <w:bottom w:val="nil"/>
            </w:tcBorders>
            <w:shd w:val="clear" w:color="auto" w:fill="auto"/>
            <w:vAlign w:val="bottom"/>
          </w:tcPr>
          <w:p w:rsidR="00BD6E1D" w:rsidRDefault="00BD6E1D">
            <w:pPr>
              <w:jc w:val="right"/>
              <w:rPr>
                <w:rFonts w:ascii="Arial" w:hAnsi="Arial" w:cs="Arial"/>
                <w:sz w:val="16"/>
                <w:szCs w:val="16"/>
              </w:rPr>
            </w:pPr>
            <w:r>
              <w:rPr>
                <w:rFonts w:ascii="Arial" w:hAnsi="Arial" w:cs="Arial"/>
                <w:sz w:val="16"/>
                <w:szCs w:val="16"/>
              </w:rPr>
              <w:t>$43.00</w:t>
            </w:r>
          </w:p>
        </w:tc>
        <w:tc>
          <w:tcPr>
            <w:tcW w:w="1417" w:type="dxa"/>
            <w:tcBorders>
              <w:top w:val="single" w:sz="8" w:space="0" w:color="7BA0CD"/>
              <w:bottom w:val="nil"/>
            </w:tcBorders>
            <w:shd w:val="clear" w:color="auto" w:fill="auto"/>
            <w:vAlign w:val="bottom"/>
          </w:tcPr>
          <w:p w:rsidR="00BD6E1D" w:rsidRDefault="00BD6E1D">
            <w:pPr>
              <w:rPr>
                <w:rFonts w:ascii="Arial" w:hAnsi="Arial" w:cs="Arial"/>
                <w:sz w:val="16"/>
                <w:szCs w:val="16"/>
              </w:rPr>
            </w:pPr>
            <w:r>
              <w:rPr>
                <w:rFonts w:ascii="Arial" w:hAnsi="Arial" w:cs="Arial"/>
                <w:sz w:val="16"/>
                <w:szCs w:val="16"/>
              </w:rPr>
              <w:t>Stanwell</w:t>
            </w:r>
          </w:p>
        </w:tc>
        <w:tc>
          <w:tcPr>
            <w:tcW w:w="1276" w:type="dxa"/>
            <w:tcBorders>
              <w:top w:val="single" w:sz="8" w:space="0" w:color="7BA0CD"/>
              <w:bottom w:val="nil"/>
            </w:tcBorders>
            <w:shd w:val="clear" w:color="auto" w:fill="auto"/>
            <w:vAlign w:val="bottom"/>
          </w:tcPr>
          <w:p w:rsidR="00BD6E1D" w:rsidRDefault="00BD6E1D">
            <w:pPr>
              <w:rPr>
                <w:rFonts w:ascii="Arial" w:hAnsi="Arial" w:cs="Arial"/>
                <w:sz w:val="16"/>
                <w:szCs w:val="16"/>
              </w:rPr>
            </w:pPr>
            <w:r>
              <w:rPr>
                <w:rFonts w:ascii="Arial" w:hAnsi="Arial" w:cs="Arial"/>
                <w:sz w:val="16"/>
                <w:szCs w:val="16"/>
              </w:rPr>
              <w:t>STAN-3</w:t>
            </w:r>
          </w:p>
        </w:tc>
        <w:tc>
          <w:tcPr>
            <w:tcW w:w="1417" w:type="dxa"/>
            <w:tcBorders>
              <w:top w:val="single" w:sz="8" w:space="0" w:color="7BA0CD"/>
              <w:bottom w:val="nil"/>
            </w:tcBorders>
            <w:shd w:val="clear" w:color="auto" w:fill="auto"/>
            <w:vAlign w:val="bottom"/>
          </w:tcPr>
          <w:p w:rsidR="00BD6E1D" w:rsidRDefault="00BD6E1D">
            <w:pPr>
              <w:rPr>
                <w:rFonts w:ascii="Arial" w:hAnsi="Arial" w:cs="Arial"/>
                <w:sz w:val="16"/>
                <w:szCs w:val="16"/>
              </w:rPr>
            </w:pPr>
            <w:r>
              <w:rPr>
                <w:rFonts w:ascii="Arial" w:hAnsi="Arial" w:cs="Arial"/>
                <w:sz w:val="16"/>
                <w:szCs w:val="16"/>
              </w:rPr>
              <w:t>Energy</w:t>
            </w:r>
          </w:p>
        </w:tc>
        <w:tc>
          <w:tcPr>
            <w:tcW w:w="1276" w:type="dxa"/>
            <w:tcBorders>
              <w:top w:val="single" w:sz="8" w:space="0" w:color="7BA0CD"/>
              <w:bottom w:val="nil"/>
            </w:tcBorders>
            <w:shd w:val="clear" w:color="auto" w:fill="auto"/>
            <w:vAlign w:val="bottom"/>
          </w:tcPr>
          <w:p w:rsidR="00BD6E1D" w:rsidRDefault="00BD6E1D">
            <w:pPr>
              <w:jc w:val="right"/>
              <w:rPr>
                <w:rFonts w:ascii="Arial" w:hAnsi="Arial" w:cs="Arial"/>
                <w:sz w:val="16"/>
                <w:szCs w:val="16"/>
              </w:rPr>
            </w:pPr>
            <w:r>
              <w:rPr>
                <w:rFonts w:ascii="Arial" w:hAnsi="Arial" w:cs="Arial"/>
                <w:sz w:val="16"/>
                <w:szCs w:val="16"/>
              </w:rPr>
              <w:t>$43.00</w:t>
            </w:r>
          </w:p>
        </w:tc>
        <w:tc>
          <w:tcPr>
            <w:tcW w:w="1134" w:type="dxa"/>
            <w:tcBorders>
              <w:top w:val="single" w:sz="8" w:space="0" w:color="7BA0CD"/>
              <w:bottom w:val="nil"/>
            </w:tcBorders>
            <w:shd w:val="clear" w:color="auto" w:fill="auto"/>
            <w:vAlign w:val="bottom"/>
          </w:tcPr>
          <w:p w:rsidR="00BD6E1D" w:rsidRDefault="00BD6E1D">
            <w:pPr>
              <w:jc w:val="right"/>
              <w:rPr>
                <w:rFonts w:ascii="Arial" w:hAnsi="Arial" w:cs="Arial"/>
                <w:sz w:val="16"/>
                <w:szCs w:val="16"/>
              </w:rPr>
            </w:pPr>
            <w:r>
              <w:rPr>
                <w:rFonts w:ascii="Arial" w:hAnsi="Arial" w:cs="Arial"/>
                <w:sz w:val="16"/>
                <w:szCs w:val="16"/>
              </w:rPr>
              <w:t>0.50</w:t>
            </w:r>
          </w:p>
        </w:tc>
        <w:tc>
          <w:tcPr>
            <w:tcW w:w="1276" w:type="dxa"/>
            <w:tcBorders>
              <w:top w:val="single" w:sz="8" w:space="0" w:color="7BA0CD"/>
              <w:bottom w:val="nil"/>
            </w:tcBorders>
            <w:shd w:val="clear" w:color="auto" w:fill="auto"/>
            <w:vAlign w:val="bottom"/>
          </w:tcPr>
          <w:p w:rsidR="00BD6E1D" w:rsidRDefault="00BD6E1D">
            <w:pPr>
              <w:jc w:val="right"/>
              <w:rPr>
                <w:rFonts w:ascii="Arial" w:hAnsi="Arial" w:cs="Arial"/>
                <w:sz w:val="16"/>
                <w:szCs w:val="16"/>
              </w:rPr>
            </w:pPr>
            <w:r>
              <w:rPr>
                <w:rFonts w:ascii="Arial" w:hAnsi="Arial" w:cs="Arial"/>
                <w:sz w:val="16"/>
                <w:szCs w:val="16"/>
              </w:rPr>
              <w:t>$21.50</w:t>
            </w:r>
          </w:p>
        </w:tc>
      </w:tr>
      <w:tr w:rsidR="00BD6E1D" w:rsidRPr="00602DB1" w:rsidTr="0051050F">
        <w:trPr>
          <w:trHeight w:val="211"/>
        </w:trPr>
        <w:tc>
          <w:tcPr>
            <w:tcW w:w="993" w:type="dxa"/>
            <w:tcBorders>
              <w:top w:val="nil"/>
              <w:bottom w:val="nil"/>
            </w:tcBorders>
            <w:shd w:val="clear" w:color="auto" w:fill="auto"/>
            <w:vAlign w:val="bottom"/>
          </w:tcPr>
          <w:p w:rsidR="00BD6E1D" w:rsidRDefault="00BD6E1D">
            <w:pPr>
              <w:rPr>
                <w:rFonts w:ascii="Arial" w:hAnsi="Arial" w:cs="Arial"/>
                <w:sz w:val="16"/>
                <w:szCs w:val="16"/>
              </w:rPr>
            </w:pPr>
          </w:p>
        </w:tc>
        <w:tc>
          <w:tcPr>
            <w:tcW w:w="1134" w:type="dxa"/>
            <w:tcBorders>
              <w:top w:val="nil"/>
              <w:bottom w:val="nil"/>
            </w:tcBorders>
            <w:shd w:val="clear" w:color="auto" w:fill="auto"/>
            <w:vAlign w:val="bottom"/>
          </w:tcPr>
          <w:p w:rsidR="00BD6E1D" w:rsidRDefault="00BD6E1D">
            <w:pPr>
              <w:rPr>
                <w:rFonts w:ascii="Arial" w:hAnsi="Arial" w:cs="Arial"/>
                <w:sz w:val="16"/>
                <w:szCs w:val="16"/>
              </w:rPr>
            </w:pPr>
          </w:p>
        </w:tc>
        <w:tc>
          <w:tcPr>
            <w:tcW w:w="1417" w:type="dxa"/>
            <w:tcBorders>
              <w:top w:val="nil"/>
              <w:bottom w:val="nil"/>
            </w:tcBorders>
            <w:shd w:val="clear" w:color="auto" w:fill="auto"/>
            <w:vAlign w:val="bottom"/>
          </w:tcPr>
          <w:p w:rsidR="00BD6E1D" w:rsidRDefault="00BD6E1D">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BD6E1D" w:rsidRDefault="00BD6E1D">
            <w:pPr>
              <w:rPr>
                <w:rFonts w:ascii="Arial" w:hAnsi="Arial" w:cs="Arial"/>
                <w:sz w:val="16"/>
                <w:szCs w:val="16"/>
              </w:rPr>
            </w:pPr>
            <w:r>
              <w:rPr>
                <w:rFonts w:ascii="Arial" w:hAnsi="Arial" w:cs="Arial"/>
                <w:sz w:val="16"/>
                <w:szCs w:val="16"/>
              </w:rPr>
              <w:t>TARONG#1</w:t>
            </w:r>
          </w:p>
        </w:tc>
        <w:tc>
          <w:tcPr>
            <w:tcW w:w="1417" w:type="dxa"/>
            <w:tcBorders>
              <w:top w:val="nil"/>
              <w:bottom w:val="nil"/>
            </w:tcBorders>
            <w:shd w:val="clear" w:color="auto" w:fill="auto"/>
            <w:vAlign w:val="bottom"/>
          </w:tcPr>
          <w:p w:rsidR="00BD6E1D" w:rsidRDefault="00BD6E1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BD6E1D" w:rsidRDefault="00BD6E1D">
            <w:pPr>
              <w:jc w:val="right"/>
              <w:rPr>
                <w:rFonts w:ascii="Arial" w:hAnsi="Arial" w:cs="Arial"/>
                <w:sz w:val="16"/>
                <w:szCs w:val="16"/>
              </w:rPr>
            </w:pPr>
            <w:r>
              <w:rPr>
                <w:rFonts w:ascii="Arial" w:hAnsi="Arial" w:cs="Arial"/>
                <w:sz w:val="16"/>
                <w:szCs w:val="16"/>
              </w:rPr>
              <w:t>$43.00</w:t>
            </w:r>
          </w:p>
        </w:tc>
        <w:tc>
          <w:tcPr>
            <w:tcW w:w="1134" w:type="dxa"/>
            <w:tcBorders>
              <w:top w:val="nil"/>
              <w:bottom w:val="nil"/>
            </w:tcBorders>
            <w:shd w:val="clear" w:color="auto" w:fill="auto"/>
            <w:vAlign w:val="bottom"/>
          </w:tcPr>
          <w:p w:rsidR="00BD6E1D" w:rsidRDefault="00BD6E1D">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auto"/>
            <w:vAlign w:val="bottom"/>
          </w:tcPr>
          <w:p w:rsidR="00BD6E1D" w:rsidRDefault="00BD6E1D">
            <w:pPr>
              <w:jc w:val="right"/>
              <w:rPr>
                <w:rFonts w:ascii="Arial" w:hAnsi="Arial" w:cs="Arial"/>
                <w:sz w:val="16"/>
                <w:szCs w:val="16"/>
              </w:rPr>
            </w:pPr>
            <w:r>
              <w:rPr>
                <w:rFonts w:ascii="Arial" w:hAnsi="Arial" w:cs="Arial"/>
                <w:sz w:val="16"/>
                <w:szCs w:val="16"/>
              </w:rPr>
              <w:t>$21.50</w:t>
            </w:r>
          </w:p>
        </w:tc>
      </w:tr>
      <w:tr w:rsidR="00BD6E1D" w:rsidRPr="00602DB1" w:rsidTr="0051050F">
        <w:trPr>
          <w:trHeight w:val="211"/>
        </w:trPr>
        <w:tc>
          <w:tcPr>
            <w:tcW w:w="993"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14:10</w:t>
            </w:r>
          </w:p>
        </w:tc>
        <w:tc>
          <w:tcPr>
            <w:tcW w:w="1134"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$39.20</w:t>
            </w: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W/HOE#1</w:t>
            </w: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Raise 5 min</w:t>
            </w:r>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$2.00</w:t>
            </w:r>
          </w:p>
        </w:tc>
        <w:tc>
          <w:tcPr>
            <w:tcW w:w="1134"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1.11</w:t>
            </w:r>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$2.22</w:t>
            </w:r>
          </w:p>
        </w:tc>
      </w:tr>
      <w:tr w:rsidR="00BD6E1D" w:rsidRPr="00602DB1" w:rsidTr="0051050F">
        <w:trPr>
          <w:trHeight w:val="373"/>
        </w:trPr>
        <w:tc>
          <w:tcPr>
            <w:tcW w:w="993"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Delta Electricity</w:t>
            </w:r>
          </w:p>
        </w:tc>
        <w:tc>
          <w:tcPr>
            <w:tcW w:w="1276"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VP5</w:t>
            </w: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Raise 6 sec</w:t>
            </w:r>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$2.00</w:t>
            </w:r>
          </w:p>
        </w:tc>
        <w:tc>
          <w:tcPr>
            <w:tcW w:w="1134"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0.74</w:t>
            </w:r>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$1.48</w:t>
            </w:r>
          </w:p>
        </w:tc>
      </w:tr>
      <w:tr w:rsidR="00BD6E1D" w:rsidRPr="00602DB1" w:rsidTr="0051050F">
        <w:trPr>
          <w:trHeight w:val="211"/>
        </w:trPr>
        <w:tc>
          <w:tcPr>
            <w:tcW w:w="993"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LYMMCO</w:t>
            </w:r>
          </w:p>
        </w:tc>
        <w:tc>
          <w:tcPr>
            <w:tcW w:w="1276"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LYA3</w:t>
            </w: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Raise 5 min</w:t>
            </w:r>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$1.20</w:t>
            </w:r>
          </w:p>
        </w:tc>
        <w:tc>
          <w:tcPr>
            <w:tcW w:w="1134"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-1.11</w:t>
            </w:r>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-$1.33</w:t>
            </w:r>
          </w:p>
        </w:tc>
      </w:tr>
      <w:tr w:rsidR="00BD6E1D" w:rsidRPr="00602DB1" w:rsidTr="0051050F">
        <w:trPr>
          <w:trHeight w:val="211"/>
        </w:trPr>
        <w:tc>
          <w:tcPr>
            <w:tcW w:w="993"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LYMMCO</w:t>
            </w:r>
          </w:p>
        </w:tc>
        <w:tc>
          <w:tcPr>
            <w:tcW w:w="1276"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LYA3</w:t>
            </w: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 xml:space="preserve">Raise </w:t>
            </w:r>
            <w:proofErr w:type="spellStart"/>
            <w:r>
              <w:rPr>
                <w:rFonts w:ascii="Arial" w:hAnsi="Arial" w:cs="Arial"/>
                <w:sz w:val="16"/>
                <w:szCs w:val="16"/>
              </w:rPr>
              <w:t>reg</w:t>
            </w:r>
            <w:proofErr w:type="spellEnd"/>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$0.80</w:t>
            </w:r>
          </w:p>
        </w:tc>
        <w:tc>
          <w:tcPr>
            <w:tcW w:w="1134"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1.11</w:t>
            </w:r>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$0.89</w:t>
            </w:r>
          </w:p>
        </w:tc>
      </w:tr>
      <w:tr w:rsidR="00BD6E1D" w:rsidRPr="00602DB1" w:rsidTr="0051050F">
        <w:trPr>
          <w:trHeight w:val="211"/>
        </w:trPr>
        <w:tc>
          <w:tcPr>
            <w:tcW w:w="993"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LYMMCO</w:t>
            </w:r>
          </w:p>
        </w:tc>
        <w:tc>
          <w:tcPr>
            <w:tcW w:w="1276"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LYA3</w:t>
            </w: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Raise 60 sec</w:t>
            </w:r>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$0.80</w:t>
            </w:r>
          </w:p>
        </w:tc>
        <w:tc>
          <w:tcPr>
            <w:tcW w:w="1134"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-1.11</w:t>
            </w:r>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-$0.89</w:t>
            </w:r>
          </w:p>
        </w:tc>
      </w:tr>
      <w:tr w:rsidR="00BD6E1D" w:rsidRPr="00602DB1" w:rsidTr="0051050F">
        <w:trPr>
          <w:trHeight w:val="211"/>
        </w:trPr>
        <w:tc>
          <w:tcPr>
            <w:tcW w:w="993"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LYMMCO</w:t>
            </w:r>
          </w:p>
        </w:tc>
        <w:tc>
          <w:tcPr>
            <w:tcW w:w="1276"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LYA3</w:t>
            </w: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Raise 6 sec</w:t>
            </w:r>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$0.80</w:t>
            </w:r>
          </w:p>
        </w:tc>
        <w:tc>
          <w:tcPr>
            <w:tcW w:w="1134"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-0.74</w:t>
            </w:r>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-$0.59</w:t>
            </w:r>
          </w:p>
        </w:tc>
      </w:tr>
      <w:tr w:rsidR="00BD6E1D" w:rsidRPr="00602DB1" w:rsidTr="0051050F">
        <w:trPr>
          <w:trHeight w:val="211"/>
        </w:trPr>
        <w:tc>
          <w:tcPr>
            <w:tcW w:w="993"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Eraring Energy</w:t>
            </w:r>
          </w:p>
        </w:tc>
        <w:tc>
          <w:tcPr>
            <w:tcW w:w="1276"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ER04</w:t>
            </w: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$32.82</w:t>
            </w:r>
          </w:p>
        </w:tc>
        <w:tc>
          <w:tcPr>
            <w:tcW w:w="1134"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1.11</w:t>
            </w:r>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$36.43</w:t>
            </w:r>
          </w:p>
        </w:tc>
      </w:tr>
      <w:tr w:rsidR="00BD6E1D" w:rsidRPr="00602DB1" w:rsidTr="0051050F">
        <w:trPr>
          <w:trHeight w:val="211"/>
        </w:trPr>
        <w:tc>
          <w:tcPr>
            <w:tcW w:w="993"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Eraring Energy</w:t>
            </w:r>
          </w:p>
        </w:tc>
        <w:tc>
          <w:tcPr>
            <w:tcW w:w="1276"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ER04</w:t>
            </w: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 xml:space="preserve">Raise </w:t>
            </w:r>
            <w:proofErr w:type="spellStart"/>
            <w:r>
              <w:rPr>
                <w:rFonts w:ascii="Arial" w:hAnsi="Arial" w:cs="Arial"/>
                <w:sz w:val="16"/>
                <w:szCs w:val="16"/>
              </w:rPr>
              <w:t>reg</w:t>
            </w:r>
            <w:proofErr w:type="spellEnd"/>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$0.00</w:t>
            </w:r>
          </w:p>
        </w:tc>
        <w:tc>
          <w:tcPr>
            <w:tcW w:w="1134"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-1.11</w:t>
            </w:r>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$0.00</w:t>
            </w:r>
          </w:p>
        </w:tc>
      </w:tr>
      <w:tr w:rsidR="00BD6E1D" w:rsidRPr="00602DB1" w:rsidTr="0051050F">
        <w:trPr>
          <w:trHeight w:val="211"/>
        </w:trPr>
        <w:tc>
          <w:tcPr>
            <w:tcW w:w="993"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AGL (SA)</w:t>
            </w:r>
          </w:p>
        </w:tc>
        <w:tc>
          <w:tcPr>
            <w:tcW w:w="1276"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TORRB2</w:t>
            </w: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Raise 60 sec</w:t>
            </w:r>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$0.89</w:t>
            </w:r>
          </w:p>
        </w:tc>
        <w:tc>
          <w:tcPr>
            <w:tcW w:w="1134"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1.11</w:t>
            </w:r>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$0.99</w:t>
            </w:r>
          </w:p>
        </w:tc>
      </w:tr>
      <w:tr w:rsidR="00BD6E1D" w:rsidRPr="00602DB1" w:rsidTr="0051050F">
        <w:trPr>
          <w:trHeight w:val="211"/>
        </w:trPr>
        <w:tc>
          <w:tcPr>
            <w:tcW w:w="993" w:type="dxa"/>
            <w:tcBorders>
              <w:top w:val="nil"/>
              <w:bottom w:val="nil"/>
            </w:tcBorders>
            <w:shd w:val="clear" w:color="auto" w:fill="auto"/>
            <w:vAlign w:val="bottom"/>
          </w:tcPr>
          <w:p w:rsidR="00BD6E1D" w:rsidRDefault="00BD6E1D">
            <w:pPr>
              <w:jc w:val="right"/>
              <w:rPr>
                <w:rFonts w:ascii="Arial" w:hAnsi="Arial" w:cs="Arial"/>
                <w:sz w:val="16"/>
                <w:szCs w:val="16"/>
              </w:rPr>
            </w:pPr>
            <w:r>
              <w:rPr>
                <w:rFonts w:ascii="Arial" w:hAnsi="Arial" w:cs="Arial"/>
                <w:sz w:val="16"/>
                <w:szCs w:val="16"/>
              </w:rPr>
              <w:t>14:15</w:t>
            </w:r>
          </w:p>
        </w:tc>
        <w:tc>
          <w:tcPr>
            <w:tcW w:w="1134" w:type="dxa"/>
            <w:tcBorders>
              <w:top w:val="nil"/>
              <w:bottom w:val="nil"/>
            </w:tcBorders>
            <w:shd w:val="clear" w:color="auto" w:fill="auto"/>
            <w:vAlign w:val="bottom"/>
          </w:tcPr>
          <w:p w:rsidR="00BD6E1D" w:rsidRDefault="00BD6E1D">
            <w:pPr>
              <w:jc w:val="right"/>
              <w:rPr>
                <w:rFonts w:ascii="Arial" w:hAnsi="Arial" w:cs="Arial"/>
                <w:sz w:val="16"/>
                <w:szCs w:val="16"/>
              </w:rPr>
            </w:pPr>
            <w:r>
              <w:rPr>
                <w:rFonts w:ascii="Arial" w:hAnsi="Arial" w:cs="Arial"/>
                <w:sz w:val="16"/>
                <w:szCs w:val="16"/>
              </w:rPr>
              <w:t>$36.32</w:t>
            </w:r>
          </w:p>
        </w:tc>
        <w:tc>
          <w:tcPr>
            <w:tcW w:w="1417" w:type="dxa"/>
            <w:tcBorders>
              <w:top w:val="nil"/>
              <w:bottom w:val="nil"/>
            </w:tcBorders>
            <w:shd w:val="clear" w:color="auto" w:fill="auto"/>
            <w:vAlign w:val="bottom"/>
          </w:tcPr>
          <w:p w:rsidR="00BD6E1D" w:rsidRDefault="00BD6E1D">
            <w:pPr>
              <w:rPr>
                <w:rFonts w:ascii="Arial" w:hAnsi="Arial" w:cs="Arial"/>
                <w:sz w:val="16"/>
                <w:szCs w:val="16"/>
              </w:rPr>
            </w:pPr>
            <w:r>
              <w:rPr>
                <w:rFonts w:ascii="Arial" w:hAnsi="Arial" w:cs="Arial"/>
                <w:sz w:val="16"/>
                <w:szCs w:val="16"/>
              </w:rPr>
              <w:t>Delta Electricity</w:t>
            </w:r>
          </w:p>
        </w:tc>
        <w:tc>
          <w:tcPr>
            <w:tcW w:w="1276" w:type="dxa"/>
            <w:tcBorders>
              <w:top w:val="nil"/>
              <w:bottom w:val="nil"/>
            </w:tcBorders>
            <w:shd w:val="clear" w:color="auto" w:fill="auto"/>
            <w:vAlign w:val="bottom"/>
          </w:tcPr>
          <w:p w:rsidR="00BD6E1D" w:rsidRDefault="00BD6E1D">
            <w:pPr>
              <w:rPr>
                <w:rFonts w:ascii="Arial" w:hAnsi="Arial" w:cs="Arial"/>
                <w:sz w:val="16"/>
                <w:szCs w:val="16"/>
              </w:rPr>
            </w:pPr>
            <w:r>
              <w:rPr>
                <w:rFonts w:ascii="Arial" w:hAnsi="Arial" w:cs="Arial"/>
                <w:sz w:val="16"/>
                <w:szCs w:val="16"/>
              </w:rPr>
              <w:t>VP5</w:t>
            </w:r>
          </w:p>
        </w:tc>
        <w:tc>
          <w:tcPr>
            <w:tcW w:w="1417" w:type="dxa"/>
            <w:tcBorders>
              <w:top w:val="nil"/>
              <w:bottom w:val="nil"/>
            </w:tcBorders>
            <w:shd w:val="clear" w:color="auto" w:fill="auto"/>
            <w:vAlign w:val="bottom"/>
          </w:tcPr>
          <w:p w:rsidR="00BD6E1D" w:rsidRDefault="00BD6E1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BD6E1D" w:rsidRDefault="00BD6E1D">
            <w:pPr>
              <w:jc w:val="right"/>
              <w:rPr>
                <w:rFonts w:ascii="Arial" w:hAnsi="Arial" w:cs="Arial"/>
                <w:sz w:val="16"/>
                <w:szCs w:val="16"/>
              </w:rPr>
            </w:pPr>
            <w:r>
              <w:rPr>
                <w:rFonts w:ascii="Arial" w:hAnsi="Arial" w:cs="Arial"/>
                <w:sz w:val="16"/>
                <w:szCs w:val="16"/>
              </w:rPr>
              <w:t>$32.70</w:t>
            </w:r>
          </w:p>
        </w:tc>
        <w:tc>
          <w:tcPr>
            <w:tcW w:w="1134" w:type="dxa"/>
            <w:tcBorders>
              <w:top w:val="nil"/>
              <w:bottom w:val="nil"/>
            </w:tcBorders>
            <w:shd w:val="clear" w:color="auto" w:fill="auto"/>
            <w:vAlign w:val="bottom"/>
          </w:tcPr>
          <w:p w:rsidR="00BD6E1D" w:rsidRDefault="00BD6E1D">
            <w:pPr>
              <w:jc w:val="right"/>
              <w:rPr>
                <w:rFonts w:ascii="Arial" w:hAnsi="Arial" w:cs="Arial"/>
                <w:sz w:val="16"/>
                <w:szCs w:val="16"/>
              </w:rPr>
            </w:pPr>
            <w:r>
              <w:rPr>
                <w:rFonts w:ascii="Arial" w:hAnsi="Arial" w:cs="Arial"/>
                <w:sz w:val="16"/>
                <w:szCs w:val="16"/>
              </w:rPr>
              <w:t>1.11</w:t>
            </w:r>
          </w:p>
        </w:tc>
        <w:tc>
          <w:tcPr>
            <w:tcW w:w="1276" w:type="dxa"/>
            <w:tcBorders>
              <w:top w:val="nil"/>
              <w:bottom w:val="nil"/>
            </w:tcBorders>
            <w:shd w:val="clear" w:color="auto" w:fill="auto"/>
            <w:vAlign w:val="bottom"/>
          </w:tcPr>
          <w:p w:rsidR="00BD6E1D" w:rsidRDefault="00BD6E1D">
            <w:pPr>
              <w:jc w:val="right"/>
              <w:rPr>
                <w:rFonts w:ascii="Arial" w:hAnsi="Arial" w:cs="Arial"/>
                <w:sz w:val="16"/>
                <w:szCs w:val="16"/>
              </w:rPr>
            </w:pPr>
            <w:r>
              <w:rPr>
                <w:rFonts w:ascii="Arial" w:hAnsi="Arial" w:cs="Arial"/>
                <w:sz w:val="16"/>
                <w:szCs w:val="16"/>
              </w:rPr>
              <w:t>$36.30</w:t>
            </w:r>
          </w:p>
        </w:tc>
      </w:tr>
      <w:tr w:rsidR="00BD6E1D" w:rsidRPr="00602DB1" w:rsidTr="0051050F">
        <w:trPr>
          <w:trHeight w:val="211"/>
        </w:trPr>
        <w:tc>
          <w:tcPr>
            <w:tcW w:w="993"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14:20</w:t>
            </w:r>
          </w:p>
        </w:tc>
        <w:tc>
          <w:tcPr>
            <w:tcW w:w="1134"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$46.53</w:t>
            </w: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Snowy Hydro</w:t>
            </w:r>
          </w:p>
        </w:tc>
        <w:tc>
          <w:tcPr>
            <w:tcW w:w="1276"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UPPTUMUT</w:t>
            </w: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$41.96</w:t>
            </w:r>
          </w:p>
        </w:tc>
        <w:tc>
          <w:tcPr>
            <w:tcW w:w="1134"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1.11</w:t>
            </w:r>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$46.58</w:t>
            </w:r>
          </w:p>
        </w:tc>
      </w:tr>
      <w:tr w:rsidR="00BD6E1D" w:rsidRPr="00602DB1" w:rsidTr="0051050F">
        <w:trPr>
          <w:trHeight w:val="211"/>
        </w:trPr>
        <w:tc>
          <w:tcPr>
            <w:tcW w:w="993" w:type="dxa"/>
            <w:tcBorders>
              <w:top w:val="nil"/>
              <w:bottom w:val="nil"/>
            </w:tcBorders>
            <w:shd w:val="clear" w:color="auto" w:fill="auto"/>
            <w:vAlign w:val="bottom"/>
          </w:tcPr>
          <w:p w:rsidR="00BD6E1D" w:rsidRDefault="00BD6E1D">
            <w:pPr>
              <w:jc w:val="right"/>
              <w:rPr>
                <w:rFonts w:ascii="Arial" w:hAnsi="Arial" w:cs="Arial"/>
                <w:sz w:val="16"/>
                <w:szCs w:val="16"/>
              </w:rPr>
            </w:pPr>
            <w:r>
              <w:rPr>
                <w:rFonts w:ascii="Arial" w:hAnsi="Arial" w:cs="Arial"/>
                <w:sz w:val="16"/>
                <w:szCs w:val="16"/>
              </w:rPr>
              <w:t>14:25</w:t>
            </w:r>
          </w:p>
        </w:tc>
        <w:tc>
          <w:tcPr>
            <w:tcW w:w="1134" w:type="dxa"/>
            <w:tcBorders>
              <w:top w:val="nil"/>
              <w:bottom w:val="nil"/>
            </w:tcBorders>
            <w:shd w:val="clear" w:color="auto" w:fill="auto"/>
            <w:vAlign w:val="bottom"/>
          </w:tcPr>
          <w:p w:rsidR="00BD6E1D" w:rsidRDefault="00BD6E1D">
            <w:pPr>
              <w:jc w:val="right"/>
              <w:rPr>
                <w:rFonts w:ascii="Arial" w:hAnsi="Arial" w:cs="Arial"/>
                <w:sz w:val="16"/>
                <w:szCs w:val="16"/>
              </w:rPr>
            </w:pPr>
            <w:r>
              <w:rPr>
                <w:rFonts w:ascii="Arial" w:hAnsi="Arial" w:cs="Arial"/>
                <w:sz w:val="16"/>
                <w:szCs w:val="16"/>
              </w:rPr>
              <w:t>$45.91</w:t>
            </w:r>
          </w:p>
        </w:tc>
        <w:tc>
          <w:tcPr>
            <w:tcW w:w="1417" w:type="dxa"/>
            <w:tcBorders>
              <w:top w:val="nil"/>
              <w:bottom w:val="nil"/>
            </w:tcBorders>
            <w:shd w:val="clear" w:color="auto" w:fill="auto"/>
            <w:vAlign w:val="bottom"/>
          </w:tcPr>
          <w:p w:rsidR="00BD6E1D" w:rsidRDefault="00BD6E1D">
            <w:pPr>
              <w:rPr>
                <w:rFonts w:ascii="Arial" w:hAnsi="Arial" w:cs="Arial"/>
                <w:sz w:val="16"/>
                <w:szCs w:val="16"/>
              </w:rPr>
            </w:pPr>
            <w:r>
              <w:rPr>
                <w:rFonts w:ascii="Arial" w:hAnsi="Arial" w:cs="Arial"/>
                <w:sz w:val="16"/>
                <w:szCs w:val="16"/>
              </w:rPr>
              <w:t>Snowy Hydro</w:t>
            </w:r>
          </w:p>
        </w:tc>
        <w:tc>
          <w:tcPr>
            <w:tcW w:w="1276" w:type="dxa"/>
            <w:tcBorders>
              <w:top w:val="nil"/>
              <w:bottom w:val="nil"/>
            </w:tcBorders>
            <w:shd w:val="clear" w:color="auto" w:fill="auto"/>
            <w:vAlign w:val="bottom"/>
          </w:tcPr>
          <w:p w:rsidR="00BD6E1D" w:rsidRDefault="00BD6E1D">
            <w:pPr>
              <w:rPr>
                <w:rFonts w:ascii="Arial" w:hAnsi="Arial" w:cs="Arial"/>
                <w:sz w:val="16"/>
                <w:szCs w:val="16"/>
              </w:rPr>
            </w:pPr>
            <w:r>
              <w:rPr>
                <w:rFonts w:ascii="Arial" w:hAnsi="Arial" w:cs="Arial"/>
                <w:sz w:val="16"/>
                <w:szCs w:val="16"/>
              </w:rPr>
              <w:t>UPPTUMUT</w:t>
            </w:r>
          </w:p>
        </w:tc>
        <w:tc>
          <w:tcPr>
            <w:tcW w:w="1417" w:type="dxa"/>
            <w:tcBorders>
              <w:top w:val="nil"/>
              <w:bottom w:val="nil"/>
            </w:tcBorders>
            <w:shd w:val="clear" w:color="auto" w:fill="auto"/>
            <w:vAlign w:val="bottom"/>
          </w:tcPr>
          <w:p w:rsidR="00BD6E1D" w:rsidRDefault="00BD6E1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BD6E1D" w:rsidRDefault="00BD6E1D">
            <w:pPr>
              <w:jc w:val="right"/>
              <w:rPr>
                <w:rFonts w:ascii="Arial" w:hAnsi="Arial" w:cs="Arial"/>
                <w:sz w:val="16"/>
                <w:szCs w:val="16"/>
              </w:rPr>
            </w:pPr>
            <w:r>
              <w:rPr>
                <w:rFonts w:ascii="Arial" w:hAnsi="Arial" w:cs="Arial"/>
                <w:sz w:val="16"/>
                <w:szCs w:val="16"/>
              </w:rPr>
              <w:t>$41.96</w:t>
            </w:r>
          </w:p>
        </w:tc>
        <w:tc>
          <w:tcPr>
            <w:tcW w:w="1134" w:type="dxa"/>
            <w:tcBorders>
              <w:top w:val="nil"/>
              <w:bottom w:val="nil"/>
            </w:tcBorders>
            <w:shd w:val="clear" w:color="auto" w:fill="auto"/>
            <w:vAlign w:val="bottom"/>
          </w:tcPr>
          <w:p w:rsidR="00BD6E1D" w:rsidRDefault="00BD6E1D">
            <w:pPr>
              <w:jc w:val="right"/>
              <w:rPr>
                <w:rFonts w:ascii="Arial" w:hAnsi="Arial" w:cs="Arial"/>
                <w:sz w:val="16"/>
                <w:szCs w:val="16"/>
              </w:rPr>
            </w:pPr>
            <w:r>
              <w:rPr>
                <w:rFonts w:ascii="Arial" w:hAnsi="Arial" w:cs="Arial"/>
                <w:sz w:val="16"/>
                <w:szCs w:val="16"/>
              </w:rPr>
              <w:t>1.09</w:t>
            </w:r>
          </w:p>
        </w:tc>
        <w:tc>
          <w:tcPr>
            <w:tcW w:w="1276" w:type="dxa"/>
            <w:tcBorders>
              <w:top w:val="nil"/>
              <w:bottom w:val="nil"/>
            </w:tcBorders>
            <w:shd w:val="clear" w:color="auto" w:fill="auto"/>
            <w:vAlign w:val="bottom"/>
          </w:tcPr>
          <w:p w:rsidR="00BD6E1D" w:rsidRDefault="00BD6E1D">
            <w:pPr>
              <w:jc w:val="right"/>
              <w:rPr>
                <w:rFonts w:ascii="Arial" w:hAnsi="Arial" w:cs="Arial"/>
                <w:sz w:val="16"/>
                <w:szCs w:val="16"/>
              </w:rPr>
            </w:pPr>
            <w:r>
              <w:rPr>
                <w:rFonts w:ascii="Arial" w:hAnsi="Arial" w:cs="Arial"/>
                <w:sz w:val="16"/>
                <w:szCs w:val="16"/>
              </w:rPr>
              <w:t>$45.74</w:t>
            </w:r>
          </w:p>
        </w:tc>
      </w:tr>
      <w:tr w:rsidR="00BD6E1D" w:rsidRPr="00602DB1" w:rsidTr="0051050F">
        <w:trPr>
          <w:trHeight w:val="211"/>
        </w:trPr>
        <w:tc>
          <w:tcPr>
            <w:tcW w:w="993"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14:30</w:t>
            </w:r>
          </w:p>
        </w:tc>
        <w:tc>
          <w:tcPr>
            <w:tcW w:w="1134"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$6666.66</w:t>
            </w: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STAN-2</w:t>
            </w: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$6666.66</w:t>
            </w:r>
          </w:p>
        </w:tc>
        <w:tc>
          <w:tcPr>
            <w:tcW w:w="1134"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0.08</w:t>
            </w:r>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$533.33</w:t>
            </w:r>
          </w:p>
        </w:tc>
      </w:tr>
      <w:tr w:rsidR="00BD6E1D" w:rsidRPr="00602DB1" w:rsidTr="0051050F">
        <w:trPr>
          <w:trHeight w:val="211"/>
        </w:trPr>
        <w:tc>
          <w:tcPr>
            <w:tcW w:w="993"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TARONG#1</w:t>
            </w: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$6666.66</w:t>
            </w:r>
          </w:p>
        </w:tc>
        <w:tc>
          <w:tcPr>
            <w:tcW w:w="1134"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0.38</w:t>
            </w:r>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$2533.33</w:t>
            </w:r>
          </w:p>
        </w:tc>
      </w:tr>
      <w:tr w:rsidR="00BD6E1D" w:rsidRPr="00602DB1" w:rsidTr="0051050F">
        <w:trPr>
          <w:trHeight w:val="211"/>
        </w:trPr>
        <w:tc>
          <w:tcPr>
            <w:tcW w:w="993"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TARONG#3</w:t>
            </w: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$6666.66</w:t>
            </w:r>
          </w:p>
        </w:tc>
        <w:tc>
          <w:tcPr>
            <w:tcW w:w="1134"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0.27</w:t>
            </w:r>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$1800.00</w:t>
            </w:r>
          </w:p>
        </w:tc>
      </w:tr>
      <w:tr w:rsidR="00BD6E1D" w:rsidRPr="00602DB1" w:rsidTr="0051050F">
        <w:trPr>
          <w:trHeight w:val="211"/>
        </w:trPr>
        <w:tc>
          <w:tcPr>
            <w:tcW w:w="993"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TARONG#4</w:t>
            </w:r>
          </w:p>
        </w:tc>
        <w:tc>
          <w:tcPr>
            <w:tcW w:w="1417" w:type="dxa"/>
            <w:tcBorders>
              <w:top w:val="nil"/>
              <w:bottom w:val="nil"/>
            </w:tcBorders>
            <w:shd w:val="clear" w:color="auto" w:fill="DBE5F1" w:themeFill="accent1" w:themeFillTint="33"/>
            <w:vAlign w:val="bottom"/>
          </w:tcPr>
          <w:p w:rsidR="00BD6E1D" w:rsidRDefault="00BD6E1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$6666.66</w:t>
            </w:r>
          </w:p>
        </w:tc>
        <w:tc>
          <w:tcPr>
            <w:tcW w:w="1134"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0.27</w:t>
            </w:r>
          </w:p>
        </w:tc>
        <w:tc>
          <w:tcPr>
            <w:tcW w:w="1276" w:type="dxa"/>
            <w:tcBorders>
              <w:top w:val="nil"/>
              <w:bottom w:val="nil"/>
            </w:tcBorders>
            <w:shd w:val="clear" w:color="auto" w:fill="DBE5F1" w:themeFill="accent1" w:themeFillTint="33"/>
            <w:vAlign w:val="bottom"/>
          </w:tcPr>
          <w:p w:rsidR="00BD6E1D" w:rsidRDefault="00BD6E1D">
            <w:pPr>
              <w:jc w:val="right"/>
              <w:rPr>
                <w:rFonts w:ascii="Arial" w:hAnsi="Arial" w:cs="Arial"/>
                <w:sz w:val="16"/>
                <w:szCs w:val="16"/>
              </w:rPr>
            </w:pPr>
            <w:r>
              <w:rPr>
                <w:rFonts w:ascii="Arial" w:hAnsi="Arial" w:cs="Arial"/>
                <w:sz w:val="16"/>
                <w:szCs w:val="16"/>
              </w:rPr>
              <w:t>$1800.00</w:t>
            </w:r>
          </w:p>
        </w:tc>
      </w:tr>
      <w:tr w:rsidR="00BD6E1D" w:rsidRPr="002E44F1" w:rsidTr="0051050F">
        <w:trPr>
          <w:trHeight w:val="211"/>
        </w:trPr>
        <w:tc>
          <w:tcPr>
            <w:tcW w:w="2127" w:type="dxa"/>
            <w:gridSpan w:val="2"/>
            <w:tcBorders>
              <w:bottom w:val="single" w:sz="8" w:space="0" w:color="7BA0CD"/>
            </w:tcBorders>
            <w:shd w:val="clear" w:color="auto" w:fill="FFFFFF"/>
            <w:vAlign w:val="center"/>
          </w:tcPr>
          <w:p w:rsidR="00BD6E1D" w:rsidRPr="00BD6E1D" w:rsidRDefault="00BD6E1D" w:rsidP="00992FAD">
            <w:pPr>
              <w:jc w:val="center"/>
              <w:rPr>
                <w:rFonts w:ascii="Arial" w:hAnsi="Arial" w:cs="Arial"/>
                <w:b/>
                <w:bCs/>
                <w:sz w:val="16"/>
                <w:szCs w:val="16"/>
              </w:rPr>
            </w:pPr>
            <w:r w:rsidRPr="00BD6E1D">
              <w:rPr>
                <w:rFonts w:ascii="Arial" w:hAnsi="Arial" w:cs="Arial"/>
                <w:b/>
                <w:bCs/>
                <w:sz w:val="16"/>
                <w:szCs w:val="16"/>
              </w:rPr>
              <w:t>Spot Price</w:t>
            </w:r>
          </w:p>
        </w:tc>
        <w:tc>
          <w:tcPr>
            <w:tcW w:w="1417" w:type="dxa"/>
            <w:tcBorders>
              <w:bottom w:val="single" w:sz="8" w:space="0" w:color="7BA0CD"/>
            </w:tcBorders>
            <w:shd w:val="clear" w:color="auto" w:fill="FFFFFF"/>
            <w:vAlign w:val="center"/>
          </w:tcPr>
          <w:p w:rsidR="00BD6E1D" w:rsidRPr="00BD6E1D" w:rsidRDefault="00BD6E1D" w:rsidP="00BD6E1D">
            <w:pPr>
              <w:jc w:val="center"/>
              <w:rPr>
                <w:rFonts w:ascii="Arial" w:hAnsi="Arial" w:cs="Arial"/>
                <w:b/>
                <w:sz w:val="16"/>
                <w:szCs w:val="16"/>
              </w:rPr>
            </w:pPr>
            <w:r w:rsidRPr="00BD6E1D">
              <w:rPr>
                <w:rFonts w:ascii="Arial" w:hAnsi="Arial" w:cs="Arial"/>
                <w:b/>
                <w:sz w:val="16"/>
                <w:szCs w:val="16"/>
              </w:rPr>
              <w:t>$1146.27/MWh</w:t>
            </w:r>
          </w:p>
        </w:tc>
        <w:tc>
          <w:tcPr>
            <w:tcW w:w="1276" w:type="dxa"/>
            <w:tcBorders>
              <w:bottom w:val="single" w:sz="8" w:space="0" w:color="7BA0CD"/>
            </w:tcBorders>
            <w:shd w:val="clear" w:color="auto" w:fill="FFFFFF"/>
            <w:vAlign w:val="center"/>
          </w:tcPr>
          <w:p w:rsidR="00BD6E1D" w:rsidRPr="00184046" w:rsidRDefault="00BD6E1D" w:rsidP="00992FAD">
            <w:pPr>
              <w:jc w:val="center"/>
              <w:rPr>
                <w:rFonts w:ascii="Arial" w:hAnsi="Arial" w:cs="Arial"/>
                <w:b/>
                <w:sz w:val="16"/>
                <w:szCs w:val="16"/>
              </w:rPr>
            </w:pPr>
          </w:p>
        </w:tc>
        <w:tc>
          <w:tcPr>
            <w:tcW w:w="1417" w:type="dxa"/>
            <w:tcBorders>
              <w:bottom w:val="single" w:sz="8" w:space="0" w:color="7BA0CD"/>
            </w:tcBorders>
            <w:shd w:val="clear" w:color="auto" w:fill="FFFFFF"/>
            <w:vAlign w:val="center"/>
          </w:tcPr>
          <w:p w:rsidR="00BD6E1D" w:rsidRPr="00184046" w:rsidRDefault="00BD6E1D" w:rsidP="00992FAD">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BD6E1D" w:rsidRPr="00184046" w:rsidRDefault="00BD6E1D" w:rsidP="00992FAD">
            <w:pPr>
              <w:jc w:val="center"/>
              <w:rPr>
                <w:rFonts w:ascii="Arial" w:hAnsi="Arial" w:cs="Arial"/>
                <w:b/>
                <w:sz w:val="16"/>
                <w:szCs w:val="16"/>
              </w:rPr>
            </w:pPr>
          </w:p>
        </w:tc>
        <w:tc>
          <w:tcPr>
            <w:tcW w:w="1134" w:type="dxa"/>
            <w:tcBorders>
              <w:bottom w:val="single" w:sz="8" w:space="0" w:color="7BA0CD"/>
            </w:tcBorders>
            <w:shd w:val="clear" w:color="auto" w:fill="FFFFFF"/>
            <w:vAlign w:val="center"/>
          </w:tcPr>
          <w:p w:rsidR="00BD6E1D" w:rsidRPr="00184046" w:rsidRDefault="00BD6E1D" w:rsidP="00992FAD">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BD6E1D" w:rsidRPr="00184046" w:rsidRDefault="00BD6E1D" w:rsidP="00992FAD">
            <w:pPr>
              <w:jc w:val="center"/>
              <w:rPr>
                <w:rFonts w:ascii="Arial" w:hAnsi="Arial" w:cs="Arial"/>
                <w:b/>
                <w:sz w:val="16"/>
                <w:szCs w:val="16"/>
              </w:rPr>
            </w:pPr>
          </w:p>
        </w:tc>
      </w:tr>
    </w:tbl>
    <w:p w:rsidR="0051050F" w:rsidRDefault="0051050F" w:rsidP="0051050F">
      <w:pPr>
        <w:pStyle w:val="AERbodytext"/>
        <w:spacing w:after="0" w:line="240" w:lineRule="auto"/>
        <w:rPr>
          <w:b/>
        </w:rPr>
      </w:pPr>
    </w:p>
    <w:p w:rsidR="00BD6E1D" w:rsidRPr="00344AB2" w:rsidRDefault="00CD6751" w:rsidP="00344AB2">
      <w:pPr>
        <w:pStyle w:val="AERbodytext"/>
        <w:spacing w:after="120" w:line="240" w:lineRule="auto"/>
        <w:rPr>
          <w:rFonts w:ascii="Arial" w:hAnsi="Arial" w:cs="Arial"/>
          <w:b/>
          <w:sz w:val="22"/>
        </w:rPr>
      </w:pPr>
      <w:r>
        <w:rPr>
          <w:rFonts w:ascii="Arial" w:hAnsi="Arial" w:cs="Arial"/>
          <w:b/>
          <w:sz w:val="22"/>
        </w:rPr>
        <w:br w:type="page"/>
      </w:r>
      <w:r w:rsidR="00BD6E1D" w:rsidRPr="00344AB2">
        <w:rPr>
          <w:rFonts w:ascii="Arial" w:hAnsi="Arial" w:cs="Arial"/>
          <w:b/>
          <w:sz w:val="22"/>
        </w:rPr>
        <w:lastRenderedPageBreak/>
        <w:t>8 December 2014 4:30 PM</w:t>
      </w:r>
    </w:p>
    <w:tbl>
      <w:tblPr>
        <w:tblW w:w="9923" w:type="dxa"/>
        <w:tblBorders>
          <w:top w:val="single" w:sz="8" w:space="0" w:color="7BA0CD"/>
          <w:bottom w:val="single" w:sz="8" w:space="0" w:color="7BA0CD"/>
        </w:tblBorders>
        <w:tblLayout w:type="fixed"/>
        <w:tblLook w:val="04A0" w:firstRow="1" w:lastRow="0" w:firstColumn="1" w:lastColumn="0" w:noHBand="0" w:noVBand="1"/>
      </w:tblPr>
      <w:tblGrid>
        <w:gridCol w:w="993"/>
        <w:gridCol w:w="1134"/>
        <w:gridCol w:w="1417"/>
        <w:gridCol w:w="1276"/>
        <w:gridCol w:w="1417"/>
        <w:gridCol w:w="1276"/>
        <w:gridCol w:w="1134"/>
        <w:gridCol w:w="1276"/>
      </w:tblGrid>
      <w:tr w:rsidR="00BD6E1D" w:rsidRPr="00665719" w:rsidTr="0051050F">
        <w:trPr>
          <w:trHeight w:val="190"/>
        </w:trPr>
        <w:tc>
          <w:tcPr>
            <w:tcW w:w="993" w:type="dxa"/>
            <w:tcBorders>
              <w:top w:val="single" w:sz="8" w:space="0" w:color="7BA0CD"/>
              <w:left w:val="single" w:sz="8" w:space="0" w:color="7BA0CD"/>
              <w:bottom w:val="single" w:sz="8" w:space="0" w:color="7BA0CD"/>
            </w:tcBorders>
            <w:shd w:val="clear" w:color="auto" w:fill="4F81BD"/>
          </w:tcPr>
          <w:p w:rsidR="00BD6E1D" w:rsidRPr="00665719" w:rsidRDefault="00BD6E1D" w:rsidP="00992FAD">
            <w:pPr>
              <w:jc w:val="center"/>
              <w:rPr>
                <w:rFonts w:ascii="Arial" w:hAnsi="Arial" w:cs="Arial"/>
                <w:bCs/>
                <w:color w:val="FFFFFF"/>
                <w:sz w:val="16"/>
                <w:szCs w:val="16"/>
              </w:rPr>
            </w:pPr>
            <w:r w:rsidRPr="00665719">
              <w:rPr>
                <w:rFonts w:ascii="Arial" w:hAnsi="Arial" w:cs="Arial"/>
                <w:bCs/>
                <w:color w:val="FFFFFF"/>
                <w:sz w:val="16"/>
                <w:szCs w:val="16"/>
              </w:rPr>
              <w:t>Time</w:t>
            </w:r>
          </w:p>
        </w:tc>
        <w:tc>
          <w:tcPr>
            <w:tcW w:w="1134" w:type="dxa"/>
            <w:tcBorders>
              <w:top w:val="single" w:sz="8" w:space="0" w:color="7BA0CD"/>
              <w:bottom w:val="single" w:sz="8" w:space="0" w:color="7BA0CD"/>
            </w:tcBorders>
            <w:shd w:val="clear" w:color="auto" w:fill="4F81BD"/>
          </w:tcPr>
          <w:p w:rsidR="00BD6E1D" w:rsidRPr="00665719" w:rsidRDefault="00BD6E1D" w:rsidP="00992FAD">
            <w:pPr>
              <w:jc w:val="center"/>
              <w:rPr>
                <w:rFonts w:ascii="Arial" w:hAnsi="Arial" w:cs="Arial"/>
                <w:bCs/>
                <w:color w:val="FFFFFF"/>
                <w:sz w:val="16"/>
                <w:szCs w:val="16"/>
              </w:rPr>
            </w:pPr>
            <w:r w:rsidRPr="00665719">
              <w:rPr>
                <w:rFonts w:ascii="Arial" w:hAnsi="Arial" w:cs="Arial"/>
                <w:bCs/>
                <w:color w:val="FFFFFF"/>
                <w:sz w:val="16"/>
                <w:szCs w:val="16"/>
              </w:rPr>
              <w:t>Dispatch Price</w:t>
            </w:r>
          </w:p>
        </w:tc>
        <w:tc>
          <w:tcPr>
            <w:tcW w:w="1417" w:type="dxa"/>
            <w:tcBorders>
              <w:top w:val="single" w:sz="8" w:space="0" w:color="7BA0CD"/>
              <w:bottom w:val="single" w:sz="8" w:space="0" w:color="7BA0CD"/>
            </w:tcBorders>
            <w:shd w:val="clear" w:color="auto" w:fill="4F81BD"/>
          </w:tcPr>
          <w:p w:rsidR="00BD6E1D" w:rsidRPr="00665719" w:rsidRDefault="00BD6E1D" w:rsidP="00992FAD">
            <w:pPr>
              <w:jc w:val="center"/>
              <w:rPr>
                <w:rFonts w:ascii="Arial" w:hAnsi="Arial" w:cs="Arial"/>
                <w:bCs/>
                <w:color w:val="FFFFFF"/>
                <w:sz w:val="16"/>
                <w:szCs w:val="16"/>
              </w:rPr>
            </w:pPr>
            <w:r w:rsidRPr="00665719">
              <w:rPr>
                <w:rFonts w:ascii="Arial" w:hAnsi="Arial" w:cs="Arial"/>
                <w:bCs/>
                <w:color w:val="FFFFFF"/>
                <w:sz w:val="16"/>
                <w:szCs w:val="16"/>
              </w:rPr>
              <w:t>Participant</w:t>
            </w:r>
          </w:p>
        </w:tc>
        <w:tc>
          <w:tcPr>
            <w:tcW w:w="1276" w:type="dxa"/>
            <w:tcBorders>
              <w:top w:val="single" w:sz="8" w:space="0" w:color="7BA0CD"/>
              <w:bottom w:val="single" w:sz="8" w:space="0" w:color="7BA0CD"/>
            </w:tcBorders>
            <w:shd w:val="clear" w:color="auto" w:fill="4F81BD"/>
          </w:tcPr>
          <w:p w:rsidR="00BD6E1D" w:rsidRPr="00665719" w:rsidRDefault="00BD6E1D" w:rsidP="00992FAD">
            <w:pPr>
              <w:jc w:val="center"/>
              <w:rPr>
                <w:rFonts w:ascii="Arial" w:hAnsi="Arial" w:cs="Arial"/>
                <w:bCs/>
                <w:color w:val="FFFFFF"/>
                <w:sz w:val="16"/>
                <w:szCs w:val="16"/>
              </w:rPr>
            </w:pPr>
            <w:r w:rsidRPr="00665719">
              <w:rPr>
                <w:rFonts w:ascii="Arial" w:hAnsi="Arial" w:cs="Arial"/>
                <w:bCs/>
                <w:color w:val="FFFFFF"/>
                <w:sz w:val="16"/>
                <w:szCs w:val="16"/>
              </w:rPr>
              <w:t>Unit</w:t>
            </w:r>
          </w:p>
        </w:tc>
        <w:tc>
          <w:tcPr>
            <w:tcW w:w="1417" w:type="dxa"/>
            <w:tcBorders>
              <w:top w:val="single" w:sz="8" w:space="0" w:color="7BA0CD"/>
              <w:bottom w:val="single" w:sz="8" w:space="0" w:color="7BA0CD"/>
            </w:tcBorders>
            <w:shd w:val="clear" w:color="auto" w:fill="4F81BD"/>
          </w:tcPr>
          <w:p w:rsidR="00BD6E1D" w:rsidRPr="00665719" w:rsidRDefault="00BD6E1D" w:rsidP="00992FAD">
            <w:pPr>
              <w:jc w:val="center"/>
              <w:rPr>
                <w:rFonts w:ascii="Arial" w:hAnsi="Arial" w:cs="Arial"/>
                <w:bCs/>
                <w:color w:val="FFFFFF"/>
                <w:sz w:val="16"/>
                <w:szCs w:val="16"/>
              </w:rPr>
            </w:pPr>
            <w:r w:rsidRPr="00665719">
              <w:rPr>
                <w:rFonts w:ascii="Arial" w:hAnsi="Arial" w:cs="Arial"/>
                <w:bCs/>
                <w:color w:val="FFFFFF"/>
                <w:sz w:val="16"/>
                <w:szCs w:val="16"/>
              </w:rPr>
              <w:t>Service</w:t>
            </w:r>
          </w:p>
        </w:tc>
        <w:tc>
          <w:tcPr>
            <w:tcW w:w="1276" w:type="dxa"/>
            <w:tcBorders>
              <w:top w:val="single" w:sz="8" w:space="0" w:color="7BA0CD"/>
              <w:bottom w:val="single" w:sz="8" w:space="0" w:color="7BA0CD"/>
            </w:tcBorders>
            <w:shd w:val="clear" w:color="auto" w:fill="4F81BD"/>
          </w:tcPr>
          <w:p w:rsidR="00BD6E1D" w:rsidRPr="00665719" w:rsidRDefault="00BD6E1D" w:rsidP="00992FAD">
            <w:pPr>
              <w:jc w:val="center"/>
              <w:rPr>
                <w:rFonts w:ascii="Arial" w:hAnsi="Arial" w:cs="Arial"/>
                <w:bCs/>
                <w:color w:val="FFFFFF"/>
                <w:sz w:val="16"/>
                <w:szCs w:val="16"/>
              </w:rPr>
            </w:pPr>
            <w:r w:rsidRPr="00665719">
              <w:rPr>
                <w:rFonts w:ascii="Arial" w:hAnsi="Arial" w:cs="Arial"/>
                <w:bCs/>
                <w:color w:val="FFFFFF"/>
                <w:sz w:val="16"/>
                <w:szCs w:val="16"/>
              </w:rPr>
              <w:t>Offer price</w:t>
            </w:r>
          </w:p>
        </w:tc>
        <w:tc>
          <w:tcPr>
            <w:tcW w:w="1134" w:type="dxa"/>
            <w:tcBorders>
              <w:top w:val="single" w:sz="8" w:space="0" w:color="7BA0CD"/>
              <w:bottom w:val="single" w:sz="8" w:space="0" w:color="7BA0CD"/>
            </w:tcBorders>
            <w:shd w:val="clear" w:color="auto" w:fill="4F81BD"/>
          </w:tcPr>
          <w:p w:rsidR="00BD6E1D" w:rsidRPr="00665719" w:rsidRDefault="00BD6E1D" w:rsidP="00992FAD">
            <w:pPr>
              <w:jc w:val="center"/>
              <w:rPr>
                <w:rFonts w:ascii="Arial" w:hAnsi="Arial" w:cs="Arial"/>
                <w:bCs/>
                <w:color w:val="FFFFFF"/>
                <w:sz w:val="16"/>
                <w:szCs w:val="16"/>
              </w:rPr>
            </w:pPr>
            <w:r w:rsidRPr="00665719">
              <w:rPr>
                <w:rFonts w:ascii="Arial" w:hAnsi="Arial" w:cs="Arial"/>
                <w:bCs/>
                <w:color w:val="FFFFFF"/>
                <w:sz w:val="16"/>
                <w:szCs w:val="16"/>
              </w:rPr>
              <w:t>Marginal Change</w:t>
            </w:r>
          </w:p>
        </w:tc>
        <w:tc>
          <w:tcPr>
            <w:tcW w:w="1276" w:type="dxa"/>
            <w:tcBorders>
              <w:top w:val="single" w:sz="8" w:space="0" w:color="7BA0CD"/>
              <w:bottom w:val="single" w:sz="8" w:space="0" w:color="7BA0CD"/>
              <w:right w:val="single" w:sz="8" w:space="0" w:color="7BA0CD"/>
            </w:tcBorders>
            <w:shd w:val="clear" w:color="auto" w:fill="4F81BD"/>
          </w:tcPr>
          <w:p w:rsidR="00BD6E1D" w:rsidRPr="00665719" w:rsidRDefault="00BD6E1D" w:rsidP="00992FAD">
            <w:pPr>
              <w:jc w:val="center"/>
              <w:rPr>
                <w:rFonts w:ascii="Arial" w:hAnsi="Arial" w:cs="Arial"/>
                <w:bCs/>
                <w:color w:val="FFFFFF"/>
                <w:sz w:val="16"/>
                <w:szCs w:val="16"/>
              </w:rPr>
            </w:pPr>
            <w:r w:rsidRPr="00665719">
              <w:rPr>
                <w:rFonts w:ascii="Arial" w:hAnsi="Arial" w:cs="Arial"/>
                <w:bCs/>
                <w:color w:val="FFFFFF"/>
                <w:sz w:val="16"/>
                <w:szCs w:val="16"/>
              </w:rPr>
              <w:t>Contribution</w:t>
            </w:r>
          </w:p>
        </w:tc>
      </w:tr>
      <w:tr w:rsidR="00992FAD" w:rsidRPr="00602DB1" w:rsidTr="0051050F">
        <w:trPr>
          <w:trHeight w:val="211"/>
        </w:trPr>
        <w:tc>
          <w:tcPr>
            <w:tcW w:w="993" w:type="dxa"/>
            <w:tcBorders>
              <w:top w:val="single" w:sz="8" w:space="0" w:color="7BA0CD"/>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16:05</w:t>
            </w:r>
          </w:p>
        </w:tc>
        <w:tc>
          <w:tcPr>
            <w:tcW w:w="1134" w:type="dxa"/>
            <w:tcBorders>
              <w:top w:val="single" w:sz="8" w:space="0" w:color="7BA0CD"/>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$44.60</w:t>
            </w:r>
          </w:p>
        </w:tc>
        <w:tc>
          <w:tcPr>
            <w:tcW w:w="1417" w:type="dxa"/>
            <w:tcBorders>
              <w:top w:val="single" w:sz="8" w:space="0" w:color="7BA0CD"/>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Snowy Hydro</w:t>
            </w:r>
          </w:p>
        </w:tc>
        <w:tc>
          <w:tcPr>
            <w:tcW w:w="1276" w:type="dxa"/>
            <w:tcBorders>
              <w:top w:val="single" w:sz="8" w:space="0" w:color="7BA0CD"/>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UPPTUMUT</w:t>
            </w:r>
          </w:p>
        </w:tc>
        <w:tc>
          <w:tcPr>
            <w:tcW w:w="1417" w:type="dxa"/>
            <w:tcBorders>
              <w:top w:val="single" w:sz="8" w:space="0" w:color="7BA0CD"/>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single" w:sz="8" w:space="0" w:color="7BA0CD"/>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$41.96</w:t>
            </w:r>
          </w:p>
        </w:tc>
        <w:tc>
          <w:tcPr>
            <w:tcW w:w="1134" w:type="dxa"/>
            <w:tcBorders>
              <w:top w:val="single" w:sz="8" w:space="0" w:color="7BA0CD"/>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1.06</w:t>
            </w:r>
          </w:p>
        </w:tc>
        <w:tc>
          <w:tcPr>
            <w:tcW w:w="1276" w:type="dxa"/>
            <w:tcBorders>
              <w:top w:val="single" w:sz="8" w:space="0" w:color="7BA0CD"/>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$44.48</w:t>
            </w:r>
          </w:p>
        </w:tc>
      </w:tr>
      <w:tr w:rsidR="00992FAD" w:rsidRPr="00602DB1" w:rsidTr="0051050F">
        <w:trPr>
          <w:trHeight w:val="211"/>
        </w:trPr>
        <w:tc>
          <w:tcPr>
            <w:tcW w:w="993"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16:10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$45.69</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Snowy Hydro</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UPPTUMUT</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$41.96</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1.09</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$45.74</w:t>
            </w:r>
          </w:p>
        </w:tc>
      </w:tr>
      <w:tr w:rsidR="00992FAD" w:rsidRPr="00602DB1" w:rsidTr="0051050F">
        <w:trPr>
          <w:trHeight w:val="211"/>
        </w:trPr>
        <w:tc>
          <w:tcPr>
            <w:tcW w:w="993"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16:15</w:t>
            </w:r>
          </w:p>
        </w:tc>
        <w:tc>
          <w:tcPr>
            <w:tcW w:w="1134"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$45.69</w:t>
            </w:r>
          </w:p>
        </w:tc>
        <w:tc>
          <w:tcPr>
            <w:tcW w:w="1417" w:type="dxa"/>
            <w:tcBorders>
              <w:top w:val="nil"/>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Snowy Hydro</w:t>
            </w:r>
          </w:p>
        </w:tc>
        <w:tc>
          <w:tcPr>
            <w:tcW w:w="1276" w:type="dxa"/>
            <w:tcBorders>
              <w:top w:val="nil"/>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UPPTUMUT</w:t>
            </w:r>
          </w:p>
        </w:tc>
        <w:tc>
          <w:tcPr>
            <w:tcW w:w="1417" w:type="dxa"/>
            <w:tcBorders>
              <w:top w:val="nil"/>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$41.96</w:t>
            </w:r>
          </w:p>
        </w:tc>
        <w:tc>
          <w:tcPr>
            <w:tcW w:w="1134"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1.09</w:t>
            </w:r>
          </w:p>
        </w:tc>
        <w:tc>
          <w:tcPr>
            <w:tcW w:w="1276"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$45.74</w:t>
            </w:r>
          </w:p>
        </w:tc>
      </w:tr>
      <w:tr w:rsidR="00992FAD" w:rsidRPr="00602DB1" w:rsidTr="0051050F">
        <w:trPr>
          <w:trHeight w:val="373"/>
        </w:trPr>
        <w:tc>
          <w:tcPr>
            <w:tcW w:w="993"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16:20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$45.70</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Snowy Hydro</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UPPTUMUT</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$41.96</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1.09</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$45.74</w:t>
            </w:r>
          </w:p>
        </w:tc>
      </w:tr>
      <w:tr w:rsidR="00992FAD" w:rsidRPr="00602DB1" w:rsidTr="0051050F">
        <w:trPr>
          <w:trHeight w:val="211"/>
        </w:trPr>
        <w:tc>
          <w:tcPr>
            <w:tcW w:w="993"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16:25</w:t>
            </w:r>
          </w:p>
        </w:tc>
        <w:tc>
          <w:tcPr>
            <w:tcW w:w="1134"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$55.65</w:t>
            </w:r>
          </w:p>
        </w:tc>
        <w:tc>
          <w:tcPr>
            <w:tcW w:w="1417" w:type="dxa"/>
            <w:tcBorders>
              <w:top w:val="nil"/>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Snowy Hydro</w:t>
            </w:r>
          </w:p>
        </w:tc>
        <w:tc>
          <w:tcPr>
            <w:tcW w:w="1276" w:type="dxa"/>
            <w:tcBorders>
              <w:top w:val="nil"/>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UPPTUMUT</w:t>
            </w:r>
          </w:p>
        </w:tc>
        <w:tc>
          <w:tcPr>
            <w:tcW w:w="1417" w:type="dxa"/>
            <w:tcBorders>
              <w:top w:val="nil"/>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$49.90</w:t>
            </w:r>
          </w:p>
        </w:tc>
        <w:tc>
          <w:tcPr>
            <w:tcW w:w="1134"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1.12</w:t>
            </w:r>
          </w:p>
        </w:tc>
        <w:tc>
          <w:tcPr>
            <w:tcW w:w="1276"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$55.89</w:t>
            </w:r>
          </w:p>
        </w:tc>
      </w:tr>
      <w:tr w:rsidR="00992FAD" w:rsidRPr="00602DB1" w:rsidTr="0051050F">
        <w:trPr>
          <w:trHeight w:val="211"/>
        </w:trPr>
        <w:tc>
          <w:tcPr>
            <w:tcW w:w="993"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16:30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$13500.00</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Callide Power</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CPP_3</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0.10</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$1350.00</w:t>
            </w:r>
          </w:p>
        </w:tc>
      </w:tr>
      <w:tr w:rsidR="00992FAD" w:rsidRPr="00602DB1" w:rsidTr="0051050F">
        <w:trPr>
          <w:trHeight w:val="211"/>
        </w:trPr>
        <w:tc>
          <w:tcPr>
            <w:tcW w:w="993"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GSTONE2</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0.06</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$810.00</w:t>
            </w:r>
          </w:p>
        </w:tc>
      </w:tr>
      <w:tr w:rsidR="00992FAD" w:rsidRPr="00602DB1" w:rsidTr="0051050F">
        <w:trPr>
          <w:trHeight w:val="211"/>
        </w:trPr>
        <w:tc>
          <w:tcPr>
            <w:tcW w:w="993"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GSTONE5</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0.06</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$810.00</w:t>
            </w:r>
          </w:p>
        </w:tc>
      </w:tr>
      <w:tr w:rsidR="00992FAD" w:rsidRPr="00602DB1" w:rsidTr="0051050F">
        <w:trPr>
          <w:trHeight w:val="211"/>
        </w:trPr>
        <w:tc>
          <w:tcPr>
            <w:tcW w:w="993"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W/HOE#1</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0.22</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$2970.00</w:t>
            </w:r>
          </w:p>
        </w:tc>
      </w:tr>
      <w:tr w:rsidR="00992FAD" w:rsidRPr="00602DB1" w:rsidTr="0051050F">
        <w:trPr>
          <w:trHeight w:val="211"/>
        </w:trPr>
        <w:tc>
          <w:tcPr>
            <w:tcW w:w="993"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BARRON-1</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0.01</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$135.00</w:t>
            </w:r>
          </w:p>
        </w:tc>
      </w:tr>
      <w:tr w:rsidR="00992FAD" w:rsidRPr="00602DB1" w:rsidTr="0051050F">
        <w:trPr>
          <w:trHeight w:val="211"/>
        </w:trPr>
        <w:tc>
          <w:tcPr>
            <w:tcW w:w="993"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KAREEYA1</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0.02</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$270.00</w:t>
            </w:r>
          </w:p>
        </w:tc>
      </w:tr>
      <w:tr w:rsidR="00992FAD" w:rsidRPr="00602DB1" w:rsidTr="0051050F">
        <w:trPr>
          <w:trHeight w:val="211"/>
        </w:trPr>
        <w:tc>
          <w:tcPr>
            <w:tcW w:w="993"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KAREEYA2</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0.02</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$270.00</w:t>
            </w:r>
          </w:p>
        </w:tc>
      </w:tr>
      <w:tr w:rsidR="00992FAD" w:rsidRPr="00602DB1" w:rsidTr="0051050F">
        <w:trPr>
          <w:trHeight w:val="211"/>
        </w:trPr>
        <w:tc>
          <w:tcPr>
            <w:tcW w:w="993"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KAREEYA4</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0.01</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$135.00</w:t>
            </w:r>
          </w:p>
        </w:tc>
      </w:tr>
      <w:tr w:rsidR="00992FAD" w:rsidRPr="00602DB1" w:rsidTr="0051050F">
        <w:trPr>
          <w:trHeight w:val="211"/>
        </w:trPr>
        <w:tc>
          <w:tcPr>
            <w:tcW w:w="993"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STAN-2</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0.15</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$2025.00</w:t>
            </w:r>
          </w:p>
        </w:tc>
      </w:tr>
      <w:tr w:rsidR="00992FAD" w:rsidRPr="00602DB1" w:rsidTr="0051050F">
        <w:trPr>
          <w:trHeight w:val="211"/>
        </w:trPr>
        <w:tc>
          <w:tcPr>
            <w:tcW w:w="993"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STAN-3</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0.12</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$1620.00</w:t>
            </w:r>
          </w:p>
        </w:tc>
      </w:tr>
      <w:tr w:rsidR="00992FAD" w:rsidRPr="00602DB1" w:rsidTr="0051050F">
        <w:trPr>
          <w:trHeight w:val="211"/>
        </w:trPr>
        <w:tc>
          <w:tcPr>
            <w:tcW w:w="993"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STAN-4</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0.12</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$1620.00</w:t>
            </w:r>
          </w:p>
        </w:tc>
      </w:tr>
      <w:tr w:rsidR="00992FAD" w:rsidRPr="00602DB1" w:rsidTr="0051050F">
        <w:trPr>
          <w:trHeight w:val="211"/>
        </w:trPr>
        <w:tc>
          <w:tcPr>
            <w:tcW w:w="993"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TARONG#4</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0.13</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$1755.00</w:t>
            </w:r>
          </w:p>
        </w:tc>
      </w:tr>
      <w:tr w:rsidR="00BD6E1D" w:rsidRPr="002E44F1" w:rsidTr="0051050F">
        <w:trPr>
          <w:trHeight w:val="211"/>
        </w:trPr>
        <w:tc>
          <w:tcPr>
            <w:tcW w:w="2127" w:type="dxa"/>
            <w:gridSpan w:val="2"/>
            <w:tcBorders>
              <w:bottom w:val="single" w:sz="8" w:space="0" w:color="7BA0CD"/>
            </w:tcBorders>
            <w:shd w:val="clear" w:color="auto" w:fill="FFFFFF"/>
            <w:vAlign w:val="center"/>
          </w:tcPr>
          <w:p w:rsidR="00BD6E1D" w:rsidRPr="00BD6E1D" w:rsidRDefault="00BD6E1D" w:rsidP="00992FAD">
            <w:pPr>
              <w:jc w:val="center"/>
              <w:rPr>
                <w:rFonts w:ascii="Arial" w:hAnsi="Arial" w:cs="Arial"/>
                <w:b/>
                <w:bCs/>
                <w:sz w:val="16"/>
                <w:szCs w:val="16"/>
              </w:rPr>
            </w:pPr>
            <w:r w:rsidRPr="00BD6E1D">
              <w:rPr>
                <w:rFonts w:ascii="Arial" w:hAnsi="Arial" w:cs="Arial"/>
                <w:b/>
                <w:bCs/>
                <w:sz w:val="16"/>
                <w:szCs w:val="16"/>
              </w:rPr>
              <w:t>Spot Price</w:t>
            </w:r>
          </w:p>
        </w:tc>
        <w:tc>
          <w:tcPr>
            <w:tcW w:w="1417" w:type="dxa"/>
            <w:tcBorders>
              <w:bottom w:val="single" w:sz="8" w:space="0" w:color="7BA0CD"/>
            </w:tcBorders>
            <w:shd w:val="clear" w:color="auto" w:fill="FFFFFF"/>
            <w:vAlign w:val="center"/>
          </w:tcPr>
          <w:p w:rsidR="00BD6E1D" w:rsidRPr="00992FAD" w:rsidRDefault="00BD6E1D" w:rsidP="00992FAD">
            <w:pPr>
              <w:jc w:val="center"/>
              <w:rPr>
                <w:rFonts w:ascii="Arial" w:hAnsi="Arial" w:cs="Arial"/>
                <w:b/>
                <w:sz w:val="16"/>
                <w:szCs w:val="16"/>
              </w:rPr>
            </w:pPr>
            <w:r w:rsidRPr="00992FAD">
              <w:rPr>
                <w:rFonts w:ascii="Arial" w:hAnsi="Arial" w:cs="Arial"/>
                <w:b/>
                <w:sz w:val="16"/>
                <w:szCs w:val="16"/>
              </w:rPr>
              <w:t>$</w:t>
            </w:r>
            <w:r w:rsidR="00992FAD" w:rsidRPr="00992FAD">
              <w:rPr>
                <w:rFonts w:ascii="Arial" w:hAnsi="Arial" w:cs="Arial"/>
                <w:b/>
                <w:sz w:val="16"/>
                <w:szCs w:val="16"/>
              </w:rPr>
              <w:t>2289.55</w:t>
            </w:r>
            <w:r w:rsidRPr="00992FAD">
              <w:rPr>
                <w:rFonts w:ascii="Arial" w:hAnsi="Arial" w:cs="Arial"/>
                <w:b/>
                <w:sz w:val="16"/>
                <w:szCs w:val="16"/>
              </w:rPr>
              <w:t>/MWh</w:t>
            </w:r>
          </w:p>
        </w:tc>
        <w:tc>
          <w:tcPr>
            <w:tcW w:w="1276" w:type="dxa"/>
            <w:tcBorders>
              <w:bottom w:val="single" w:sz="8" w:space="0" w:color="7BA0CD"/>
            </w:tcBorders>
            <w:shd w:val="clear" w:color="auto" w:fill="FFFFFF"/>
            <w:vAlign w:val="center"/>
          </w:tcPr>
          <w:p w:rsidR="00BD6E1D" w:rsidRPr="00184046" w:rsidRDefault="00BD6E1D" w:rsidP="00992FAD">
            <w:pPr>
              <w:jc w:val="center"/>
              <w:rPr>
                <w:rFonts w:ascii="Arial" w:hAnsi="Arial" w:cs="Arial"/>
                <w:b/>
                <w:sz w:val="16"/>
                <w:szCs w:val="16"/>
              </w:rPr>
            </w:pPr>
          </w:p>
        </w:tc>
        <w:tc>
          <w:tcPr>
            <w:tcW w:w="1417" w:type="dxa"/>
            <w:tcBorders>
              <w:bottom w:val="single" w:sz="8" w:space="0" w:color="7BA0CD"/>
            </w:tcBorders>
            <w:shd w:val="clear" w:color="auto" w:fill="FFFFFF"/>
            <w:vAlign w:val="center"/>
          </w:tcPr>
          <w:p w:rsidR="00BD6E1D" w:rsidRPr="00184046" w:rsidRDefault="00BD6E1D" w:rsidP="00992FAD">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BD6E1D" w:rsidRPr="00184046" w:rsidRDefault="00BD6E1D" w:rsidP="00992FAD">
            <w:pPr>
              <w:jc w:val="center"/>
              <w:rPr>
                <w:rFonts w:ascii="Arial" w:hAnsi="Arial" w:cs="Arial"/>
                <w:b/>
                <w:sz w:val="16"/>
                <w:szCs w:val="16"/>
              </w:rPr>
            </w:pPr>
          </w:p>
        </w:tc>
        <w:tc>
          <w:tcPr>
            <w:tcW w:w="1134" w:type="dxa"/>
            <w:tcBorders>
              <w:bottom w:val="single" w:sz="8" w:space="0" w:color="7BA0CD"/>
            </w:tcBorders>
            <w:shd w:val="clear" w:color="auto" w:fill="FFFFFF"/>
            <w:vAlign w:val="center"/>
          </w:tcPr>
          <w:p w:rsidR="00BD6E1D" w:rsidRPr="00184046" w:rsidRDefault="00BD6E1D" w:rsidP="00992FAD">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BD6E1D" w:rsidRPr="00184046" w:rsidRDefault="00BD6E1D" w:rsidP="00992FAD">
            <w:pPr>
              <w:jc w:val="center"/>
              <w:rPr>
                <w:rFonts w:ascii="Arial" w:hAnsi="Arial" w:cs="Arial"/>
                <w:b/>
                <w:sz w:val="16"/>
                <w:szCs w:val="16"/>
              </w:rPr>
            </w:pPr>
          </w:p>
        </w:tc>
      </w:tr>
    </w:tbl>
    <w:p w:rsidR="00BD6E1D" w:rsidRDefault="00BD6E1D" w:rsidP="00BD6E1D">
      <w:pPr>
        <w:pStyle w:val="AERbodytext"/>
      </w:pPr>
    </w:p>
    <w:p w:rsidR="00992FAD" w:rsidRPr="00344AB2" w:rsidRDefault="00992FAD" w:rsidP="00344AB2">
      <w:pPr>
        <w:pStyle w:val="AERbodytext"/>
        <w:spacing w:after="120" w:line="240" w:lineRule="auto"/>
        <w:rPr>
          <w:rFonts w:ascii="Arial" w:hAnsi="Arial" w:cs="Arial"/>
          <w:b/>
          <w:sz w:val="22"/>
        </w:rPr>
      </w:pPr>
      <w:r w:rsidRPr="00344AB2">
        <w:rPr>
          <w:rFonts w:ascii="Arial" w:hAnsi="Arial" w:cs="Arial"/>
          <w:b/>
          <w:sz w:val="22"/>
        </w:rPr>
        <w:t>9 December 2014 12:30 PM</w:t>
      </w:r>
    </w:p>
    <w:tbl>
      <w:tblPr>
        <w:tblW w:w="9923" w:type="dxa"/>
        <w:tblBorders>
          <w:top w:val="single" w:sz="8" w:space="0" w:color="7BA0CD"/>
          <w:bottom w:val="single" w:sz="8" w:space="0" w:color="7BA0CD"/>
        </w:tblBorders>
        <w:tblLayout w:type="fixed"/>
        <w:tblLook w:val="04A0" w:firstRow="1" w:lastRow="0" w:firstColumn="1" w:lastColumn="0" w:noHBand="0" w:noVBand="1"/>
      </w:tblPr>
      <w:tblGrid>
        <w:gridCol w:w="993"/>
        <w:gridCol w:w="1134"/>
        <w:gridCol w:w="1417"/>
        <w:gridCol w:w="1276"/>
        <w:gridCol w:w="1417"/>
        <w:gridCol w:w="1276"/>
        <w:gridCol w:w="1134"/>
        <w:gridCol w:w="1276"/>
      </w:tblGrid>
      <w:tr w:rsidR="00992FAD" w:rsidRPr="00665719" w:rsidTr="0051050F">
        <w:trPr>
          <w:trHeight w:val="190"/>
        </w:trPr>
        <w:tc>
          <w:tcPr>
            <w:tcW w:w="993" w:type="dxa"/>
            <w:tcBorders>
              <w:top w:val="single" w:sz="8" w:space="0" w:color="7BA0CD"/>
              <w:left w:val="single" w:sz="8" w:space="0" w:color="7BA0CD"/>
              <w:bottom w:val="single" w:sz="8" w:space="0" w:color="7BA0CD"/>
            </w:tcBorders>
            <w:shd w:val="clear" w:color="auto" w:fill="4F81BD"/>
          </w:tcPr>
          <w:p w:rsidR="00992FAD" w:rsidRPr="00665719" w:rsidRDefault="00992FAD" w:rsidP="00992FAD">
            <w:pPr>
              <w:jc w:val="center"/>
              <w:rPr>
                <w:rFonts w:ascii="Arial" w:hAnsi="Arial" w:cs="Arial"/>
                <w:bCs/>
                <w:color w:val="FFFFFF"/>
                <w:sz w:val="16"/>
                <w:szCs w:val="16"/>
              </w:rPr>
            </w:pPr>
            <w:r w:rsidRPr="00665719">
              <w:rPr>
                <w:rFonts w:ascii="Arial" w:hAnsi="Arial" w:cs="Arial"/>
                <w:bCs/>
                <w:color w:val="FFFFFF"/>
                <w:sz w:val="16"/>
                <w:szCs w:val="16"/>
              </w:rPr>
              <w:t>Time</w:t>
            </w:r>
          </w:p>
        </w:tc>
        <w:tc>
          <w:tcPr>
            <w:tcW w:w="1134" w:type="dxa"/>
            <w:tcBorders>
              <w:top w:val="single" w:sz="8" w:space="0" w:color="7BA0CD"/>
              <w:bottom w:val="single" w:sz="8" w:space="0" w:color="7BA0CD"/>
            </w:tcBorders>
            <w:shd w:val="clear" w:color="auto" w:fill="4F81BD"/>
          </w:tcPr>
          <w:p w:rsidR="00992FAD" w:rsidRPr="00665719" w:rsidRDefault="00992FAD" w:rsidP="00992FAD">
            <w:pPr>
              <w:jc w:val="center"/>
              <w:rPr>
                <w:rFonts w:ascii="Arial" w:hAnsi="Arial" w:cs="Arial"/>
                <w:bCs/>
                <w:color w:val="FFFFFF"/>
                <w:sz w:val="16"/>
                <w:szCs w:val="16"/>
              </w:rPr>
            </w:pPr>
            <w:r w:rsidRPr="00665719">
              <w:rPr>
                <w:rFonts w:ascii="Arial" w:hAnsi="Arial" w:cs="Arial"/>
                <w:bCs/>
                <w:color w:val="FFFFFF"/>
                <w:sz w:val="16"/>
                <w:szCs w:val="16"/>
              </w:rPr>
              <w:t>Dispatch Price</w:t>
            </w:r>
          </w:p>
        </w:tc>
        <w:tc>
          <w:tcPr>
            <w:tcW w:w="1417" w:type="dxa"/>
            <w:tcBorders>
              <w:top w:val="single" w:sz="8" w:space="0" w:color="7BA0CD"/>
              <w:bottom w:val="single" w:sz="8" w:space="0" w:color="7BA0CD"/>
            </w:tcBorders>
            <w:shd w:val="clear" w:color="auto" w:fill="4F81BD"/>
          </w:tcPr>
          <w:p w:rsidR="00992FAD" w:rsidRPr="00665719" w:rsidRDefault="00992FAD" w:rsidP="00992FAD">
            <w:pPr>
              <w:jc w:val="center"/>
              <w:rPr>
                <w:rFonts w:ascii="Arial" w:hAnsi="Arial" w:cs="Arial"/>
                <w:bCs/>
                <w:color w:val="FFFFFF"/>
                <w:sz w:val="16"/>
                <w:szCs w:val="16"/>
              </w:rPr>
            </w:pPr>
            <w:r w:rsidRPr="00665719">
              <w:rPr>
                <w:rFonts w:ascii="Arial" w:hAnsi="Arial" w:cs="Arial"/>
                <w:bCs/>
                <w:color w:val="FFFFFF"/>
                <w:sz w:val="16"/>
                <w:szCs w:val="16"/>
              </w:rPr>
              <w:t>Participant</w:t>
            </w:r>
          </w:p>
        </w:tc>
        <w:tc>
          <w:tcPr>
            <w:tcW w:w="1276" w:type="dxa"/>
            <w:tcBorders>
              <w:top w:val="single" w:sz="8" w:space="0" w:color="7BA0CD"/>
              <w:bottom w:val="single" w:sz="8" w:space="0" w:color="7BA0CD"/>
            </w:tcBorders>
            <w:shd w:val="clear" w:color="auto" w:fill="4F81BD"/>
          </w:tcPr>
          <w:p w:rsidR="00992FAD" w:rsidRPr="00665719" w:rsidRDefault="00992FAD" w:rsidP="00992FAD">
            <w:pPr>
              <w:jc w:val="center"/>
              <w:rPr>
                <w:rFonts w:ascii="Arial" w:hAnsi="Arial" w:cs="Arial"/>
                <w:bCs/>
                <w:color w:val="FFFFFF"/>
                <w:sz w:val="16"/>
                <w:szCs w:val="16"/>
              </w:rPr>
            </w:pPr>
            <w:r w:rsidRPr="00665719">
              <w:rPr>
                <w:rFonts w:ascii="Arial" w:hAnsi="Arial" w:cs="Arial"/>
                <w:bCs/>
                <w:color w:val="FFFFFF"/>
                <w:sz w:val="16"/>
                <w:szCs w:val="16"/>
              </w:rPr>
              <w:t>Unit</w:t>
            </w:r>
          </w:p>
        </w:tc>
        <w:tc>
          <w:tcPr>
            <w:tcW w:w="1417" w:type="dxa"/>
            <w:tcBorders>
              <w:top w:val="single" w:sz="8" w:space="0" w:color="7BA0CD"/>
              <w:bottom w:val="single" w:sz="8" w:space="0" w:color="7BA0CD"/>
            </w:tcBorders>
            <w:shd w:val="clear" w:color="auto" w:fill="4F81BD"/>
          </w:tcPr>
          <w:p w:rsidR="00992FAD" w:rsidRPr="00665719" w:rsidRDefault="00992FAD" w:rsidP="00992FAD">
            <w:pPr>
              <w:jc w:val="center"/>
              <w:rPr>
                <w:rFonts w:ascii="Arial" w:hAnsi="Arial" w:cs="Arial"/>
                <w:bCs/>
                <w:color w:val="FFFFFF"/>
                <w:sz w:val="16"/>
                <w:szCs w:val="16"/>
              </w:rPr>
            </w:pPr>
            <w:r w:rsidRPr="00665719">
              <w:rPr>
                <w:rFonts w:ascii="Arial" w:hAnsi="Arial" w:cs="Arial"/>
                <w:bCs/>
                <w:color w:val="FFFFFF"/>
                <w:sz w:val="16"/>
                <w:szCs w:val="16"/>
              </w:rPr>
              <w:t>Service</w:t>
            </w:r>
          </w:p>
        </w:tc>
        <w:tc>
          <w:tcPr>
            <w:tcW w:w="1276" w:type="dxa"/>
            <w:tcBorders>
              <w:top w:val="single" w:sz="8" w:space="0" w:color="7BA0CD"/>
              <w:bottom w:val="single" w:sz="8" w:space="0" w:color="7BA0CD"/>
            </w:tcBorders>
            <w:shd w:val="clear" w:color="auto" w:fill="4F81BD"/>
          </w:tcPr>
          <w:p w:rsidR="00992FAD" w:rsidRPr="00665719" w:rsidRDefault="00992FAD" w:rsidP="00992FAD">
            <w:pPr>
              <w:jc w:val="center"/>
              <w:rPr>
                <w:rFonts w:ascii="Arial" w:hAnsi="Arial" w:cs="Arial"/>
                <w:bCs/>
                <w:color w:val="FFFFFF"/>
                <w:sz w:val="16"/>
                <w:szCs w:val="16"/>
              </w:rPr>
            </w:pPr>
            <w:r w:rsidRPr="00665719">
              <w:rPr>
                <w:rFonts w:ascii="Arial" w:hAnsi="Arial" w:cs="Arial"/>
                <w:bCs/>
                <w:color w:val="FFFFFF"/>
                <w:sz w:val="16"/>
                <w:szCs w:val="16"/>
              </w:rPr>
              <w:t>Offer price</w:t>
            </w:r>
          </w:p>
        </w:tc>
        <w:tc>
          <w:tcPr>
            <w:tcW w:w="1134" w:type="dxa"/>
            <w:tcBorders>
              <w:top w:val="single" w:sz="8" w:space="0" w:color="7BA0CD"/>
              <w:bottom w:val="single" w:sz="8" w:space="0" w:color="7BA0CD"/>
            </w:tcBorders>
            <w:shd w:val="clear" w:color="auto" w:fill="4F81BD"/>
          </w:tcPr>
          <w:p w:rsidR="00992FAD" w:rsidRPr="00665719" w:rsidRDefault="00992FAD" w:rsidP="00992FAD">
            <w:pPr>
              <w:jc w:val="center"/>
              <w:rPr>
                <w:rFonts w:ascii="Arial" w:hAnsi="Arial" w:cs="Arial"/>
                <w:bCs/>
                <w:color w:val="FFFFFF"/>
                <w:sz w:val="16"/>
                <w:szCs w:val="16"/>
              </w:rPr>
            </w:pPr>
            <w:r w:rsidRPr="00665719">
              <w:rPr>
                <w:rFonts w:ascii="Arial" w:hAnsi="Arial" w:cs="Arial"/>
                <w:bCs/>
                <w:color w:val="FFFFFF"/>
                <w:sz w:val="16"/>
                <w:szCs w:val="16"/>
              </w:rPr>
              <w:t>Marginal Change</w:t>
            </w:r>
          </w:p>
        </w:tc>
        <w:tc>
          <w:tcPr>
            <w:tcW w:w="1276" w:type="dxa"/>
            <w:tcBorders>
              <w:top w:val="single" w:sz="8" w:space="0" w:color="7BA0CD"/>
              <w:bottom w:val="single" w:sz="8" w:space="0" w:color="7BA0CD"/>
              <w:right w:val="single" w:sz="8" w:space="0" w:color="7BA0CD"/>
            </w:tcBorders>
            <w:shd w:val="clear" w:color="auto" w:fill="4F81BD"/>
          </w:tcPr>
          <w:p w:rsidR="00992FAD" w:rsidRPr="00665719" w:rsidRDefault="00992FAD" w:rsidP="00992FAD">
            <w:pPr>
              <w:jc w:val="center"/>
              <w:rPr>
                <w:rFonts w:ascii="Arial" w:hAnsi="Arial" w:cs="Arial"/>
                <w:bCs/>
                <w:color w:val="FFFFFF"/>
                <w:sz w:val="16"/>
                <w:szCs w:val="16"/>
              </w:rPr>
            </w:pPr>
            <w:r w:rsidRPr="00665719">
              <w:rPr>
                <w:rFonts w:ascii="Arial" w:hAnsi="Arial" w:cs="Arial"/>
                <w:bCs/>
                <w:color w:val="FFFFFF"/>
                <w:sz w:val="16"/>
                <w:szCs w:val="16"/>
              </w:rPr>
              <w:t>Contribution</w:t>
            </w:r>
          </w:p>
        </w:tc>
      </w:tr>
      <w:tr w:rsidR="00992FAD" w:rsidRPr="00602DB1" w:rsidTr="0051050F">
        <w:trPr>
          <w:trHeight w:val="211"/>
        </w:trPr>
        <w:tc>
          <w:tcPr>
            <w:tcW w:w="993" w:type="dxa"/>
            <w:tcBorders>
              <w:top w:val="single" w:sz="8" w:space="0" w:color="7BA0CD"/>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12:05</w:t>
            </w:r>
          </w:p>
        </w:tc>
        <w:tc>
          <w:tcPr>
            <w:tcW w:w="1134" w:type="dxa"/>
            <w:tcBorders>
              <w:top w:val="single" w:sz="8" w:space="0" w:color="7BA0CD"/>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$37.35</w:t>
            </w:r>
          </w:p>
        </w:tc>
        <w:tc>
          <w:tcPr>
            <w:tcW w:w="1417" w:type="dxa"/>
            <w:tcBorders>
              <w:top w:val="single" w:sz="8" w:space="0" w:color="7BA0CD"/>
              <w:bottom w:val="nil"/>
            </w:tcBorders>
            <w:shd w:val="clear" w:color="auto" w:fill="auto"/>
            <w:vAlign w:val="bottom"/>
          </w:tcPr>
          <w:p w:rsidR="00992FAD" w:rsidRDefault="00992FAD">
            <w:pPr>
              <w:rPr>
                <w:rFonts w:ascii="Arial" w:hAnsi="Arial" w:cs="Arial"/>
                <w:sz w:val="16"/>
                <w:szCs w:val="16"/>
              </w:rPr>
            </w:pPr>
          </w:p>
        </w:tc>
        <w:tc>
          <w:tcPr>
            <w:tcW w:w="1276" w:type="dxa"/>
            <w:tcBorders>
              <w:top w:val="single" w:sz="8" w:space="0" w:color="7BA0CD"/>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OAKEY2</w:t>
            </w:r>
          </w:p>
        </w:tc>
        <w:tc>
          <w:tcPr>
            <w:tcW w:w="1417" w:type="dxa"/>
            <w:tcBorders>
              <w:top w:val="single" w:sz="8" w:space="0" w:color="7BA0CD"/>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single" w:sz="8" w:space="0" w:color="7BA0CD"/>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$37.35</w:t>
            </w:r>
          </w:p>
        </w:tc>
        <w:tc>
          <w:tcPr>
            <w:tcW w:w="1134" w:type="dxa"/>
            <w:tcBorders>
              <w:top w:val="single" w:sz="8" w:space="0" w:color="7BA0CD"/>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1.00</w:t>
            </w:r>
          </w:p>
        </w:tc>
        <w:tc>
          <w:tcPr>
            <w:tcW w:w="1276" w:type="dxa"/>
            <w:tcBorders>
              <w:top w:val="single" w:sz="8" w:space="0" w:color="7BA0CD"/>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$37.35</w:t>
            </w:r>
          </w:p>
        </w:tc>
      </w:tr>
      <w:tr w:rsidR="00992FAD" w:rsidRPr="00602DB1" w:rsidTr="0051050F">
        <w:trPr>
          <w:trHeight w:val="211"/>
        </w:trPr>
        <w:tc>
          <w:tcPr>
            <w:tcW w:w="993"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12:10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$44.11</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Origin Energy</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URANQ11</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$43.29</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1.02</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$44.16</w:t>
            </w:r>
          </w:p>
        </w:tc>
      </w:tr>
      <w:tr w:rsidR="00992FAD" w:rsidRPr="00602DB1" w:rsidTr="0051050F">
        <w:trPr>
          <w:trHeight w:val="211"/>
        </w:trPr>
        <w:tc>
          <w:tcPr>
            <w:tcW w:w="993"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12:15</w:t>
            </w:r>
          </w:p>
        </w:tc>
        <w:tc>
          <w:tcPr>
            <w:tcW w:w="1134"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$46.54</w:t>
            </w:r>
          </w:p>
        </w:tc>
        <w:tc>
          <w:tcPr>
            <w:tcW w:w="1417" w:type="dxa"/>
            <w:tcBorders>
              <w:top w:val="nil"/>
              <w:bottom w:val="nil"/>
            </w:tcBorders>
            <w:shd w:val="clear" w:color="auto" w:fill="auto"/>
            <w:vAlign w:val="bottom"/>
          </w:tcPr>
          <w:p w:rsidR="00992FAD" w:rsidRDefault="00992FAD">
            <w:pPr>
              <w:rPr>
                <w:rFonts w:ascii="Arial" w:hAnsi="Arial" w:cs="Arial"/>
                <w:sz w:val="16"/>
                <w:szCs w:val="16"/>
              </w:rPr>
            </w:pPr>
            <w:proofErr w:type="spellStart"/>
            <w:r>
              <w:rPr>
                <w:rFonts w:ascii="Arial" w:hAnsi="Arial" w:cs="Arial"/>
                <w:sz w:val="16"/>
                <w:szCs w:val="16"/>
              </w:rPr>
              <w:t>Alinta</w:t>
            </w:r>
            <w:proofErr w:type="spellEnd"/>
            <w:r>
              <w:rPr>
                <w:rFonts w:ascii="Arial" w:hAnsi="Arial" w:cs="Arial"/>
                <w:sz w:val="16"/>
                <w:szCs w:val="16"/>
              </w:rPr>
              <w:t xml:space="preserve"> Power</w:t>
            </w:r>
          </w:p>
        </w:tc>
        <w:tc>
          <w:tcPr>
            <w:tcW w:w="1276" w:type="dxa"/>
            <w:tcBorders>
              <w:top w:val="nil"/>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NPS2</w:t>
            </w:r>
          </w:p>
        </w:tc>
        <w:tc>
          <w:tcPr>
            <w:tcW w:w="1417" w:type="dxa"/>
            <w:tcBorders>
              <w:top w:val="nil"/>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$41.50</w:t>
            </w:r>
          </w:p>
        </w:tc>
        <w:tc>
          <w:tcPr>
            <w:tcW w:w="1134"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1.12</w:t>
            </w:r>
          </w:p>
        </w:tc>
        <w:tc>
          <w:tcPr>
            <w:tcW w:w="1276"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$46.48</w:t>
            </w:r>
          </w:p>
        </w:tc>
      </w:tr>
      <w:tr w:rsidR="00992FAD" w:rsidRPr="00602DB1" w:rsidTr="0051050F">
        <w:trPr>
          <w:trHeight w:val="373"/>
        </w:trPr>
        <w:tc>
          <w:tcPr>
            <w:tcW w:w="993"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12:20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$47.56</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Snowy Hydro</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MURRAY</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$41.94</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1.13</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$47.39</w:t>
            </w:r>
          </w:p>
        </w:tc>
      </w:tr>
      <w:tr w:rsidR="00992FAD" w:rsidRPr="00602DB1" w:rsidTr="0051050F">
        <w:trPr>
          <w:trHeight w:val="211"/>
        </w:trPr>
        <w:tc>
          <w:tcPr>
            <w:tcW w:w="993"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12:25</w:t>
            </w:r>
          </w:p>
        </w:tc>
        <w:tc>
          <w:tcPr>
            <w:tcW w:w="1134"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$164.98</w:t>
            </w:r>
          </w:p>
        </w:tc>
        <w:tc>
          <w:tcPr>
            <w:tcW w:w="1417" w:type="dxa"/>
            <w:tcBorders>
              <w:top w:val="nil"/>
              <w:bottom w:val="nil"/>
            </w:tcBorders>
            <w:shd w:val="clear" w:color="auto" w:fill="auto"/>
            <w:vAlign w:val="bottom"/>
          </w:tcPr>
          <w:p w:rsidR="00992FAD" w:rsidRDefault="00992FAD">
            <w:pPr>
              <w:rPr>
                <w:rFonts w:ascii="Arial" w:hAnsi="Arial" w:cs="Arial"/>
                <w:sz w:val="16"/>
                <w:szCs w:val="16"/>
              </w:rPr>
            </w:pPr>
            <w:proofErr w:type="spellStart"/>
            <w:r>
              <w:rPr>
                <w:rFonts w:ascii="Arial" w:hAnsi="Arial" w:cs="Arial"/>
                <w:sz w:val="16"/>
                <w:szCs w:val="16"/>
              </w:rPr>
              <w:t>Braemar</w:t>
            </w:r>
            <w:proofErr w:type="spellEnd"/>
            <w:r>
              <w:rPr>
                <w:rFonts w:ascii="Arial" w:hAnsi="Arial" w:cs="Arial"/>
                <w:sz w:val="16"/>
                <w:szCs w:val="16"/>
              </w:rPr>
              <w:t xml:space="preserve"> Power Projects</w:t>
            </w:r>
          </w:p>
        </w:tc>
        <w:tc>
          <w:tcPr>
            <w:tcW w:w="1276" w:type="dxa"/>
            <w:tcBorders>
              <w:top w:val="nil"/>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BRAEMAR1</w:t>
            </w:r>
          </w:p>
        </w:tc>
        <w:tc>
          <w:tcPr>
            <w:tcW w:w="1417" w:type="dxa"/>
            <w:tcBorders>
              <w:top w:val="nil"/>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$164.98</w:t>
            </w:r>
          </w:p>
        </w:tc>
        <w:tc>
          <w:tcPr>
            <w:tcW w:w="1134"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0.33</w:t>
            </w:r>
          </w:p>
        </w:tc>
        <w:tc>
          <w:tcPr>
            <w:tcW w:w="1276"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$54.44</w:t>
            </w:r>
          </w:p>
        </w:tc>
      </w:tr>
      <w:tr w:rsidR="00992FAD" w:rsidRPr="00602DB1" w:rsidTr="0051050F">
        <w:trPr>
          <w:trHeight w:val="211"/>
        </w:trPr>
        <w:tc>
          <w:tcPr>
            <w:tcW w:w="993" w:type="dxa"/>
            <w:tcBorders>
              <w:top w:val="nil"/>
              <w:bottom w:val="nil"/>
            </w:tcBorders>
            <w:shd w:val="clear" w:color="auto" w:fill="auto"/>
            <w:vAlign w:val="bottom"/>
          </w:tcPr>
          <w:p w:rsidR="00992FAD" w:rsidRDefault="00992FAD">
            <w:pPr>
              <w:rPr>
                <w:rFonts w:ascii="Arial" w:hAnsi="Arial" w:cs="Arial"/>
                <w:sz w:val="16"/>
                <w:szCs w:val="16"/>
              </w:rPr>
            </w:pPr>
          </w:p>
        </w:tc>
        <w:tc>
          <w:tcPr>
            <w:tcW w:w="1134" w:type="dxa"/>
            <w:tcBorders>
              <w:top w:val="nil"/>
              <w:bottom w:val="nil"/>
            </w:tcBorders>
            <w:shd w:val="clear" w:color="auto" w:fill="auto"/>
            <w:vAlign w:val="bottom"/>
          </w:tcPr>
          <w:p w:rsidR="00992FAD" w:rsidRDefault="00992FAD">
            <w:pPr>
              <w:rPr>
                <w:rFonts w:ascii="Arial" w:hAnsi="Arial" w:cs="Arial"/>
                <w:sz w:val="16"/>
                <w:szCs w:val="16"/>
              </w:rPr>
            </w:pPr>
          </w:p>
        </w:tc>
        <w:tc>
          <w:tcPr>
            <w:tcW w:w="1417" w:type="dxa"/>
            <w:tcBorders>
              <w:top w:val="nil"/>
              <w:bottom w:val="nil"/>
            </w:tcBorders>
            <w:shd w:val="clear" w:color="auto" w:fill="auto"/>
            <w:vAlign w:val="bottom"/>
          </w:tcPr>
          <w:p w:rsidR="00992FAD" w:rsidRDefault="00992FAD">
            <w:pPr>
              <w:rPr>
                <w:rFonts w:ascii="Arial" w:hAnsi="Arial" w:cs="Arial"/>
                <w:sz w:val="16"/>
                <w:szCs w:val="16"/>
              </w:rPr>
            </w:pPr>
            <w:proofErr w:type="spellStart"/>
            <w:r>
              <w:rPr>
                <w:rFonts w:ascii="Arial" w:hAnsi="Arial" w:cs="Arial"/>
                <w:sz w:val="16"/>
                <w:szCs w:val="16"/>
              </w:rPr>
              <w:t>Braemar</w:t>
            </w:r>
            <w:proofErr w:type="spellEnd"/>
            <w:r>
              <w:rPr>
                <w:rFonts w:ascii="Arial" w:hAnsi="Arial" w:cs="Arial"/>
                <w:sz w:val="16"/>
                <w:szCs w:val="16"/>
              </w:rPr>
              <w:t xml:space="preserve"> Power Projects</w:t>
            </w:r>
          </w:p>
        </w:tc>
        <w:tc>
          <w:tcPr>
            <w:tcW w:w="1276" w:type="dxa"/>
            <w:tcBorders>
              <w:top w:val="nil"/>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BRAEMAR2</w:t>
            </w:r>
          </w:p>
        </w:tc>
        <w:tc>
          <w:tcPr>
            <w:tcW w:w="1417" w:type="dxa"/>
            <w:tcBorders>
              <w:top w:val="nil"/>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$164.98</w:t>
            </w:r>
          </w:p>
        </w:tc>
        <w:tc>
          <w:tcPr>
            <w:tcW w:w="1134"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0.33</w:t>
            </w:r>
          </w:p>
        </w:tc>
        <w:tc>
          <w:tcPr>
            <w:tcW w:w="1276"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$54.44</w:t>
            </w:r>
          </w:p>
        </w:tc>
      </w:tr>
      <w:tr w:rsidR="00992FAD" w:rsidRPr="00602DB1" w:rsidTr="0051050F">
        <w:trPr>
          <w:trHeight w:val="211"/>
        </w:trPr>
        <w:tc>
          <w:tcPr>
            <w:tcW w:w="993" w:type="dxa"/>
            <w:tcBorders>
              <w:top w:val="nil"/>
              <w:bottom w:val="nil"/>
            </w:tcBorders>
            <w:shd w:val="clear" w:color="auto" w:fill="auto"/>
            <w:vAlign w:val="bottom"/>
          </w:tcPr>
          <w:p w:rsidR="00992FAD" w:rsidRDefault="00992FAD">
            <w:pPr>
              <w:rPr>
                <w:rFonts w:ascii="Arial" w:hAnsi="Arial" w:cs="Arial"/>
                <w:sz w:val="16"/>
                <w:szCs w:val="16"/>
              </w:rPr>
            </w:pPr>
          </w:p>
        </w:tc>
        <w:tc>
          <w:tcPr>
            <w:tcW w:w="1134" w:type="dxa"/>
            <w:tcBorders>
              <w:top w:val="nil"/>
              <w:bottom w:val="nil"/>
            </w:tcBorders>
            <w:shd w:val="clear" w:color="auto" w:fill="auto"/>
            <w:vAlign w:val="bottom"/>
          </w:tcPr>
          <w:p w:rsidR="00992FAD" w:rsidRDefault="00992FAD">
            <w:pPr>
              <w:rPr>
                <w:rFonts w:ascii="Arial" w:hAnsi="Arial" w:cs="Arial"/>
                <w:sz w:val="16"/>
                <w:szCs w:val="16"/>
              </w:rPr>
            </w:pPr>
          </w:p>
        </w:tc>
        <w:tc>
          <w:tcPr>
            <w:tcW w:w="1417" w:type="dxa"/>
            <w:tcBorders>
              <w:top w:val="nil"/>
              <w:bottom w:val="nil"/>
            </w:tcBorders>
            <w:shd w:val="clear" w:color="auto" w:fill="auto"/>
            <w:vAlign w:val="bottom"/>
          </w:tcPr>
          <w:p w:rsidR="00992FAD" w:rsidRDefault="00992FAD">
            <w:pPr>
              <w:rPr>
                <w:rFonts w:ascii="Arial" w:hAnsi="Arial" w:cs="Arial"/>
                <w:sz w:val="16"/>
                <w:szCs w:val="16"/>
              </w:rPr>
            </w:pPr>
            <w:proofErr w:type="spellStart"/>
            <w:r>
              <w:rPr>
                <w:rFonts w:ascii="Arial" w:hAnsi="Arial" w:cs="Arial"/>
                <w:sz w:val="16"/>
                <w:szCs w:val="16"/>
              </w:rPr>
              <w:t>Braemar</w:t>
            </w:r>
            <w:proofErr w:type="spellEnd"/>
            <w:r>
              <w:rPr>
                <w:rFonts w:ascii="Arial" w:hAnsi="Arial" w:cs="Arial"/>
                <w:sz w:val="16"/>
                <w:szCs w:val="16"/>
              </w:rPr>
              <w:t xml:space="preserve"> Power Projects</w:t>
            </w:r>
          </w:p>
        </w:tc>
        <w:tc>
          <w:tcPr>
            <w:tcW w:w="1276" w:type="dxa"/>
            <w:tcBorders>
              <w:top w:val="nil"/>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BRAEMAR3</w:t>
            </w:r>
          </w:p>
        </w:tc>
        <w:tc>
          <w:tcPr>
            <w:tcW w:w="1417" w:type="dxa"/>
            <w:tcBorders>
              <w:top w:val="nil"/>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$164.98</w:t>
            </w:r>
          </w:p>
        </w:tc>
        <w:tc>
          <w:tcPr>
            <w:tcW w:w="1134"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0.33</w:t>
            </w:r>
          </w:p>
        </w:tc>
        <w:tc>
          <w:tcPr>
            <w:tcW w:w="1276"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$54.44</w:t>
            </w:r>
          </w:p>
        </w:tc>
      </w:tr>
      <w:tr w:rsidR="00992FAD" w:rsidRPr="00602DB1" w:rsidTr="0051050F">
        <w:trPr>
          <w:trHeight w:val="211"/>
        </w:trPr>
        <w:tc>
          <w:tcPr>
            <w:tcW w:w="993"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12:30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$10899.98</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roofErr w:type="spellStart"/>
            <w:r>
              <w:rPr>
                <w:rFonts w:ascii="Arial" w:hAnsi="Arial" w:cs="Arial"/>
                <w:sz w:val="16"/>
                <w:szCs w:val="16"/>
              </w:rPr>
              <w:t>Braemar</w:t>
            </w:r>
            <w:proofErr w:type="spellEnd"/>
            <w:r>
              <w:rPr>
                <w:rFonts w:ascii="Arial" w:hAnsi="Arial" w:cs="Arial"/>
                <w:sz w:val="16"/>
                <w:szCs w:val="16"/>
              </w:rPr>
              <w:t xml:space="preserve"> Power Projects</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BRAEMAR1</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$10899.98</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0.29</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$3160.99</w:t>
            </w:r>
          </w:p>
        </w:tc>
      </w:tr>
      <w:tr w:rsidR="00992FAD" w:rsidRPr="00602DB1" w:rsidTr="0051050F">
        <w:trPr>
          <w:trHeight w:val="211"/>
        </w:trPr>
        <w:tc>
          <w:tcPr>
            <w:tcW w:w="993"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roofErr w:type="spellStart"/>
            <w:r>
              <w:rPr>
                <w:rFonts w:ascii="Arial" w:hAnsi="Arial" w:cs="Arial"/>
                <w:sz w:val="16"/>
                <w:szCs w:val="16"/>
              </w:rPr>
              <w:t>Braemar</w:t>
            </w:r>
            <w:proofErr w:type="spellEnd"/>
            <w:r>
              <w:rPr>
                <w:rFonts w:ascii="Arial" w:hAnsi="Arial" w:cs="Arial"/>
                <w:sz w:val="16"/>
                <w:szCs w:val="16"/>
              </w:rPr>
              <w:t xml:space="preserve"> Power Projects</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BRAEMAR2</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$10899.98</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0.37</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$4032.99</w:t>
            </w:r>
          </w:p>
        </w:tc>
      </w:tr>
      <w:tr w:rsidR="00992FAD" w:rsidRPr="00602DB1" w:rsidTr="0051050F">
        <w:trPr>
          <w:trHeight w:val="211"/>
        </w:trPr>
        <w:tc>
          <w:tcPr>
            <w:tcW w:w="993"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roofErr w:type="spellStart"/>
            <w:r>
              <w:rPr>
                <w:rFonts w:ascii="Arial" w:hAnsi="Arial" w:cs="Arial"/>
                <w:sz w:val="16"/>
                <w:szCs w:val="16"/>
              </w:rPr>
              <w:t>Braemar</w:t>
            </w:r>
            <w:proofErr w:type="spellEnd"/>
            <w:r>
              <w:rPr>
                <w:rFonts w:ascii="Arial" w:hAnsi="Arial" w:cs="Arial"/>
                <w:sz w:val="16"/>
                <w:szCs w:val="16"/>
              </w:rPr>
              <w:t xml:space="preserve"> Power Projects</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BRAEMAR3</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$10899.98</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0.35</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$3814.99</w:t>
            </w:r>
          </w:p>
        </w:tc>
      </w:tr>
      <w:tr w:rsidR="00992FAD" w:rsidRPr="002E44F1" w:rsidTr="0051050F">
        <w:trPr>
          <w:trHeight w:val="211"/>
        </w:trPr>
        <w:tc>
          <w:tcPr>
            <w:tcW w:w="2127" w:type="dxa"/>
            <w:gridSpan w:val="2"/>
            <w:tcBorders>
              <w:bottom w:val="single" w:sz="8" w:space="0" w:color="7BA0CD"/>
            </w:tcBorders>
            <w:shd w:val="clear" w:color="auto" w:fill="FFFFFF"/>
            <w:vAlign w:val="center"/>
          </w:tcPr>
          <w:p w:rsidR="00992FAD" w:rsidRPr="00BD6E1D" w:rsidRDefault="00992FAD" w:rsidP="00992FAD">
            <w:pPr>
              <w:jc w:val="center"/>
              <w:rPr>
                <w:rFonts w:ascii="Arial" w:hAnsi="Arial" w:cs="Arial"/>
                <w:b/>
                <w:bCs/>
                <w:sz w:val="16"/>
                <w:szCs w:val="16"/>
              </w:rPr>
            </w:pPr>
            <w:r w:rsidRPr="00BD6E1D">
              <w:rPr>
                <w:rFonts w:ascii="Arial" w:hAnsi="Arial" w:cs="Arial"/>
                <w:b/>
                <w:bCs/>
                <w:sz w:val="16"/>
                <w:szCs w:val="16"/>
              </w:rPr>
              <w:t>Spot Price</w:t>
            </w:r>
          </w:p>
        </w:tc>
        <w:tc>
          <w:tcPr>
            <w:tcW w:w="1417" w:type="dxa"/>
            <w:tcBorders>
              <w:bottom w:val="single" w:sz="8" w:space="0" w:color="7BA0CD"/>
            </w:tcBorders>
            <w:shd w:val="clear" w:color="auto" w:fill="FFFFFF"/>
            <w:vAlign w:val="center"/>
          </w:tcPr>
          <w:p w:rsidR="00992FAD" w:rsidRPr="00992FAD" w:rsidRDefault="00992FAD" w:rsidP="00992FAD">
            <w:pPr>
              <w:jc w:val="center"/>
              <w:rPr>
                <w:rFonts w:ascii="Arial" w:hAnsi="Arial" w:cs="Arial"/>
                <w:b/>
                <w:sz w:val="16"/>
                <w:szCs w:val="16"/>
              </w:rPr>
            </w:pPr>
            <w:r w:rsidRPr="00992FAD">
              <w:rPr>
                <w:rFonts w:ascii="Arial" w:hAnsi="Arial" w:cs="Arial"/>
                <w:b/>
                <w:sz w:val="16"/>
                <w:szCs w:val="16"/>
              </w:rPr>
              <w:t>$1873.42/MWh</w:t>
            </w:r>
          </w:p>
        </w:tc>
        <w:tc>
          <w:tcPr>
            <w:tcW w:w="1276" w:type="dxa"/>
            <w:tcBorders>
              <w:bottom w:val="single" w:sz="8" w:space="0" w:color="7BA0CD"/>
            </w:tcBorders>
            <w:shd w:val="clear" w:color="auto" w:fill="FFFFFF"/>
            <w:vAlign w:val="center"/>
          </w:tcPr>
          <w:p w:rsidR="00992FAD" w:rsidRPr="00184046" w:rsidRDefault="00992FAD" w:rsidP="00992FAD">
            <w:pPr>
              <w:jc w:val="center"/>
              <w:rPr>
                <w:rFonts w:ascii="Arial" w:hAnsi="Arial" w:cs="Arial"/>
                <w:b/>
                <w:sz w:val="16"/>
                <w:szCs w:val="16"/>
              </w:rPr>
            </w:pPr>
          </w:p>
        </w:tc>
        <w:tc>
          <w:tcPr>
            <w:tcW w:w="1417" w:type="dxa"/>
            <w:tcBorders>
              <w:bottom w:val="single" w:sz="8" w:space="0" w:color="7BA0CD"/>
            </w:tcBorders>
            <w:shd w:val="clear" w:color="auto" w:fill="FFFFFF"/>
            <w:vAlign w:val="center"/>
          </w:tcPr>
          <w:p w:rsidR="00992FAD" w:rsidRPr="00184046" w:rsidRDefault="00992FAD" w:rsidP="00992FAD">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992FAD" w:rsidRPr="00184046" w:rsidRDefault="00992FAD" w:rsidP="00992FAD">
            <w:pPr>
              <w:jc w:val="center"/>
              <w:rPr>
                <w:rFonts w:ascii="Arial" w:hAnsi="Arial" w:cs="Arial"/>
                <w:b/>
                <w:sz w:val="16"/>
                <w:szCs w:val="16"/>
              </w:rPr>
            </w:pPr>
          </w:p>
        </w:tc>
        <w:tc>
          <w:tcPr>
            <w:tcW w:w="1134" w:type="dxa"/>
            <w:tcBorders>
              <w:bottom w:val="single" w:sz="8" w:space="0" w:color="7BA0CD"/>
            </w:tcBorders>
            <w:shd w:val="clear" w:color="auto" w:fill="FFFFFF"/>
            <w:vAlign w:val="center"/>
          </w:tcPr>
          <w:p w:rsidR="00992FAD" w:rsidRPr="00184046" w:rsidRDefault="00992FAD" w:rsidP="00992FAD">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992FAD" w:rsidRPr="00184046" w:rsidRDefault="00992FAD" w:rsidP="00992FAD">
            <w:pPr>
              <w:jc w:val="center"/>
              <w:rPr>
                <w:rFonts w:ascii="Arial" w:hAnsi="Arial" w:cs="Arial"/>
                <w:b/>
                <w:sz w:val="16"/>
                <w:szCs w:val="16"/>
              </w:rPr>
            </w:pPr>
          </w:p>
        </w:tc>
      </w:tr>
    </w:tbl>
    <w:p w:rsidR="00CD6751" w:rsidRDefault="00CD6751" w:rsidP="00344AB2">
      <w:pPr>
        <w:pStyle w:val="AERbodytext"/>
        <w:spacing w:after="120" w:line="240" w:lineRule="auto"/>
        <w:rPr>
          <w:rFonts w:ascii="Arial" w:hAnsi="Arial" w:cs="Arial"/>
          <w:b/>
          <w:sz w:val="22"/>
        </w:rPr>
      </w:pPr>
    </w:p>
    <w:p w:rsidR="00992FAD" w:rsidRPr="00344AB2" w:rsidRDefault="00CD6751" w:rsidP="00344AB2">
      <w:pPr>
        <w:pStyle w:val="AERbodytext"/>
        <w:spacing w:after="120" w:line="240" w:lineRule="auto"/>
        <w:rPr>
          <w:rFonts w:ascii="Arial" w:hAnsi="Arial" w:cs="Arial"/>
          <w:b/>
          <w:sz w:val="22"/>
        </w:rPr>
      </w:pPr>
      <w:r>
        <w:rPr>
          <w:rFonts w:ascii="Arial" w:hAnsi="Arial" w:cs="Arial"/>
          <w:b/>
          <w:sz w:val="22"/>
        </w:rPr>
        <w:br w:type="page"/>
      </w:r>
      <w:r w:rsidR="00992FAD" w:rsidRPr="00344AB2">
        <w:rPr>
          <w:rFonts w:ascii="Arial" w:hAnsi="Arial" w:cs="Arial"/>
          <w:b/>
          <w:sz w:val="22"/>
        </w:rPr>
        <w:lastRenderedPageBreak/>
        <w:t>9 December 2014 13:30 PM</w:t>
      </w:r>
    </w:p>
    <w:tbl>
      <w:tblPr>
        <w:tblW w:w="9923" w:type="dxa"/>
        <w:tblBorders>
          <w:top w:val="single" w:sz="8" w:space="0" w:color="7BA0CD"/>
          <w:bottom w:val="single" w:sz="8" w:space="0" w:color="7BA0CD"/>
        </w:tblBorders>
        <w:tblLayout w:type="fixed"/>
        <w:tblLook w:val="04A0" w:firstRow="1" w:lastRow="0" w:firstColumn="1" w:lastColumn="0" w:noHBand="0" w:noVBand="1"/>
      </w:tblPr>
      <w:tblGrid>
        <w:gridCol w:w="993"/>
        <w:gridCol w:w="1134"/>
        <w:gridCol w:w="1417"/>
        <w:gridCol w:w="1276"/>
        <w:gridCol w:w="1417"/>
        <w:gridCol w:w="1276"/>
        <w:gridCol w:w="1134"/>
        <w:gridCol w:w="1276"/>
      </w:tblGrid>
      <w:tr w:rsidR="00992FAD" w:rsidRPr="00665719" w:rsidTr="0051050F">
        <w:trPr>
          <w:trHeight w:val="190"/>
        </w:trPr>
        <w:tc>
          <w:tcPr>
            <w:tcW w:w="993" w:type="dxa"/>
            <w:tcBorders>
              <w:top w:val="single" w:sz="8" w:space="0" w:color="7BA0CD"/>
              <w:left w:val="single" w:sz="8" w:space="0" w:color="7BA0CD"/>
              <w:bottom w:val="single" w:sz="8" w:space="0" w:color="7BA0CD"/>
            </w:tcBorders>
            <w:shd w:val="clear" w:color="auto" w:fill="4F81BD"/>
          </w:tcPr>
          <w:p w:rsidR="00992FAD" w:rsidRPr="00665719" w:rsidRDefault="00992FAD" w:rsidP="00992FAD">
            <w:pPr>
              <w:jc w:val="center"/>
              <w:rPr>
                <w:rFonts w:ascii="Arial" w:hAnsi="Arial" w:cs="Arial"/>
                <w:bCs/>
                <w:color w:val="FFFFFF"/>
                <w:sz w:val="16"/>
                <w:szCs w:val="16"/>
              </w:rPr>
            </w:pPr>
            <w:r w:rsidRPr="00665719">
              <w:rPr>
                <w:rFonts w:ascii="Arial" w:hAnsi="Arial" w:cs="Arial"/>
                <w:bCs/>
                <w:color w:val="FFFFFF"/>
                <w:sz w:val="16"/>
                <w:szCs w:val="16"/>
              </w:rPr>
              <w:t>Time</w:t>
            </w:r>
          </w:p>
        </w:tc>
        <w:tc>
          <w:tcPr>
            <w:tcW w:w="1134" w:type="dxa"/>
            <w:tcBorders>
              <w:top w:val="single" w:sz="8" w:space="0" w:color="7BA0CD"/>
              <w:bottom w:val="single" w:sz="8" w:space="0" w:color="7BA0CD"/>
            </w:tcBorders>
            <w:shd w:val="clear" w:color="auto" w:fill="4F81BD"/>
          </w:tcPr>
          <w:p w:rsidR="00992FAD" w:rsidRPr="00665719" w:rsidRDefault="00992FAD" w:rsidP="00992FAD">
            <w:pPr>
              <w:jc w:val="center"/>
              <w:rPr>
                <w:rFonts w:ascii="Arial" w:hAnsi="Arial" w:cs="Arial"/>
                <w:bCs/>
                <w:color w:val="FFFFFF"/>
                <w:sz w:val="16"/>
                <w:szCs w:val="16"/>
              </w:rPr>
            </w:pPr>
            <w:r w:rsidRPr="00665719">
              <w:rPr>
                <w:rFonts w:ascii="Arial" w:hAnsi="Arial" w:cs="Arial"/>
                <w:bCs/>
                <w:color w:val="FFFFFF"/>
                <w:sz w:val="16"/>
                <w:szCs w:val="16"/>
              </w:rPr>
              <w:t>Dispatch Price</w:t>
            </w:r>
          </w:p>
        </w:tc>
        <w:tc>
          <w:tcPr>
            <w:tcW w:w="1417" w:type="dxa"/>
            <w:tcBorders>
              <w:top w:val="single" w:sz="8" w:space="0" w:color="7BA0CD"/>
              <w:bottom w:val="single" w:sz="8" w:space="0" w:color="7BA0CD"/>
            </w:tcBorders>
            <w:shd w:val="clear" w:color="auto" w:fill="4F81BD"/>
          </w:tcPr>
          <w:p w:rsidR="00992FAD" w:rsidRPr="00665719" w:rsidRDefault="00992FAD" w:rsidP="00992FAD">
            <w:pPr>
              <w:jc w:val="center"/>
              <w:rPr>
                <w:rFonts w:ascii="Arial" w:hAnsi="Arial" w:cs="Arial"/>
                <w:bCs/>
                <w:color w:val="FFFFFF"/>
                <w:sz w:val="16"/>
                <w:szCs w:val="16"/>
              </w:rPr>
            </w:pPr>
            <w:r w:rsidRPr="00665719">
              <w:rPr>
                <w:rFonts w:ascii="Arial" w:hAnsi="Arial" w:cs="Arial"/>
                <w:bCs/>
                <w:color w:val="FFFFFF"/>
                <w:sz w:val="16"/>
                <w:szCs w:val="16"/>
              </w:rPr>
              <w:t>Participant</w:t>
            </w:r>
          </w:p>
        </w:tc>
        <w:tc>
          <w:tcPr>
            <w:tcW w:w="1276" w:type="dxa"/>
            <w:tcBorders>
              <w:top w:val="single" w:sz="8" w:space="0" w:color="7BA0CD"/>
              <w:bottom w:val="single" w:sz="8" w:space="0" w:color="7BA0CD"/>
            </w:tcBorders>
            <w:shd w:val="clear" w:color="auto" w:fill="4F81BD"/>
          </w:tcPr>
          <w:p w:rsidR="00992FAD" w:rsidRPr="00665719" w:rsidRDefault="00992FAD" w:rsidP="00992FAD">
            <w:pPr>
              <w:jc w:val="center"/>
              <w:rPr>
                <w:rFonts w:ascii="Arial" w:hAnsi="Arial" w:cs="Arial"/>
                <w:bCs/>
                <w:color w:val="FFFFFF"/>
                <w:sz w:val="16"/>
                <w:szCs w:val="16"/>
              </w:rPr>
            </w:pPr>
            <w:r w:rsidRPr="00665719">
              <w:rPr>
                <w:rFonts w:ascii="Arial" w:hAnsi="Arial" w:cs="Arial"/>
                <w:bCs/>
                <w:color w:val="FFFFFF"/>
                <w:sz w:val="16"/>
                <w:szCs w:val="16"/>
              </w:rPr>
              <w:t>Unit</w:t>
            </w:r>
          </w:p>
        </w:tc>
        <w:tc>
          <w:tcPr>
            <w:tcW w:w="1417" w:type="dxa"/>
            <w:tcBorders>
              <w:top w:val="single" w:sz="8" w:space="0" w:color="7BA0CD"/>
              <w:bottom w:val="single" w:sz="8" w:space="0" w:color="7BA0CD"/>
            </w:tcBorders>
            <w:shd w:val="clear" w:color="auto" w:fill="4F81BD"/>
          </w:tcPr>
          <w:p w:rsidR="00992FAD" w:rsidRPr="00665719" w:rsidRDefault="00992FAD" w:rsidP="00992FAD">
            <w:pPr>
              <w:jc w:val="center"/>
              <w:rPr>
                <w:rFonts w:ascii="Arial" w:hAnsi="Arial" w:cs="Arial"/>
                <w:bCs/>
                <w:color w:val="FFFFFF"/>
                <w:sz w:val="16"/>
                <w:szCs w:val="16"/>
              </w:rPr>
            </w:pPr>
            <w:r w:rsidRPr="00665719">
              <w:rPr>
                <w:rFonts w:ascii="Arial" w:hAnsi="Arial" w:cs="Arial"/>
                <w:bCs/>
                <w:color w:val="FFFFFF"/>
                <w:sz w:val="16"/>
                <w:szCs w:val="16"/>
              </w:rPr>
              <w:t>Service</w:t>
            </w:r>
          </w:p>
        </w:tc>
        <w:tc>
          <w:tcPr>
            <w:tcW w:w="1276" w:type="dxa"/>
            <w:tcBorders>
              <w:top w:val="single" w:sz="8" w:space="0" w:color="7BA0CD"/>
              <w:bottom w:val="single" w:sz="8" w:space="0" w:color="7BA0CD"/>
            </w:tcBorders>
            <w:shd w:val="clear" w:color="auto" w:fill="4F81BD"/>
          </w:tcPr>
          <w:p w:rsidR="00992FAD" w:rsidRPr="00665719" w:rsidRDefault="00992FAD" w:rsidP="00992FAD">
            <w:pPr>
              <w:jc w:val="center"/>
              <w:rPr>
                <w:rFonts w:ascii="Arial" w:hAnsi="Arial" w:cs="Arial"/>
                <w:bCs/>
                <w:color w:val="FFFFFF"/>
                <w:sz w:val="16"/>
                <w:szCs w:val="16"/>
              </w:rPr>
            </w:pPr>
            <w:r w:rsidRPr="00665719">
              <w:rPr>
                <w:rFonts w:ascii="Arial" w:hAnsi="Arial" w:cs="Arial"/>
                <w:bCs/>
                <w:color w:val="FFFFFF"/>
                <w:sz w:val="16"/>
                <w:szCs w:val="16"/>
              </w:rPr>
              <w:t>Offer price</w:t>
            </w:r>
          </w:p>
        </w:tc>
        <w:tc>
          <w:tcPr>
            <w:tcW w:w="1134" w:type="dxa"/>
            <w:tcBorders>
              <w:top w:val="single" w:sz="8" w:space="0" w:color="7BA0CD"/>
              <w:bottom w:val="single" w:sz="8" w:space="0" w:color="7BA0CD"/>
            </w:tcBorders>
            <w:shd w:val="clear" w:color="auto" w:fill="4F81BD"/>
          </w:tcPr>
          <w:p w:rsidR="00992FAD" w:rsidRPr="00665719" w:rsidRDefault="00992FAD" w:rsidP="00992FAD">
            <w:pPr>
              <w:jc w:val="center"/>
              <w:rPr>
                <w:rFonts w:ascii="Arial" w:hAnsi="Arial" w:cs="Arial"/>
                <w:bCs/>
                <w:color w:val="FFFFFF"/>
                <w:sz w:val="16"/>
                <w:szCs w:val="16"/>
              </w:rPr>
            </w:pPr>
            <w:r w:rsidRPr="00665719">
              <w:rPr>
                <w:rFonts w:ascii="Arial" w:hAnsi="Arial" w:cs="Arial"/>
                <w:bCs/>
                <w:color w:val="FFFFFF"/>
                <w:sz w:val="16"/>
                <w:szCs w:val="16"/>
              </w:rPr>
              <w:t>Marginal Change</w:t>
            </w:r>
          </w:p>
        </w:tc>
        <w:tc>
          <w:tcPr>
            <w:tcW w:w="1276" w:type="dxa"/>
            <w:tcBorders>
              <w:top w:val="single" w:sz="8" w:space="0" w:color="7BA0CD"/>
              <w:bottom w:val="single" w:sz="8" w:space="0" w:color="7BA0CD"/>
              <w:right w:val="single" w:sz="8" w:space="0" w:color="7BA0CD"/>
            </w:tcBorders>
            <w:shd w:val="clear" w:color="auto" w:fill="4F81BD"/>
          </w:tcPr>
          <w:p w:rsidR="00992FAD" w:rsidRPr="00665719" w:rsidRDefault="00992FAD" w:rsidP="00992FAD">
            <w:pPr>
              <w:jc w:val="center"/>
              <w:rPr>
                <w:rFonts w:ascii="Arial" w:hAnsi="Arial" w:cs="Arial"/>
                <w:bCs/>
                <w:color w:val="FFFFFF"/>
                <w:sz w:val="16"/>
                <w:szCs w:val="16"/>
              </w:rPr>
            </w:pPr>
            <w:r w:rsidRPr="00665719">
              <w:rPr>
                <w:rFonts w:ascii="Arial" w:hAnsi="Arial" w:cs="Arial"/>
                <w:bCs/>
                <w:color w:val="FFFFFF"/>
                <w:sz w:val="16"/>
                <w:szCs w:val="16"/>
              </w:rPr>
              <w:t>Contribution</w:t>
            </w:r>
          </w:p>
        </w:tc>
      </w:tr>
      <w:tr w:rsidR="00992FAD" w:rsidRPr="00602DB1" w:rsidTr="0051050F">
        <w:trPr>
          <w:trHeight w:val="211"/>
        </w:trPr>
        <w:tc>
          <w:tcPr>
            <w:tcW w:w="993" w:type="dxa"/>
            <w:tcBorders>
              <w:top w:val="single" w:sz="8" w:space="0" w:color="7BA0CD"/>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13:05</w:t>
            </w:r>
          </w:p>
        </w:tc>
        <w:tc>
          <w:tcPr>
            <w:tcW w:w="1134" w:type="dxa"/>
            <w:tcBorders>
              <w:top w:val="single" w:sz="8" w:space="0" w:color="7BA0CD"/>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$30.00</w:t>
            </w:r>
          </w:p>
        </w:tc>
        <w:tc>
          <w:tcPr>
            <w:tcW w:w="1417" w:type="dxa"/>
            <w:tcBorders>
              <w:top w:val="single" w:sz="8" w:space="0" w:color="7BA0CD"/>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Stanwell</w:t>
            </w:r>
          </w:p>
        </w:tc>
        <w:tc>
          <w:tcPr>
            <w:tcW w:w="1276" w:type="dxa"/>
            <w:tcBorders>
              <w:top w:val="single" w:sz="8" w:space="0" w:color="7BA0CD"/>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TARONG#3</w:t>
            </w:r>
          </w:p>
        </w:tc>
        <w:tc>
          <w:tcPr>
            <w:tcW w:w="1417" w:type="dxa"/>
            <w:tcBorders>
              <w:top w:val="single" w:sz="8" w:space="0" w:color="7BA0CD"/>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single" w:sz="8" w:space="0" w:color="7BA0CD"/>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$30.00</w:t>
            </w:r>
          </w:p>
        </w:tc>
        <w:tc>
          <w:tcPr>
            <w:tcW w:w="1134" w:type="dxa"/>
            <w:tcBorders>
              <w:top w:val="single" w:sz="8" w:space="0" w:color="7BA0CD"/>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0.50</w:t>
            </w:r>
          </w:p>
        </w:tc>
        <w:tc>
          <w:tcPr>
            <w:tcW w:w="1276" w:type="dxa"/>
            <w:tcBorders>
              <w:top w:val="single" w:sz="8" w:space="0" w:color="7BA0CD"/>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$15.00</w:t>
            </w:r>
          </w:p>
        </w:tc>
      </w:tr>
      <w:tr w:rsidR="00992FAD" w:rsidRPr="00602DB1" w:rsidTr="0051050F">
        <w:trPr>
          <w:trHeight w:val="211"/>
        </w:trPr>
        <w:tc>
          <w:tcPr>
            <w:tcW w:w="993" w:type="dxa"/>
            <w:tcBorders>
              <w:top w:val="nil"/>
              <w:bottom w:val="nil"/>
            </w:tcBorders>
            <w:shd w:val="clear" w:color="auto" w:fill="auto"/>
            <w:vAlign w:val="bottom"/>
          </w:tcPr>
          <w:p w:rsidR="00992FAD" w:rsidRDefault="00992FAD">
            <w:pPr>
              <w:rPr>
                <w:rFonts w:ascii="Arial" w:hAnsi="Arial" w:cs="Arial"/>
                <w:sz w:val="16"/>
                <w:szCs w:val="16"/>
              </w:rPr>
            </w:pPr>
          </w:p>
        </w:tc>
        <w:tc>
          <w:tcPr>
            <w:tcW w:w="1134" w:type="dxa"/>
            <w:tcBorders>
              <w:top w:val="nil"/>
              <w:bottom w:val="nil"/>
            </w:tcBorders>
            <w:shd w:val="clear" w:color="auto" w:fill="auto"/>
            <w:vAlign w:val="bottom"/>
          </w:tcPr>
          <w:p w:rsidR="00992FAD" w:rsidRDefault="00992FAD">
            <w:pPr>
              <w:rPr>
                <w:rFonts w:ascii="Arial" w:hAnsi="Arial" w:cs="Arial"/>
                <w:sz w:val="16"/>
                <w:szCs w:val="16"/>
              </w:rPr>
            </w:pPr>
          </w:p>
        </w:tc>
        <w:tc>
          <w:tcPr>
            <w:tcW w:w="1417" w:type="dxa"/>
            <w:tcBorders>
              <w:top w:val="nil"/>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TARONG#4</w:t>
            </w:r>
          </w:p>
        </w:tc>
        <w:tc>
          <w:tcPr>
            <w:tcW w:w="1417" w:type="dxa"/>
            <w:tcBorders>
              <w:top w:val="nil"/>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$30.00</w:t>
            </w:r>
          </w:p>
        </w:tc>
        <w:tc>
          <w:tcPr>
            <w:tcW w:w="1134"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$15.00</w:t>
            </w:r>
          </w:p>
        </w:tc>
      </w:tr>
      <w:tr w:rsidR="00992FAD" w:rsidRPr="00602DB1" w:rsidTr="0051050F">
        <w:trPr>
          <w:trHeight w:val="211"/>
        </w:trPr>
        <w:tc>
          <w:tcPr>
            <w:tcW w:w="993"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13:10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$31.00</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STAN-3</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$31.00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$15.50</w:t>
            </w:r>
          </w:p>
        </w:tc>
      </w:tr>
      <w:tr w:rsidR="00992FAD" w:rsidRPr="00602DB1" w:rsidTr="0051050F">
        <w:trPr>
          <w:trHeight w:val="373"/>
        </w:trPr>
        <w:tc>
          <w:tcPr>
            <w:tcW w:w="993"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STAN-4</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$31.00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$15.50</w:t>
            </w:r>
          </w:p>
        </w:tc>
      </w:tr>
      <w:tr w:rsidR="00992FAD" w:rsidRPr="00602DB1" w:rsidTr="0051050F">
        <w:trPr>
          <w:trHeight w:val="211"/>
        </w:trPr>
        <w:tc>
          <w:tcPr>
            <w:tcW w:w="993"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13:15</w:t>
            </w:r>
          </w:p>
        </w:tc>
        <w:tc>
          <w:tcPr>
            <w:tcW w:w="1134"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$52.21</w:t>
            </w:r>
          </w:p>
        </w:tc>
        <w:tc>
          <w:tcPr>
            <w:tcW w:w="1417" w:type="dxa"/>
            <w:tcBorders>
              <w:top w:val="nil"/>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Delta Electricity</w:t>
            </w:r>
          </w:p>
        </w:tc>
        <w:tc>
          <w:tcPr>
            <w:tcW w:w="1276" w:type="dxa"/>
            <w:tcBorders>
              <w:top w:val="nil"/>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VP6</w:t>
            </w:r>
          </w:p>
        </w:tc>
        <w:tc>
          <w:tcPr>
            <w:tcW w:w="1417" w:type="dxa"/>
            <w:tcBorders>
              <w:top w:val="nil"/>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$49.94</w:t>
            </w:r>
          </w:p>
        </w:tc>
        <w:tc>
          <w:tcPr>
            <w:tcW w:w="1134"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1.05</w:t>
            </w:r>
          </w:p>
        </w:tc>
        <w:tc>
          <w:tcPr>
            <w:tcW w:w="1276"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$52.44</w:t>
            </w:r>
          </w:p>
        </w:tc>
      </w:tr>
      <w:tr w:rsidR="00992FAD" w:rsidRPr="00602DB1" w:rsidTr="0051050F">
        <w:trPr>
          <w:trHeight w:val="211"/>
        </w:trPr>
        <w:tc>
          <w:tcPr>
            <w:tcW w:w="993"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13:20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$31.00</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STAN-3</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$31.00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$31.00</w:t>
            </w:r>
          </w:p>
        </w:tc>
      </w:tr>
      <w:tr w:rsidR="00992FAD" w:rsidRPr="00602DB1" w:rsidTr="0051050F">
        <w:trPr>
          <w:trHeight w:val="211"/>
        </w:trPr>
        <w:tc>
          <w:tcPr>
            <w:tcW w:w="993"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13:25</w:t>
            </w:r>
          </w:p>
        </w:tc>
        <w:tc>
          <w:tcPr>
            <w:tcW w:w="1134"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$300.98</w:t>
            </w:r>
          </w:p>
        </w:tc>
        <w:tc>
          <w:tcPr>
            <w:tcW w:w="1417" w:type="dxa"/>
            <w:tcBorders>
              <w:top w:val="nil"/>
              <w:bottom w:val="nil"/>
            </w:tcBorders>
            <w:shd w:val="clear" w:color="auto" w:fill="auto"/>
            <w:vAlign w:val="bottom"/>
          </w:tcPr>
          <w:p w:rsidR="00992FAD" w:rsidRDefault="00992FAD">
            <w:pPr>
              <w:rPr>
                <w:rFonts w:ascii="Arial" w:hAnsi="Arial" w:cs="Arial"/>
                <w:sz w:val="16"/>
                <w:szCs w:val="16"/>
              </w:rPr>
            </w:pPr>
            <w:proofErr w:type="spellStart"/>
            <w:r>
              <w:rPr>
                <w:rFonts w:ascii="Arial" w:hAnsi="Arial" w:cs="Arial"/>
                <w:sz w:val="16"/>
                <w:szCs w:val="16"/>
              </w:rPr>
              <w:t>ERMPower</w:t>
            </w:r>
            <w:proofErr w:type="spellEnd"/>
            <w:r>
              <w:rPr>
                <w:rFonts w:ascii="Arial" w:hAnsi="Arial" w:cs="Arial"/>
                <w:sz w:val="16"/>
                <w:szCs w:val="16"/>
              </w:rPr>
              <w:t xml:space="preserve"> and Arrow</w:t>
            </w:r>
          </w:p>
        </w:tc>
        <w:tc>
          <w:tcPr>
            <w:tcW w:w="1276" w:type="dxa"/>
            <w:tcBorders>
              <w:top w:val="nil"/>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BRAEMAR5</w:t>
            </w:r>
          </w:p>
        </w:tc>
        <w:tc>
          <w:tcPr>
            <w:tcW w:w="1417" w:type="dxa"/>
            <w:tcBorders>
              <w:top w:val="nil"/>
              <w:bottom w:val="nil"/>
            </w:tcBorders>
            <w:shd w:val="clear" w:color="auto" w:fill="auto"/>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$300.98</w:t>
            </w:r>
          </w:p>
        </w:tc>
        <w:tc>
          <w:tcPr>
            <w:tcW w:w="1134"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auto"/>
            <w:vAlign w:val="bottom"/>
          </w:tcPr>
          <w:p w:rsidR="00992FAD" w:rsidRDefault="00992FAD">
            <w:pPr>
              <w:jc w:val="right"/>
              <w:rPr>
                <w:rFonts w:ascii="Arial" w:hAnsi="Arial" w:cs="Arial"/>
                <w:sz w:val="16"/>
                <w:szCs w:val="16"/>
              </w:rPr>
            </w:pPr>
            <w:r>
              <w:rPr>
                <w:rFonts w:ascii="Arial" w:hAnsi="Arial" w:cs="Arial"/>
                <w:sz w:val="16"/>
                <w:szCs w:val="16"/>
              </w:rPr>
              <w:t>$300.98</w:t>
            </w:r>
          </w:p>
        </w:tc>
      </w:tr>
      <w:tr w:rsidR="00992FAD" w:rsidRPr="00602DB1" w:rsidTr="0051050F">
        <w:trPr>
          <w:trHeight w:val="211"/>
        </w:trPr>
        <w:tc>
          <w:tcPr>
            <w:tcW w:w="993"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13:30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$13500.00</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Callide Power</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CPP_3</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0.16</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$2160.00</w:t>
            </w:r>
          </w:p>
        </w:tc>
      </w:tr>
      <w:tr w:rsidR="00992FAD" w:rsidRPr="00602DB1" w:rsidTr="0051050F">
        <w:trPr>
          <w:trHeight w:val="211"/>
        </w:trPr>
        <w:tc>
          <w:tcPr>
            <w:tcW w:w="993"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Callide Power</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CPP_4</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0.27</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$3645.00</w:t>
            </w:r>
          </w:p>
        </w:tc>
      </w:tr>
      <w:tr w:rsidR="00992FAD" w:rsidRPr="00602DB1" w:rsidTr="0051050F">
        <w:trPr>
          <w:trHeight w:val="211"/>
        </w:trPr>
        <w:tc>
          <w:tcPr>
            <w:tcW w:w="993"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GSTONE1</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0.19</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$2565.00</w:t>
            </w:r>
          </w:p>
        </w:tc>
      </w:tr>
      <w:tr w:rsidR="00992FAD" w:rsidRPr="00602DB1" w:rsidTr="0051050F">
        <w:trPr>
          <w:trHeight w:val="211"/>
        </w:trPr>
        <w:tc>
          <w:tcPr>
            <w:tcW w:w="993"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GSTONE4</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0.08</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$1080.00</w:t>
            </w:r>
          </w:p>
        </w:tc>
      </w:tr>
      <w:tr w:rsidR="00992FAD" w:rsidRPr="00602DB1" w:rsidTr="0051050F">
        <w:trPr>
          <w:trHeight w:val="211"/>
        </w:trPr>
        <w:tc>
          <w:tcPr>
            <w:tcW w:w="993"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GSTONE5</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0.08</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$1080.00</w:t>
            </w:r>
          </w:p>
        </w:tc>
      </w:tr>
      <w:tr w:rsidR="00992FAD" w:rsidRPr="00602DB1" w:rsidTr="0051050F">
        <w:trPr>
          <w:trHeight w:val="211"/>
        </w:trPr>
        <w:tc>
          <w:tcPr>
            <w:tcW w:w="993"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0.09</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$1215.00</w:t>
            </w:r>
          </w:p>
        </w:tc>
      </w:tr>
      <w:tr w:rsidR="00992FAD" w:rsidRPr="00602DB1" w:rsidTr="0051050F">
        <w:trPr>
          <w:trHeight w:val="211"/>
        </w:trPr>
        <w:tc>
          <w:tcPr>
            <w:tcW w:w="993"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Millmerran</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MPP_2</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0.11</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$1485.00</w:t>
            </w:r>
          </w:p>
        </w:tc>
      </w:tr>
      <w:tr w:rsidR="00992FAD" w:rsidRPr="00602DB1" w:rsidTr="0051050F">
        <w:trPr>
          <w:trHeight w:val="211"/>
        </w:trPr>
        <w:tc>
          <w:tcPr>
            <w:tcW w:w="993"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BARRON-2</w:t>
            </w:r>
          </w:p>
        </w:tc>
        <w:tc>
          <w:tcPr>
            <w:tcW w:w="1417" w:type="dxa"/>
            <w:tcBorders>
              <w:top w:val="nil"/>
              <w:bottom w:val="nil"/>
            </w:tcBorders>
            <w:shd w:val="clear" w:color="auto" w:fill="DBE5F1" w:themeFill="accent1" w:themeFillTint="33"/>
            <w:vAlign w:val="bottom"/>
          </w:tcPr>
          <w:p w:rsidR="00992FAD" w:rsidRDefault="00992FAD">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0.01</w:t>
            </w:r>
          </w:p>
        </w:tc>
        <w:tc>
          <w:tcPr>
            <w:tcW w:w="1276" w:type="dxa"/>
            <w:tcBorders>
              <w:top w:val="nil"/>
              <w:bottom w:val="nil"/>
            </w:tcBorders>
            <w:shd w:val="clear" w:color="auto" w:fill="DBE5F1" w:themeFill="accent1" w:themeFillTint="33"/>
            <w:vAlign w:val="bottom"/>
          </w:tcPr>
          <w:p w:rsidR="00992FAD" w:rsidRDefault="00992FAD">
            <w:pPr>
              <w:jc w:val="right"/>
              <w:rPr>
                <w:rFonts w:ascii="Arial" w:hAnsi="Arial" w:cs="Arial"/>
                <w:sz w:val="16"/>
                <w:szCs w:val="16"/>
              </w:rPr>
            </w:pPr>
            <w:r>
              <w:rPr>
                <w:rFonts w:ascii="Arial" w:hAnsi="Arial" w:cs="Arial"/>
                <w:sz w:val="16"/>
                <w:szCs w:val="16"/>
              </w:rPr>
              <w:t>$135.00</w:t>
            </w:r>
          </w:p>
        </w:tc>
      </w:tr>
      <w:tr w:rsidR="00992FAD" w:rsidRPr="002E44F1" w:rsidTr="0051050F">
        <w:trPr>
          <w:trHeight w:val="211"/>
        </w:trPr>
        <w:tc>
          <w:tcPr>
            <w:tcW w:w="2127" w:type="dxa"/>
            <w:gridSpan w:val="2"/>
            <w:tcBorders>
              <w:bottom w:val="single" w:sz="8" w:space="0" w:color="7BA0CD"/>
            </w:tcBorders>
            <w:shd w:val="clear" w:color="auto" w:fill="FFFFFF"/>
            <w:vAlign w:val="center"/>
          </w:tcPr>
          <w:p w:rsidR="00992FAD" w:rsidRPr="00BD6E1D" w:rsidRDefault="00992FAD" w:rsidP="00992FAD">
            <w:pPr>
              <w:jc w:val="center"/>
              <w:rPr>
                <w:rFonts w:ascii="Arial" w:hAnsi="Arial" w:cs="Arial"/>
                <w:b/>
                <w:bCs/>
                <w:sz w:val="16"/>
                <w:szCs w:val="16"/>
              </w:rPr>
            </w:pPr>
            <w:r w:rsidRPr="00BD6E1D">
              <w:rPr>
                <w:rFonts w:ascii="Arial" w:hAnsi="Arial" w:cs="Arial"/>
                <w:b/>
                <w:bCs/>
                <w:sz w:val="16"/>
                <w:szCs w:val="16"/>
              </w:rPr>
              <w:t>Spot Price</w:t>
            </w:r>
          </w:p>
        </w:tc>
        <w:tc>
          <w:tcPr>
            <w:tcW w:w="1417" w:type="dxa"/>
            <w:tcBorders>
              <w:bottom w:val="single" w:sz="8" w:space="0" w:color="7BA0CD"/>
            </w:tcBorders>
            <w:shd w:val="clear" w:color="auto" w:fill="FFFFFF"/>
            <w:vAlign w:val="center"/>
          </w:tcPr>
          <w:p w:rsidR="00992FAD" w:rsidRPr="00992FAD" w:rsidRDefault="00992FAD" w:rsidP="00992FAD">
            <w:pPr>
              <w:jc w:val="center"/>
              <w:rPr>
                <w:rFonts w:ascii="Arial" w:hAnsi="Arial" w:cs="Arial"/>
                <w:b/>
                <w:sz w:val="16"/>
                <w:szCs w:val="16"/>
              </w:rPr>
            </w:pPr>
            <w:r w:rsidRPr="00992FAD">
              <w:rPr>
                <w:rFonts w:ascii="Arial" w:hAnsi="Arial" w:cs="Arial"/>
                <w:b/>
                <w:sz w:val="16"/>
                <w:szCs w:val="16"/>
              </w:rPr>
              <w:t>$2324.2</w:t>
            </w:r>
            <w:r w:rsidR="009C124D">
              <w:rPr>
                <w:rFonts w:ascii="Arial" w:hAnsi="Arial" w:cs="Arial"/>
                <w:b/>
                <w:sz w:val="16"/>
                <w:szCs w:val="16"/>
              </w:rPr>
              <w:t>0</w:t>
            </w:r>
            <w:r w:rsidRPr="00992FAD">
              <w:rPr>
                <w:rFonts w:ascii="Arial" w:hAnsi="Arial" w:cs="Arial"/>
                <w:b/>
                <w:sz w:val="16"/>
                <w:szCs w:val="16"/>
              </w:rPr>
              <w:t>/MWh</w:t>
            </w:r>
          </w:p>
        </w:tc>
        <w:tc>
          <w:tcPr>
            <w:tcW w:w="1276" w:type="dxa"/>
            <w:tcBorders>
              <w:bottom w:val="single" w:sz="8" w:space="0" w:color="7BA0CD"/>
            </w:tcBorders>
            <w:shd w:val="clear" w:color="auto" w:fill="FFFFFF"/>
            <w:vAlign w:val="center"/>
          </w:tcPr>
          <w:p w:rsidR="00992FAD" w:rsidRPr="00184046" w:rsidRDefault="00992FAD" w:rsidP="00992FAD">
            <w:pPr>
              <w:jc w:val="center"/>
              <w:rPr>
                <w:rFonts w:ascii="Arial" w:hAnsi="Arial" w:cs="Arial"/>
                <w:b/>
                <w:sz w:val="16"/>
                <w:szCs w:val="16"/>
              </w:rPr>
            </w:pPr>
          </w:p>
        </w:tc>
        <w:tc>
          <w:tcPr>
            <w:tcW w:w="1417" w:type="dxa"/>
            <w:tcBorders>
              <w:bottom w:val="single" w:sz="8" w:space="0" w:color="7BA0CD"/>
            </w:tcBorders>
            <w:shd w:val="clear" w:color="auto" w:fill="FFFFFF"/>
            <w:vAlign w:val="center"/>
          </w:tcPr>
          <w:p w:rsidR="00992FAD" w:rsidRPr="00184046" w:rsidRDefault="00992FAD" w:rsidP="00992FAD">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992FAD" w:rsidRPr="00184046" w:rsidRDefault="00992FAD" w:rsidP="00992FAD">
            <w:pPr>
              <w:jc w:val="center"/>
              <w:rPr>
                <w:rFonts w:ascii="Arial" w:hAnsi="Arial" w:cs="Arial"/>
                <w:b/>
                <w:sz w:val="16"/>
                <w:szCs w:val="16"/>
              </w:rPr>
            </w:pPr>
          </w:p>
        </w:tc>
        <w:tc>
          <w:tcPr>
            <w:tcW w:w="1134" w:type="dxa"/>
            <w:tcBorders>
              <w:bottom w:val="single" w:sz="8" w:space="0" w:color="7BA0CD"/>
            </w:tcBorders>
            <w:shd w:val="clear" w:color="auto" w:fill="FFFFFF"/>
            <w:vAlign w:val="center"/>
          </w:tcPr>
          <w:p w:rsidR="00992FAD" w:rsidRPr="00184046" w:rsidRDefault="00992FAD" w:rsidP="00992FAD">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992FAD" w:rsidRPr="00184046" w:rsidRDefault="00992FAD" w:rsidP="00992FAD">
            <w:pPr>
              <w:jc w:val="center"/>
              <w:rPr>
                <w:rFonts w:ascii="Arial" w:hAnsi="Arial" w:cs="Arial"/>
                <w:b/>
                <w:sz w:val="16"/>
                <w:szCs w:val="16"/>
              </w:rPr>
            </w:pPr>
          </w:p>
        </w:tc>
      </w:tr>
    </w:tbl>
    <w:p w:rsidR="00992FAD" w:rsidRDefault="00992FAD" w:rsidP="00BD6E1D">
      <w:pPr>
        <w:pStyle w:val="AERbodytext"/>
      </w:pPr>
    </w:p>
    <w:p w:rsidR="007B3234" w:rsidRPr="00344AB2" w:rsidRDefault="007B3234" w:rsidP="00344AB2">
      <w:pPr>
        <w:pStyle w:val="AERbodytext"/>
        <w:spacing w:after="120" w:line="240" w:lineRule="auto"/>
        <w:rPr>
          <w:rFonts w:ascii="Arial" w:hAnsi="Arial" w:cs="Arial"/>
          <w:b/>
          <w:sz w:val="22"/>
        </w:rPr>
      </w:pPr>
      <w:r w:rsidRPr="00344AB2">
        <w:rPr>
          <w:rFonts w:ascii="Arial" w:hAnsi="Arial" w:cs="Arial"/>
          <w:b/>
          <w:sz w:val="22"/>
        </w:rPr>
        <w:t>9 December 2014 14:00 PM</w:t>
      </w:r>
    </w:p>
    <w:tbl>
      <w:tblPr>
        <w:tblW w:w="9923" w:type="dxa"/>
        <w:tblBorders>
          <w:top w:val="single" w:sz="8" w:space="0" w:color="7BA0CD"/>
          <w:bottom w:val="single" w:sz="8" w:space="0" w:color="7BA0CD"/>
        </w:tblBorders>
        <w:tblLayout w:type="fixed"/>
        <w:tblLook w:val="04A0" w:firstRow="1" w:lastRow="0" w:firstColumn="1" w:lastColumn="0" w:noHBand="0" w:noVBand="1"/>
      </w:tblPr>
      <w:tblGrid>
        <w:gridCol w:w="993"/>
        <w:gridCol w:w="1134"/>
        <w:gridCol w:w="1417"/>
        <w:gridCol w:w="1276"/>
        <w:gridCol w:w="1417"/>
        <w:gridCol w:w="1276"/>
        <w:gridCol w:w="1134"/>
        <w:gridCol w:w="1276"/>
      </w:tblGrid>
      <w:tr w:rsidR="007B3234" w:rsidRPr="00665719" w:rsidTr="0051050F">
        <w:trPr>
          <w:trHeight w:val="190"/>
        </w:trPr>
        <w:tc>
          <w:tcPr>
            <w:tcW w:w="993" w:type="dxa"/>
            <w:tcBorders>
              <w:top w:val="single" w:sz="8" w:space="0" w:color="7BA0CD"/>
              <w:left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Time</w:t>
            </w:r>
          </w:p>
        </w:tc>
        <w:tc>
          <w:tcPr>
            <w:tcW w:w="1134" w:type="dxa"/>
            <w:tcBorders>
              <w:top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Dispatch Price</w:t>
            </w:r>
          </w:p>
        </w:tc>
        <w:tc>
          <w:tcPr>
            <w:tcW w:w="1417" w:type="dxa"/>
            <w:tcBorders>
              <w:top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Participant</w:t>
            </w:r>
          </w:p>
        </w:tc>
        <w:tc>
          <w:tcPr>
            <w:tcW w:w="1276" w:type="dxa"/>
            <w:tcBorders>
              <w:top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Unit</w:t>
            </w:r>
          </w:p>
        </w:tc>
        <w:tc>
          <w:tcPr>
            <w:tcW w:w="1417" w:type="dxa"/>
            <w:tcBorders>
              <w:top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Service</w:t>
            </w:r>
          </w:p>
        </w:tc>
        <w:tc>
          <w:tcPr>
            <w:tcW w:w="1276" w:type="dxa"/>
            <w:tcBorders>
              <w:top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Offer price</w:t>
            </w:r>
          </w:p>
        </w:tc>
        <w:tc>
          <w:tcPr>
            <w:tcW w:w="1134" w:type="dxa"/>
            <w:tcBorders>
              <w:top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Marginal Change</w:t>
            </w:r>
          </w:p>
        </w:tc>
        <w:tc>
          <w:tcPr>
            <w:tcW w:w="1276" w:type="dxa"/>
            <w:tcBorders>
              <w:top w:val="single" w:sz="8" w:space="0" w:color="7BA0CD"/>
              <w:bottom w:val="single" w:sz="8" w:space="0" w:color="7BA0CD"/>
              <w:right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Contribution</w:t>
            </w:r>
          </w:p>
        </w:tc>
      </w:tr>
      <w:tr w:rsidR="007B3234" w:rsidRPr="00602DB1" w:rsidTr="0051050F">
        <w:trPr>
          <w:trHeight w:val="211"/>
        </w:trPr>
        <w:tc>
          <w:tcPr>
            <w:tcW w:w="993" w:type="dxa"/>
            <w:tcBorders>
              <w:top w:val="single" w:sz="8" w:space="0" w:color="7BA0CD"/>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13:35</w:t>
            </w:r>
          </w:p>
        </w:tc>
        <w:tc>
          <w:tcPr>
            <w:tcW w:w="1134" w:type="dxa"/>
            <w:tcBorders>
              <w:top w:val="single" w:sz="8" w:space="0" w:color="7BA0CD"/>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$28.90</w:t>
            </w:r>
          </w:p>
        </w:tc>
        <w:tc>
          <w:tcPr>
            <w:tcW w:w="1417" w:type="dxa"/>
            <w:tcBorders>
              <w:top w:val="single" w:sz="8" w:space="0" w:color="7BA0CD"/>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single" w:sz="8" w:space="0" w:color="7BA0CD"/>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GSTONE1</w:t>
            </w:r>
          </w:p>
        </w:tc>
        <w:tc>
          <w:tcPr>
            <w:tcW w:w="1417" w:type="dxa"/>
            <w:tcBorders>
              <w:top w:val="single" w:sz="8" w:space="0" w:color="7BA0CD"/>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single" w:sz="8" w:space="0" w:color="7BA0CD"/>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$28.90</w:t>
            </w:r>
          </w:p>
        </w:tc>
        <w:tc>
          <w:tcPr>
            <w:tcW w:w="1134" w:type="dxa"/>
            <w:tcBorders>
              <w:top w:val="single" w:sz="8" w:space="0" w:color="7BA0CD"/>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0.07</w:t>
            </w:r>
          </w:p>
        </w:tc>
        <w:tc>
          <w:tcPr>
            <w:tcW w:w="1276" w:type="dxa"/>
            <w:tcBorders>
              <w:top w:val="single" w:sz="8" w:space="0" w:color="7BA0CD"/>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$2.02</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GSTONE4</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0.31</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$8.96</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GSTONE5</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0.31</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$8.96</w:t>
            </w:r>
          </w:p>
        </w:tc>
      </w:tr>
      <w:tr w:rsidR="007B3234" w:rsidRPr="00602DB1" w:rsidTr="0051050F">
        <w:trPr>
          <w:trHeight w:val="373"/>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0.31</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$8.96</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13:40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$31.00</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STAN-4</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$31.00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$31.00</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13:45</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$13500.00</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GSTONE1</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0.24</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$3240.00</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W/HOE#1</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0.70</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$9450.00</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BARRON-2</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0.02</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$270.00</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KAREEYA2</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0.04</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$540.00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13:50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$28.90</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$28.90</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13:55</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$15.43</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W/HOE#1</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$15.43</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$15.43</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W/HOE#1</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Raise 5 min</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-0.83</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-$1.66</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Delta Electricity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VP5</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Raise 5 min</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0.83</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$1.66</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14:00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$0.00</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W/HOE#1</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W/HOE#1</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Raise 5 min</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$2.00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-0.83</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-$1.66</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Delta Electricity</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VP5</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 xml:space="preserve">Raise </w:t>
            </w:r>
            <w:proofErr w:type="spellStart"/>
            <w:r>
              <w:rPr>
                <w:rFonts w:ascii="Arial" w:hAnsi="Arial" w:cs="Arial"/>
                <w:sz w:val="16"/>
                <w:szCs w:val="16"/>
              </w:rPr>
              <w:t>reg</w:t>
            </w:r>
            <w:proofErr w:type="spellEnd"/>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$2.00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0.83</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$1.66</w:t>
            </w:r>
          </w:p>
        </w:tc>
      </w:tr>
      <w:tr w:rsidR="007B3234" w:rsidRPr="002E44F1" w:rsidTr="0051050F">
        <w:trPr>
          <w:trHeight w:val="211"/>
        </w:trPr>
        <w:tc>
          <w:tcPr>
            <w:tcW w:w="2127" w:type="dxa"/>
            <w:gridSpan w:val="2"/>
            <w:tcBorders>
              <w:bottom w:val="single" w:sz="8" w:space="0" w:color="7BA0CD"/>
            </w:tcBorders>
            <w:shd w:val="clear" w:color="auto" w:fill="FFFFFF"/>
            <w:vAlign w:val="center"/>
          </w:tcPr>
          <w:p w:rsidR="007B3234" w:rsidRPr="00BD6E1D" w:rsidRDefault="007B3234" w:rsidP="007B3234">
            <w:pPr>
              <w:jc w:val="center"/>
              <w:rPr>
                <w:rFonts w:ascii="Arial" w:hAnsi="Arial" w:cs="Arial"/>
                <w:b/>
                <w:bCs/>
                <w:sz w:val="16"/>
                <w:szCs w:val="16"/>
              </w:rPr>
            </w:pPr>
            <w:r w:rsidRPr="00BD6E1D">
              <w:rPr>
                <w:rFonts w:ascii="Arial" w:hAnsi="Arial" w:cs="Arial"/>
                <w:b/>
                <w:bCs/>
                <w:sz w:val="16"/>
                <w:szCs w:val="16"/>
              </w:rPr>
              <w:t>Spot Price</w:t>
            </w:r>
          </w:p>
        </w:tc>
        <w:tc>
          <w:tcPr>
            <w:tcW w:w="1417" w:type="dxa"/>
            <w:tcBorders>
              <w:bottom w:val="single" w:sz="8" w:space="0" w:color="7BA0CD"/>
            </w:tcBorders>
            <w:shd w:val="clear" w:color="auto" w:fill="FFFFFF"/>
            <w:vAlign w:val="center"/>
          </w:tcPr>
          <w:p w:rsidR="007B3234" w:rsidRPr="007B3234" w:rsidRDefault="007B3234" w:rsidP="007B3234">
            <w:pPr>
              <w:jc w:val="center"/>
              <w:rPr>
                <w:rFonts w:ascii="Arial" w:hAnsi="Arial" w:cs="Arial"/>
                <w:b/>
                <w:sz w:val="16"/>
                <w:szCs w:val="16"/>
              </w:rPr>
            </w:pPr>
            <w:r w:rsidRPr="007B3234">
              <w:rPr>
                <w:rFonts w:ascii="Arial" w:hAnsi="Arial" w:cs="Arial"/>
                <w:b/>
                <w:sz w:val="16"/>
                <w:szCs w:val="16"/>
              </w:rPr>
              <w:t>$2267.37/MWh</w:t>
            </w:r>
          </w:p>
        </w:tc>
        <w:tc>
          <w:tcPr>
            <w:tcW w:w="1276" w:type="dxa"/>
            <w:tcBorders>
              <w:bottom w:val="single" w:sz="8" w:space="0" w:color="7BA0CD"/>
            </w:tcBorders>
            <w:shd w:val="clear" w:color="auto" w:fill="FFFFFF"/>
            <w:vAlign w:val="center"/>
          </w:tcPr>
          <w:p w:rsidR="007B3234" w:rsidRPr="00184046" w:rsidRDefault="007B3234" w:rsidP="007B3234">
            <w:pPr>
              <w:jc w:val="center"/>
              <w:rPr>
                <w:rFonts w:ascii="Arial" w:hAnsi="Arial" w:cs="Arial"/>
                <w:b/>
                <w:sz w:val="16"/>
                <w:szCs w:val="16"/>
              </w:rPr>
            </w:pPr>
          </w:p>
        </w:tc>
        <w:tc>
          <w:tcPr>
            <w:tcW w:w="1417" w:type="dxa"/>
            <w:tcBorders>
              <w:bottom w:val="single" w:sz="8" w:space="0" w:color="7BA0CD"/>
            </w:tcBorders>
            <w:shd w:val="clear" w:color="auto" w:fill="FFFFFF"/>
            <w:vAlign w:val="center"/>
          </w:tcPr>
          <w:p w:rsidR="007B3234" w:rsidRPr="00184046" w:rsidRDefault="007B3234" w:rsidP="007B3234">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7B3234" w:rsidRPr="00184046" w:rsidRDefault="007B3234" w:rsidP="007B3234">
            <w:pPr>
              <w:jc w:val="center"/>
              <w:rPr>
                <w:rFonts w:ascii="Arial" w:hAnsi="Arial" w:cs="Arial"/>
                <w:b/>
                <w:sz w:val="16"/>
                <w:szCs w:val="16"/>
              </w:rPr>
            </w:pPr>
          </w:p>
        </w:tc>
        <w:tc>
          <w:tcPr>
            <w:tcW w:w="1134" w:type="dxa"/>
            <w:tcBorders>
              <w:bottom w:val="single" w:sz="8" w:space="0" w:color="7BA0CD"/>
            </w:tcBorders>
            <w:shd w:val="clear" w:color="auto" w:fill="FFFFFF"/>
            <w:vAlign w:val="center"/>
          </w:tcPr>
          <w:p w:rsidR="007B3234" w:rsidRPr="00184046" w:rsidRDefault="007B3234" w:rsidP="007B3234">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7B3234" w:rsidRPr="00184046" w:rsidRDefault="007B3234" w:rsidP="007B3234">
            <w:pPr>
              <w:jc w:val="center"/>
              <w:rPr>
                <w:rFonts w:ascii="Arial" w:hAnsi="Arial" w:cs="Arial"/>
                <w:b/>
                <w:sz w:val="16"/>
                <w:szCs w:val="16"/>
              </w:rPr>
            </w:pPr>
          </w:p>
        </w:tc>
      </w:tr>
    </w:tbl>
    <w:p w:rsidR="007B3234" w:rsidRDefault="007B3234" w:rsidP="00BD6E1D">
      <w:pPr>
        <w:pStyle w:val="AERbodytext"/>
      </w:pPr>
    </w:p>
    <w:p w:rsidR="007B3234" w:rsidRPr="00344AB2" w:rsidRDefault="00CD6751" w:rsidP="00344AB2">
      <w:pPr>
        <w:pStyle w:val="AERbodytext"/>
        <w:spacing w:after="120" w:line="240" w:lineRule="auto"/>
        <w:rPr>
          <w:rFonts w:ascii="Arial" w:hAnsi="Arial" w:cs="Arial"/>
          <w:b/>
          <w:sz w:val="22"/>
        </w:rPr>
      </w:pPr>
      <w:r>
        <w:rPr>
          <w:rFonts w:ascii="Arial" w:hAnsi="Arial" w:cs="Arial"/>
          <w:b/>
          <w:sz w:val="22"/>
        </w:rPr>
        <w:br w:type="page"/>
      </w:r>
      <w:r w:rsidR="007B3234" w:rsidRPr="00344AB2">
        <w:rPr>
          <w:rFonts w:ascii="Arial" w:hAnsi="Arial" w:cs="Arial"/>
          <w:b/>
          <w:sz w:val="22"/>
        </w:rPr>
        <w:lastRenderedPageBreak/>
        <w:t>9 December 2014 14:30 PM</w:t>
      </w:r>
    </w:p>
    <w:tbl>
      <w:tblPr>
        <w:tblW w:w="9923" w:type="dxa"/>
        <w:tblBorders>
          <w:top w:val="single" w:sz="8" w:space="0" w:color="7BA0CD"/>
          <w:bottom w:val="single" w:sz="8" w:space="0" w:color="7BA0CD"/>
        </w:tblBorders>
        <w:tblLayout w:type="fixed"/>
        <w:tblLook w:val="04A0" w:firstRow="1" w:lastRow="0" w:firstColumn="1" w:lastColumn="0" w:noHBand="0" w:noVBand="1"/>
      </w:tblPr>
      <w:tblGrid>
        <w:gridCol w:w="993"/>
        <w:gridCol w:w="1134"/>
        <w:gridCol w:w="1417"/>
        <w:gridCol w:w="1276"/>
        <w:gridCol w:w="1417"/>
        <w:gridCol w:w="1276"/>
        <w:gridCol w:w="1134"/>
        <w:gridCol w:w="1276"/>
      </w:tblGrid>
      <w:tr w:rsidR="007B3234" w:rsidRPr="00665719" w:rsidTr="0051050F">
        <w:trPr>
          <w:trHeight w:val="190"/>
        </w:trPr>
        <w:tc>
          <w:tcPr>
            <w:tcW w:w="993" w:type="dxa"/>
            <w:tcBorders>
              <w:top w:val="single" w:sz="8" w:space="0" w:color="7BA0CD"/>
              <w:left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Time</w:t>
            </w:r>
          </w:p>
        </w:tc>
        <w:tc>
          <w:tcPr>
            <w:tcW w:w="1134" w:type="dxa"/>
            <w:tcBorders>
              <w:top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Dispatch Price</w:t>
            </w:r>
          </w:p>
        </w:tc>
        <w:tc>
          <w:tcPr>
            <w:tcW w:w="1417" w:type="dxa"/>
            <w:tcBorders>
              <w:top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Participant</w:t>
            </w:r>
          </w:p>
        </w:tc>
        <w:tc>
          <w:tcPr>
            <w:tcW w:w="1276" w:type="dxa"/>
            <w:tcBorders>
              <w:top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Unit</w:t>
            </w:r>
          </w:p>
        </w:tc>
        <w:tc>
          <w:tcPr>
            <w:tcW w:w="1417" w:type="dxa"/>
            <w:tcBorders>
              <w:top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Service</w:t>
            </w:r>
          </w:p>
        </w:tc>
        <w:tc>
          <w:tcPr>
            <w:tcW w:w="1276" w:type="dxa"/>
            <w:tcBorders>
              <w:top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Offer price</w:t>
            </w:r>
          </w:p>
        </w:tc>
        <w:tc>
          <w:tcPr>
            <w:tcW w:w="1134" w:type="dxa"/>
            <w:tcBorders>
              <w:top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Marginal Change</w:t>
            </w:r>
          </w:p>
        </w:tc>
        <w:tc>
          <w:tcPr>
            <w:tcW w:w="1276" w:type="dxa"/>
            <w:tcBorders>
              <w:top w:val="single" w:sz="8" w:space="0" w:color="7BA0CD"/>
              <w:bottom w:val="single" w:sz="8" w:space="0" w:color="7BA0CD"/>
              <w:right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Contribution</w:t>
            </w:r>
          </w:p>
        </w:tc>
      </w:tr>
      <w:tr w:rsidR="007B3234" w:rsidRPr="00602DB1" w:rsidTr="0051050F">
        <w:trPr>
          <w:trHeight w:val="211"/>
        </w:trPr>
        <w:tc>
          <w:tcPr>
            <w:tcW w:w="993" w:type="dxa"/>
            <w:tcBorders>
              <w:top w:val="single" w:sz="8" w:space="0" w:color="7BA0CD"/>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14:05</w:t>
            </w:r>
          </w:p>
        </w:tc>
        <w:tc>
          <w:tcPr>
            <w:tcW w:w="1134" w:type="dxa"/>
            <w:tcBorders>
              <w:top w:val="single" w:sz="8" w:space="0" w:color="7BA0CD"/>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$13500.00</w:t>
            </w:r>
          </w:p>
        </w:tc>
        <w:tc>
          <w:tcPr>
            <w:tcW w:w="1417" w:type="dxa"/>
            <w:tcBorders>
              <w:top w:val="single" w:sz="8" w:space="0" w:color="7BA0CD"/>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single" w:sz="8" w:space="0" w:color="7BA0CD"/>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GSTONE1</w:t>
            </w:r>
          </w:p>
        </w:tc>
        <w:tc>
          <w:tcPr>
            <w:tcW w:w="1417" w:type="dxa"/>
            <w:tcBorders>
              <w:top w:val="single" w:sz="8" w:space="0" w:color="7BA0CD"/>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single" w:sz="8" w:space="0" w:color="7BA0CD"/>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$13500.00</w:t>
            </w:r>
          </w:p>
        </w:tc>
        <w:tc>
          <w:tcPr>
            <w:tcW w:w="1134" w:type="dxa"/>
            <w:tcBorders>
              <w:top w:val="single" w:sz="8" w:space="0" w:color="7BA0CD"/>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0.16</w:t>
            </w:r>
          </w:p>
        </w:tc>
        <w:tc>
          <w:tcPr>
            <w:tcW w:w="1276" w:type="dxa"/>
            <w:tcBorders>
              <w:top w:val="single" w:sz="8" w:space="0" w:color="7BA0CD"/>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$2160.00</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W/HOE#1</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0.49</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$6615.00</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BARRON-1</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0.03</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$405.00</w:t>
            </w:r>
          </w:p>
        </w:tc>
      </w:tr>
      <w:tr w:rsidR="007B3234" w:rsidRPr="00602DB1" w:rsidTr="0051050F">
        <w:trPr>
          <w:trHeight w:val="373"/>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BARRON-2</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0.01</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$135.00</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STAN-3</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0.05</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$675.00</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TARONG#3</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0.13</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$1755.00</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TARONG#4</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0.13</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$1755.00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14:10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$28.90</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GSTONE4</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$14.45</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GSTONE5</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$14.45</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14:15</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$0.00</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W/HOE#1</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14:20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KAREEYA1</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0.36</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-$0.36</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KAREEYA2</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0.36</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-$0.36</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KAREEYA4</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0.28</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-$0.28</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14:25</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-$0.99</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BARRON-1</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-$0.99</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-$0.50</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BARRON-2</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-$0.99</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-$0.50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14:30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$13.94</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Callide Power</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CPP_4</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$13.94</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$13.94</w:t>
            </w:r>
          </w:p>
        </w:tc>
      </w:tr>
      <w:tr w:rsidR="007B3234" w:rsidRPr="002E44F1" w:rsidTr="0051050F">
        <w:trPr>
          <w:trHeight w:val="211"/>
        </w:trPr>
        <w:tc>
          <w:tcPr>
            <w:tcW w:w="2127" w:type="dxa"/>
            <w:gridSpan w:val="2"/>
            <w:tcBorders>
              <w:bottom w:val="single" w:sz="8" w:space="0" w:color="7BA0CD"/>
            </w:tcBorders>
            <w:shd w:val="clear" w:color="auto" w:fill="FFFFFF"/>
            <w:vAlign w:val="center"/>
          </w:tcPr>
          <w:p w:rsidR="007B3234" w:rsidRPr="007B3234" w:rsidRDefault="007B3234" w:rsidP="007B3234">
            <w:pPr>
              <w:jc w:val="center"/>
              <w:rPr>
                <w:rFonts w:ascii="Arial" w:hAnsi="Arial" w:cs="Arial"/>
                <w:b/>
                <w:bCs/>
                <w:sz w:val="16"/>
                <w:szCs w:val="16"/>
              </w:rPr>
            </w:pPr>
            <w:r w:rsidRPr="007B3234">
              <w:rPr>
                <w:rFonts w:ascii="Arial" w:hAnsi="Arial" w:cs="Arial"/>
                <w:b/>
                <w:bCs/>
                <w:sz w:val="16"/>
                <w:szCs w:val="16"/>
              </w:rPr>
              <w:t>Spot Price</w:t>
            </w:r>
          </w:p>
        </w:tc>
        <w:tc>
          <w:tcPr>
            <w:tcW w:w="1417" w:type="dxa"/>
            <w:tcBorders>
              <w:bottom w:val="single" w:sz="8" w:space="0" w:color="7BA0CD"/>
            </w:tcBorders>
            <w:shd w:val="clear" w:color="auto" w:fill="FFFFFF"/>
            <w:vAlign w:val="center"/>
          </w:tcPr>
          <w:p w:rsidR="007B3234" w:rsidRPr="007B3234" w:rsidRDefault="007B3234" w:rsidP="007B3234">
            <w:pPr>
              <w:jc w:val="center"/>
              <w:rPr>
                <w:rFonts w:ascii="Arial" w:hAnsi="Arial" w:cs="Arial"/>
                <w:b/>
                <w:sz w:val="16"/>
                <w:szCs w:val="16"/>
              </w:rPr>
            </w:pPr>
            <w:r w:rsidRPr="007B3234">
              <w:rPr>
                <w:rFonts w:ascii="Arial" w:hAnsi="Arial" w:cs="Arial"/>
                <w:b/>
                <w:sz w:val="16"/>
                <w:szCs w:val="16"/>
              </w:rPr>
              <w:t>$2256.81/MWh</w:t>
            </w:r>
          </w:p>
        </w:tc>
        <w:tc>
          <w:tcPr>
            <w:tcW w:w="1276" w:type="dxa"/>
            <w:tcBorders>
              <w:bottom w:val="single" w:sz="8" w:space="0" w:color="7BA0CD"/>
            </w:tcBorders>
            <w:shd w:val="clear" w:color="auto" w:fill="FFFFFF"/>
            <w:vAlign w:val="center"/>
          </w:tcPr>
          <w:p w:rsidR="007B3234" w:rsidRPr="007B3234" w:rsidRDefault="007B3234" w:rsidP="007B3234">
            <w:pPr>
              <w:jc w:val="center"/>
              <w:rPr>
                <w:rFonts w:ascii="Arial" w:hAnsi="Arial" w:cs="Arial"/>
                <w:b/>
                <w:sz w:val="16"/>
                <w:szCs w:val="16"/>
              </w:rPr>
            </w:pPr>
          </w:p>
        </w:tc>
        <w:tc>
          <w:tcPr>
            <w:tcW w:w="1417" w:type="dxa"/>
            <w:tcBorders>
              <w:bottom w:val="single" w:sz="8" w:space="0" w:color="7BA0CD"/>
            </w:tcBorders>
            <w:shd w:val="clear" w:color="auto" w:fill="FFFFFF"/>
            <w:vAlign w:val="center"/>
          </w:tcPr>
          <w:p w:rsidR="007B3234" w:rsidRPr="00184046" w:rsidRDefault="007B3234" w:rsidP="007B3234">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7B3234" w:rsidRPr="00184046" w:rsidRDefault="007B3234" w:rsidP="007B3234">
            <w:pPr>
              <w:jc w:val="center"/>
              <w:rPr>
                <w:rFonts w:ascii="Arial" w:hAnsi="Arial" w:cs="Arial"/>
                <w:b/>
                <w:sz w:val="16"/>
                <w:szCs w:val="16"/>
              </w:rPr>
            </w:pPr>
          </w:p>
        </w:tc>
        <w:tc>
          <w:tcPr>
            <w:tcW w:w="1134" w:type="dxa"/>
            <w:tcBorders>
              <w:bottom w:val="single" w:sz="8" w:space="0" w:color="7BA0CD"/>
            </w:tcBorders>
            <w:shd w:val="clear" w:color="auto" w:fill="FFFFFF"/>
            <w:vAlign w:val="center"/>
          </w:tcPr>
          <w:p w:rsidR="007B3234" w:rsidRPr="00184046" w:rsidRDefault="007B3234" w:rsidP="007B3234">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7B3234" w:rsidRPr="00184046" w:rsidRDefault="007B3234" w:rsidP="007B3234">
            <w:pPr>
              <w:jc w:val="center"/>
              <w:rPr>
                <w:rFonts w:ascii="Arial" w:hAnsi="Arial" w:cs="Arial"/>
                <w:b/>
                <w:sz w:val="16"/>
                <w:szCs w:val="16"/>
              </w:rPr>
            </w:pPr>
          </w:p>
        </w:tc>
      </w:tr>
    </w:tbl>
    <w:p w:rsidR="007B3234" w:rsidRDefault="007B3234" w:rsidP="00BD6E1D">
      <w:pPr>
        <w:pStyle w:val="AERbodytext"/>
      </w:pPr>
    </w:p>
    <w:p w:rsidR="007B3234" w:rsidRPr="00344AB2" w:rsidRDefault="007B3234" w:rsidP="00CD6751">
      <w:pPr>
        <w:pStyle w:val="AERbodytext"/>
        <w:spacing w:after="0" w:line="240" w:lineRule="auto"/>
        <w:rPr>
          <w:rFonts w:ascii="Arial" w:hAnsi="Arial" w:cs="Arial"/>
          <w:b/>
          <w:sz w:val="22"/>
        </w:rPr>
      </w:pPr>
      <w:r w:rsidRPr="00344AB2">
        <w:rPr>
          <w:rFonts w:ascii="Arial" w:hAnsi="Arial" w:cs="Arial"/>
          <w:b/>
          <w:sz w:val="22"/>
        </w:rPr>
        <w:t>9 December 2014 15:00 PM</w:t>
      </w:r>
    </w:p>
    <w:tbl>
      <w:tblPr>
        <w:tblW w:w="9923" w:type="dxa"/>
        <w:tblBorders>
          <w:top w:val="single" w:sz="8" w:space="0" w:color="7BA0CD"/>
          <w:bottom w:val="single" w:sz="8" w:space="0" w:color="7BA0CD"/>
        </w:tblBorders>
        <w:tblLayout w:type="fixed"/>
        <w:tblLook w:val="04A0" w:firstRow="1" w:lastRow="0" w:firstColumn="1" w:lastColumn="0" w:noHBand="0" w:noVBand="1"/>
      </w:tblPr>
      <w:tblGrid>
        <w:gridCol w:w="993"/>
        <w:gridCol w:w="1134"/>
        <w:gridCol w:w="1417"/>
        <w:gridCol w:w="1276"/>
        <w:gridCol w:w="1417"/>
        <w:gridCol w:w="1276"/>
        <w:gridCol w:w="1134"/>
        <w:gridCol w:w="1276"/>
      </w:tblGrid>
      <w:tr w:rsidR="007B3234" w:rsidRPr="00665719" w:rsidTr="003918A2">
        <w:trPr>
          <w:trHeight w:val="190"/>
          <w:tblHeader/>
        </w:trPr>
        <w:tc>
          <w:tcPr>
            <w:tcW w:w="993" w:type="dxa"/>
            <w:tcBorders>
              <w:top w:val="single" w:sz="8" w:space="0" w:color="7BA0CD"/>
              <w:left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Time</w:t>
            </w:r>
          </w:p>
        </w:tc>
        <w:tc>
          <w:tcPr>
            <w:tcW w:w="1134" w:type="dxa"/>
            <w:tcBorders>
              <w:top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Dispatch Price</w:t>
            </w:r>
          </w:p>
        </w:tc>
        <w:tc>
          <w:tcPr>
            <w:tcW w:w="1417" w:type="dxa"/>
            <w:tcBorders>
              <w:top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Participant</w:t>
            </w:r>
          </w:p>
        </w:tc>
        <w:tc>
          <w:tcPr>
            <w:tcW w:w="1276" w:type="dxa"/>
            <w:tcBorders>
              <w:top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Unit</w:t>
            </w:r>
          </w:p>
        </w:tc>
        <w:tc>
          <w:tcPr>
            <w:tcW w:w="1417" w:type="dxa"/>
            <w:tcBorders>
              <w:top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Service</w:t>
            </w:r>
          </w:p>
        </w:tc>
        <w:tc>
          <w:tcPr>
            <w:tcW w:w="1276" w:type="dxa"/>
            <w:tcBorders>
              <w:top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Offer price</w:t>
            </w:r>
          </w:p>
        </w:tc>
        <w:tc>
          <w:tcPr>
            <w:tcW w:w="1134" w:type="dxa"/>
            <w:tcBorders>
              <w:top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Marginal Change</w:t>
            </w:r>
          </w:p>
        </w:tc>
        <w:tc>
          <w:tcPr>
            <w:tcW w:w="1276" w:type="dxa"/>
            <w:tcBorders>
              <w:top w:val="single" w:sz="8" w:space="0" w:color="7BA0CD"/>
              <w:bottom w:val="single" w:sz="8" w:space="0" w:color="7BA0CD"/>
              <w:right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Contribution</w:t>
            </w:r>
          </w:p>
        </w:tc>
      </w:tr>
      <w:tr w:rsidR="007B3234" w:rsidRPr="00602DB1" w:rsidTr="003918A2">
        <w:trPr>
          <w:trHeight w:val="211"/>
          <w:tblHeader/>
        </w:trPr>
        <w:tc>
          <w:tcPr>
            <w:tcW w:w="993" w:type="dxa"/>
            <w:tcBorders>
              <w:top w:val="single" w:sz="8" w:space="0" w:color="7BA0CD"/>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14:35</w:t>
            </w:r>
          </w:p>
        </w:tc>
        <w:tc>
          <w:tcPr>
            <w:tcW w:w="1134" w:type="dxa"/>
            <w:tcBorders>
              <w:top w:val="single" w:sz="8" w:space="0" w:color="7BA0CD"/>
              <w:bottom w:val="nil"/>
            </w:tcBorders>
            <w:shd w:val="clear" w:color="auto" w:fill="auto"/>
            <w:vAlign w:val="bottom"/>
          </w:tcPr>
          <w:p w:rsidR="007B3234" w:rsidRDefault="009E68D8" w:rsidP="009E68D8">
            <w:pPr>
              <w:jc w:val="right"/>
              <w:rPr>
                <w:rFonts w:ascii="Arial" w:hAnsi="Arial" w:cs="Arial"/>
                <w:sz w:val="16"/>
                <w:szCs w:val="16"/>
              </w:rPr>
            </w:pPr>
            <w:r>
              <w:rPr>
                <w:rFonts w:ascii="Arial" w:hAnsi="Arial" w:cs="Arial"/>
                <w:sz w:val="16"/>
                <w:szCs w:val="16"/>
              </w:rPr>
              <w:t>$13500</w:t>
            </w:r>
            <w:r w:rsidR="007B3234">
              <w:rPr>
                <w:rFonts w:ascii="Arial" w:hAnsi="Arial" w:cs="Arial"/>
                <w:sz w:val="16"/>
                <w:szCs w:val="16"/>
              </w:rPr>
              <w:t>.</w:t>
            </w:r>
            <w:r>
              <w:rPr>
                <w:rFonts w:ascii="Arial" w:hAnsi="Arial" w:cs="Arial"/>
                <w:sz w:val="16"/>
                <w:szCs w:val="16"/>
              </w:rPr>
              <w:t>00</w:t>
            </w:r>
          </w:p>
        </w:tc>
        <w:tc>
          <w:tcPr>
            <w:tcW w:w="1417" w:type="dxa"/>
            <w:tcBorders>
              <w:top w:val="single" w:sz="8" w:space="0" w:color="7BA0CD"/>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single" w:sz="8" w:space="0" w:color="7BA0CD"/>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W/HOE#1</w:t>
            </w:r>
          </w:p>
        </w:tc>
        <w:tc>
          <w:tcPr>
            <w:tcW w:w="1417" w:type="dxa"/>
            <w:tcBorders>
              <w:top w:val="single" w:sz="8" w:space="0" w:color="7BA0CD"/>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single" w:sz="8" w:space="0" w:color="7BA0CD"/>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$13500.00</w:t>
            </w:r>
          </w:p>
        </w:tc>
        <w:tc>
          <w:tcPr>
            <w:tcW w:w="1134" w:type="dxa"/>
            <w:tcBorders>
              <w:top w:val="single" w:sz="8" w:space="0" w:color="7BA0CD"/>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1.00</w:t>
            </w:r>
          </w:p>
        </w:tc>
        <w:tc>
          <w:tcPr>
            <w:tcW w:w="1276" w:type="dxa"/>
            <w:tcBorders>
              <w:top w:val="single" w:sz="8" w:space="0" w:color="7BA0CD"/>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$13500.00</w:t>
            </w:r>
          </w:p>
        </w:tc>
      </w:tr>
      <w:tr w:rsidR="007B3234" w:rsidRPr="00602DB1" w:rsidTr="003918A2">
        <w:trPr>
          <w:trHeight w:val="211"/>
          <w:tblHeader/>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W/HOE#1</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Raise 5 min</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$0.50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-0.83</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-$0.42</w:t>
            </w:r>
          </w:p>
        </w:tc>
      </w:tr>
      <w:tr w:rsidR="007B3234" w:rsidRPr="00602DB1" w:rsidTr="003918A2">
        <w:trPr>
          <w:trHeight w:val="211"/>
          <w:tblHeader/>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Eraring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ER01</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$32.82</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-0.28</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-$9.19</w:t>
            </w:r>
          </w:p>
        </w:tc>
      </w:tr>
      <w:tr w:rsidR="007B3234" w:rsidRPr="00602DB1" w:rsidTr="003918A2">
        <w:trPr>
          <w:trHeight w:val="211"/>
          <w:tblHeader/>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Eraring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ER01</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Raise 5 min</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$2.45</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0.28</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$0.69</w:t>
            </w:r>
          </w:p>
        </w:tc>
      </w:tr>
      <w:tr w:rsidR="007B3234" w:rsidRPr="00602DB1" w:rsidTr="003918A2">
        <w:trPr>
          <w:trHeight w:val="211"/>
          <w:tblHeader/>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Eraring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ER03</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$32.82</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-0.28</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-$9.19</w:t>
            </w:r>
          </w:p>
        </w:tc>
      </w:tr>
      <w:tr w:rsidR="007B3234" w:rsidRPr="00602DB1" w:rsidTr="003918A2">
        <w:trPr>
          <w:trHeight w:val="211"/>
          <w:tblHeader/>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Eraring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ER03</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Raise 5 min</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$2.45</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0.28</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$0.69</w:t>
            </w:r>
          </w:p>
        </w:tc>
      </w:tr>
      <w:tr w:rsidR="007B3234" w:rsidRPr="00602DB1" w:rsidTr="003918A2">
        <w:trPr>
          <w:trHeight w:val="211"/>
          <w:tblHeader/>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Eraring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ER04</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$32.82</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-0.28</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-$9.19</w:t>
            </w:r>
          </w:p>
        </w:tc>
      </w:tr>
      <w:tr w:rsidR="007B3234" w:rsidRPr="00602DB1" w:rsidTr="003918A2">
        <w:trPr>
          <w:trHeight w:val="211"/>
          <w:tblHeader/>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Eraring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ER04</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Raise 5 min</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$2.45</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0.28</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$0.69</w:t>
            </w:r>
          </w:p>
        </w:tc>
      </w:tr>
      <w:tr w:rsidR="007B3234" w:rsidRPr="00602DB1" w:rsidTr="003918A2">
        <w:trPr>
          <w:trHeight w:val="211"/>
          <w:tblHeader/>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Origin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URANQ11</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$32.83</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0.83</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$27.25</w:t>
            </w:r>
          </w:p>
        </w:tc>
      </w:tr>
      <w:tr w:rsidR="007B3234" w:rsidRPr="00602DB1" w:rsidTr="003918A2">
        <w:trPr>
          <w:trHeight w:val="211"/>
          <w:tblHeader/>
        </w:trPr>
        <w:tc>
          <w:tcPr>
            <w:tcW w:w="993"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14:40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-$997.67</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W/HOE#1</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r>
      <w:tr w:rsidR="007B3234" w:rsidRPr="00602DB1" w:rsidTr="003918A2">
        <w:trPr>
          <w:trHeight w:val="211"/>
          <w:tblHeader/>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W/HOE#1</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Raise 5 min</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$0.01</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-0.83</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-$0.01</w:t>
            </w:r>
          </w:p>
        </w:tc>
      </w:tr>
      <w:tr w:rsidR="007B3234" w:rsidRPr="00602DB1" w:rsidTr="003918A2">
        <w:trPr>
          <w:trHeight w:val="373"/>
          <w:tblHeader/>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Macquarie Generation</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BW01</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 xml:space="preserve">Raise </w:t>
            </w:r>
            <w:proofErr w:type="spellStart"/>
            <w:r>
              <w:rPr>
                <w:rFonts w:ascii="Arial" w:hAnsi="Arial" w:cs="Arial"/>
                <w:sz w:val="16"/>
                <w:szCs w:val="16"/>
              </w:rPr>
              <w:t>reg</w:t>
            </w:r>
            <w:proofErr w:type="spellEnd"/>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$2.80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0.83</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$2.32</w:t>
            </w:r>
          </w:p>
        </w:tc>
      </w:tr>
      <w:tr w:rsidR="007B3234" w:rsidRPr="00602DB1" w:rsidTr="003918A2">
        <w:trPr>
          <w:trHeight w:val="211"/>
          <w:tblHeader/>
        </w:trPr>
        <w:tc>
          <w:tcPr>
            <w:tcW w:w="993"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14:45</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-$998.09</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W/HOE#1</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-$1000.00</w:t>
            </w:r>
          </w:p>
        </w:tc>
      </w:tr>
      <w:tr w:rsidR="007B3234" w:rsidRPr="00602DB1" w:rsidTr="003918A2">
        <w:trPr>
          <w:trHeight w:val="211"/>
          <w:tblHeader/>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W/HOE#1</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Raise 5 min</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$0.50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-0.83</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-$0.42</w:t>
            </w:r>
          </w:p>
        </w:tc>
      </w:tr>
      <w:tr w:rsidR="007B3234" w:rsidRPr="00602DB1" w:rsidTr="003918A2">
        <w:trPr>
          <w:trHeight w:val="211"/>
          <w:tblHeader/>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Macquarie Generation</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BW04</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 xml:space="preserve">Raise </w:t>
            </w:r>
            <w:proofErr w:type="spellStart"/>
            <w:r>
              <w:rPr>
                <w:rFonts w:ascii="Arial" w:hAnsi="Arial" w:cs="Arial"/>
                <w:sz w:val="16"/>
                <w:szCs w:val="16"/>
              </w:rPr>
              <w:t>reg</w:t>
            </w:r>
            <w:proofErr w:type="spellEnd"/>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$2.80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0.83</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$2.32</w:t>
            </w:r>
          </w:p>
        </w:tc>
      </w:tr>
      <w:tr w:rsidR="007B3234" w:rsidRPr="00602DB1" w:rsidTr="003918A2">
        <w:trPr>
          <w:trHeight w:val="211"/>
          <w:tblHeader/>
        </w:trPr>
        <w:tc>
          <w:tcPr>
            <w:tcW w:w="993"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14:50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roofErr w:type="spellStart"/>
            <w:r>
              <w:rPr>
                <w:rFonts w:ascii="Arial" w:hAnsi="Arial" w:cs="Arial"/>
                <w:sz w:val="16"/>
                <w:szCs w:val="16"/>
              </w:rPr>
              <w:t>ERMPower</w:t>
            </w:r>
            <w:proofErr w:type="spellEnd"/>
            <w:r>
              <w:rPr>
                <w:rFonts w:ascii="Arial" w:hAnsi="Arial" w:cs="Arial"/>
                <w:sz w:val="16"/>
                <w:szCs w:val="16"/>
              </w:rPr>
              <w:t xml:space="preserve"> and Arrow</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BRAEMAR5</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0.07</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-$70.00</w:t>
            </w:r>
          </w:p>
        </w:tc>
      </w:tr>
      <w:tr w:rsidR="007B3234" w:rsidRPr="00602DB1" w:rsidTr="003918A2">
        <w:trPr>
          <w:trHeight w:val="211"/>
          <w:tblHeader/>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0.11</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-$110.00</w:t>
            </w:r>
          </w:p>
        </w:tc>
      </w:tr>
      <w:tr w:rsidR="007B3234" w:rsidRPr="00602DB1" w:rsidTr="003918A2">
        <w:trPr>
          <w:trHeight w:val="211"/>
          <w:tblHeader/>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BARRON-2</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0.01</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w:t>
            </w:r>
          </w:p>
        </w:tc>
      </w:tr>
      <w:tr w:rsidR="007B3234" w:rsidRPr="00602DB1" w:rsidTr="003918A2">
        <w:trPr>
          <w:trHeight w:val="211"/>
          <w:tblHeader/>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KAREEYA1</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0.01</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w:t>
            </w:r>
          </w:p>
        </w:tc>
      </w:tr>
      <w:tr w:rsidR="007B3234" w:rsidRPr="00602DB1" w:rsidTr="003918A2">
        <w:trPr>
          <w:trHeight w:val="211"/>
          <w:tblHeader/>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KAREEYA2</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0.01</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w:t>
            </w:r>
          </w:p>
        </w:tc>
      </w:tr>
      <w:tr w:rsidR="007B3234" w:rsidRPr="00602DB1" w:rsidTr="003918A2">
        <w:trPr>
          <w:trHeight w:val="211"/>
          <w:tblHeader/>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KAREEYA4</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0.01</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w:t>
            </w:r>
          </w:p>
        </w:tc>
      </w:tr>
      <w:tr w:rsidR="007B3234" w:rsidRPr="00602DB1" w:rsidTr="003918A2">
        <w:trPr>
          <w:trHeight w:val="211"/>
          <w:tblHeader/>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MACKAYGT</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0.01</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w:t>
            </w:r>
          </w:p>
        </w:tc>
      </w:tr>
      <w:tr w:rsidR="007B3234" w:rsidRPr="00602DB1" w:rsidTr="003918A2">
        <w:trPr>
          <w:trHeight w:val="211"/>
          <w:tblHeader/>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STAN-3</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0.16</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-$160.00</w:t>
            </w:r>
          </w:p>
        </w:tc>
      </w:tr>
      <w:tr w:rsidR="007B3234" w:rsidRPr="00602DB1" w:rsidTr="003918A2">
        <w:trPr>
          <w:trHeight w:val="211"/>
          <w:tblHeader/>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STAN-4</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0.16</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-$160.00</w:t>
            </w:r>
          </w:p>
        </w:tc>
      </w:tr>
      <w:tr w:rsidR="007B3234" w:rsidRPr="00602DB1" w:rsidTr="003918A2">
        <w:trPr>
          <w:trHeight w:val="211"/>
          <w:tblHeader/>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TARONG#3</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0.14</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-$140.00</w:t>
            </w:r>
          </w:p>
        </w:tc>
      </w:tr>
      <w:tr w:rsidR="007B3234" w:rsidRPr="00602DB1" w:rsidTr="003918A2">
        <w:trPr>
          <w:trHeight w:val="211"/>
          <w:tblHeader/>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TARONG#4</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0.14</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-$140.00</w:t>
            </w:r>
          </w:p>
        </w:tc>
      </w:tr>
      <w:tr w:rsidR="007B3234" w:rsidRPr="00602DB1" w:rsidTr="003918A2">
        <w:trPr>
          <w:trHeight w:val="211"/>
          <w:tblHeader/>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TNPS1</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0.16</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-$160.00</w:t>
            </w:r>
          </w:p>
        </w:tc>
      </w:tr>
    </w:tbl>
    <w:p w:rsidR="00CD6751" w:rsidRDefault="00CD6751">
      <w:r>
        <w:br w:type="page"/>
      </w:r>
    </w:p>
    <w:tbl>
      <w:tblPr>
        <w:tblW w:w="9923" w:type="dxa"/>
        <w:tblBorders>
          <w:top w:val="single" w:sz="8" w:space="0" w:color="7BA0CD"/>
          <w:bottom w:val="single" w:sz="8" w:space="0" w:color="7BA0CD"/>
        </w:tblBorders>
        <w:tblLayout w:type="fixed"/>
        <w:tblLook w:val="04A0" w:firstRow="1" w:lastRow="0" w:firstColumn="1" w:lastColumn="0" w:noHBand="0" w:noVBand="1"/>
      </w:tblPr>
      <w:tblGrid>
        <w:gridCol w:w="993"/>
        <w:gridCol w:w="1134"/>
        <w:gridCol w:w="1417"/>
        <w:gridCol w:w="1276"/>
        <w:gridCol w:w="1417"/>
        <w:gridCol w:w="1276"/>
        <w:gridCol w:w="1134"/>
        <w:gridCol w:w="1276"/>
      </w:tblGrid>
      <w:tr w:rsidR="003918A2" w:rsidRPr="00665719" w:rsidTr="008C78E5">
        <w:trPr>
          <w:trHeight w:val="190"/>
          <w:tblHeader/>
        </w:trPr>
        <w:tc>
          <w:tcPr>
            <w:tcW w:w="993" w:type="dxa"/>
            <w:tcBorders>
              <w:top w:val="single" w:sz="8" w:space="0" w:color="7BA0CD"/>
              <w:left w:val="single" w:sz="8" w:space="0" w:color="7BA0CD"/>
              <w:bottom w:val="single" w:sz="8" w:space="0" w:color="7BA0CD"/>
            </w:tcBorders>
            <w:shd w:val="clear" w:color="auto" w:fill="4F81BD"/>
          </w:tcPr>
          <w:p w:rsidR="003918A2" w:rsidRPr="00665719" w:rsidRDefault="003918A2" w:rsidP="008C78E5">
            <w:pPr>
              <w:jc w:val="center"/>
              <w:rPr>
                <w:rFonts w:ascii="Arial" w:hAnsi="Arial" w:cs="Arial"/>
                <w:bCs/>
                <w:color w:val="FFFFFF"/>
                <w:sz w:val="16"/>
                <w:szCs w:val="16"/>
              </w:rPr>
            </w:pPr>
            <w:r w:rsidRPr="00665719">
              <w:rPr>
                <w:rFonts w:ascii="Arial" w:hAnsi="Arial" w:cs="Arial"/>
                <w:bCs/>
                <w:color w:val="FFFFFF"/>
                <w:sz w:val="16"/>
                <w:szCs w:val="16"/>
              </w:rPr>
              <w:t>Time</w:t>
            </w:r>
          </w:p>
        </w:tc>
        <w:tc>
          <w:tcPr>
            <w:tcW w:w="1134" w:type="dxa"/>
            <w:tcBorders>
              <w:top w:val="single" w:sz="8" w:space="0" w:color="7BA0CD"/>
              <w:bottom w:val="single" w:sz="8" w:space="0" w:color="7BA0CD"/>
            </w:tcBorders>
            <w:shd w:val="clear" w:color="auto" w:fill="4F81BD"/>
          </w:tcPr>
          <w:p w:rsidR="003918A2" w:rsidRPr="00665719" w:rsidRDefault="003918A2" w:rsidP="008C78E5">
            <w:pPr>
              <w:jc w:val="center"/>
              <w:rPr>
                <w:rFonts w:ascii="Arial" w:hAnsi="Arial" w:cs="Arial"/>
                <w:bCs/>
                <w:color w:val="FFFFFF"/>
                <w:sz w:val="16"/>
                <w:szCs w:val="16"/>
              </w:rPr>
            </w:pPr>
            <w:r w:rsidRPr="00665719">
              <w:rPr>
                <w:rFonts w:ascii="Arial" w:hAnsi="Arial" w:cs="Arial"/>
                <w:bCs/>
                <w:color w:val="FFFFFF"/>
                <w:sz w:val="16"/>
                <w:szCs w:val="16"/>
              </w:rPr>
              <w:t>Dispatch Price</w:t>
            </w:r>
          </w:p>
        </w:tc>
        <w:tc>
          <w:tcPr>
            <w:tcW w:w="1417" w:type="dxa"/>
            <w:tcBorders>
              <w:top w:val="single" w:sz="8" w:space="0" w:color="7BA0CD"/>
              <w:bottom w:val="single" w:sz="8" w:space="0" w:color="7BA0CD"/>
            </w:tcBorders>
            <w:shd w:val="clear" w:color="auto" w:fill="4F81BD"/>
          </w:tcPr>
          <w:p w:rsidR="003918A2" w:rsidRPr="00665719" w:rsidRDefault="003918A2" w:rsidP="008C78E5">
            <w:pPr>
              <w:jc w:val="center"/>
              <w:rPr>
                <w:rFonts w:ascii="Arial" w:hAnsi="Arial" w:cs="Arial"/>
                <w:bCs/>
                <w:color w:val="FFFFFF"/>
                <w:sz w:val="16"/>
                <w:szCs w:val="16"/>
              </w:rPr>
            </w:pPr>
            <w:r w:rsidRPr="00665719">
              <w:rPr>
                <w:rFonts w:ascii="Arial" w:hAnsi="Arial" w:cs="Arial"/>
                <w:bCs/>
                <w:color w:val="FFFFFF"/>
                <w:sz w:val="16"/>
                <w:szCs w:val="16"/>
              </w:rPr>
              <w:t>Participant</w:t>
            </w:r>
          </w:p>
        </w:tc>
        <w:tc>
          <w:tcPr>
            <w:tcW w:w="1276" w:type="dxa"/>
            <w:tcBorders>
              <w:top w:val="single" w:sz="8" w:space="0" w:color="7BA0CD"/>
              <w:bottom w:val="single" w:sz="8" w:space="0" w:color="7BA0CD"/>
            </w:tcBorders>
            <w:shd w:val="clear" w:color="auto" w:fill="4F81BD"/>
          </w:tcPr>
          <w:p w:rsidR="003918A2" w:rsidRPr="00665719" w:rsidRDefault="003918A2" w:rsidP="008C78E5">
            <w:pPr>
              <w:jc w:val="center"/>
              <w:rPr>
                <w:rFonts w:ascii="Arial" w:hAnsi="Arial" w:cs="Arial"/>
                <w:bCs/>
                <w:color w:val="FFFFFF"/>
                <w:sz w:val="16"/>
                <w:szCs w:val="16"/>
              </w:rPr>
            </w:pPr>
            <w:r w:rsidRPr="00665719">
              <w:rPr>
                <w:rFonts w:ascii="Arial" w:hAnsi="Arial" w:cs="Arial"/>
                <w:bCs/>
                <w:color w:val="FFFFFF"/>
                <w:sz w:val="16"/>
                <w:szCs w:val="16"/>
              </w:rPr>
              <w:t>Unit</w:t>
            </w:r>
          </w:p>
        </w:tc>
        <w:tc>
          <w:tcPr>
            <w:tcW w:w="1417" w:type="dxa"/>
            <w:tcBorders>
              <w:top w:val="single" w:sz="8" w:space="0" w:color="7BA0CD"/>
              <w:bottom w:val="single" w:sz="8" w:space="0" w:color="7BA0CD"/>
            </w:tcBorders>
            <w:shd w:val="clear" w:color="auto" w:fill="4F81BD"/>
          </w:tcPr>
          <w:p w:rsidR="003918A2" w:rsidRPr="00665719" w:rsidRDefault="003918A2" w:rsidP="008C78E5">
            <w:pPr>
              <w:jc w:val="center"/>
              <w:rPr>
                <w:rFonts w:ascii="Arial" w:hAnsi="Arial" w:cs="Arial"/>
                <w:bCs/>
                <w:color w:val="FFFFFF"/>
                <w:sz w:val="16"/>
                <w:szCs w:val="16"/>
              </w:rPr>
            </w:pPr>
            <w:r w:rsidRPr="00665719">
              <w:rPr>
                <w:rFonts w:ascii="Arial" w:hAnsi="Arial" w:cs="Arial"/>
                <w:bCs/>
                <w:color w:val="FFFFFF"/>
                <w:sz w:val="16"/>
                <w:szCs w:val="16"/>
              </w:rPr>
              <w:t>Service</w:t>
            </w:r>
          </w:p>
        </w:tc>
        <w:tc>
          <w:tcPr>
            <w:tcW w:w="1276" w:type="dxa"/>
            <w:tcBorders>
              <w:top w:val="single" w:sz="8" w:space="0" w:color="7BA0CD"/>
              <w:bottom w:val="single" w:sz="8" w:space="0" w:color="7BA0CD"/>
            </w:tcBorders>
            <w:shd w:val="clear" w:color="auto" w:fill="4F81BD"/>
          </w:tcPr>
          <w:p w:rsidR="003918A2" w:rsidRPr="00665719" w:rsidRDefault="003918A2" w:rsidP="008C78E5">
            <w:pPr>
              <w:jc w:val="center"/>
              <w:rPr>
                <w:rFonts w:ascii="Arial" w:hAnsi="Arial" w:cs="Arial"/>
                <w:bCs/>
                <w:color w:val="FFFFFF"/>
                <w:sz w:val="16"/>
                <w:szCs w:val="16"/>
              </w:rPr>
            </w:pPr>
            <w:r w:rsidRPr="00665719">
              <w:rPr>
                <w:rFonts w:ascii="Arial" w:hAnsi="Arial" w:cs="Arial"/>
                <w:bCs/>
                <w:color w:val="FFFFFF"/>
                <w:sz w:val="16"/>
                <w:szCs w:val="16"/>
              </w:rPr>
              <w:t>Offer price</w:t>
            </w:r>
          </w:p>
        </w:tc>
        <w:tc>
          <w:tcPr>
            <w:tcW w:w="1134" w:type="dxa"/>
            <w:tcBorders>
              <w:top w:val="single" w:sz="8" w:space="0" w:color="7BA0CD"/>
              <w:bottom w:val="single" w:sz="8" w:space="0" w:color="7BA0CD"/>
            </w:tcBorders>
            <w:shd w:val="clear" w:color="auto" w:fill="4F81BD"/>
          </w:tcPr>
          <w:p w:rsidR="003918A2" w:rsidRPr="00665719" w:rsidRDefault="003918A2" w:rsidP="008C78E5">
            <w:pPr>
              <w:jc w:val="center"/>
              <w:rPr>
                <w:rFonts w:ascii="Arial" w:hAnsi="Arial" w:cs="Arial"/>
                <w:bCs/>
                <w:color w:val="FFFFFF"/>
                <w:sz w:val="16"/>
                <w:szCs w:val="16"/>
              </w:rPr>
            </w:pPr>
            <w:r w:rsidRPr="00665719">
              <w:rPr>
                <w:rFonts w:ascii="Arial" w:hAnsi="Arial" w:cs="Arial"/>
                <w:bCs/>
                <w:color w:val="FFFFFF"/>
                <w:sz w:val="16"/>
                <w:szCs w:val="16"/>
              </w:rPr>
              <w:t>Marginal Change</w:t>
            </w:r>
          </w:p>
        </w:tc>
        <w:tc>
          <w:tcPr>
            <w:tcW w:w="1276" w:type="dxa"/>
            <w:tcBorders>
              <w:top w:val="single" w:sz="8" w:space="0" w:color="7BA0CD"/>
              <w:bottom w:val="single" w:sz="8" w:space="0" w:color="7BA0CD"/>
              <w:right w:val="single" w:sz="8" w:space="0" w:color="7BA0CD"/>
            </w:tcBorders>
            <w:shd w:val="clear" w:color="auto" w:fill="4F81BD"/>
          </w:tcPr>
          <w:p w:rsidR="003918A2" w:rsidRPr="00665719" w:rsidRDefault="003918A2" w:rsidP="008C78E5">
            <w:pPr>
              <w:jc w:val="center"/>
              <w:rPr>
                <w:rFonts w:ascii="Arial" w:hAnsi="Arial" w:cs="Arial"/>
                <w:bCs/>
                <w:color w:val="FFFFFF"/>
                <w:sz w:val="16"/>
                <w:szCs w:val="16"/>
              </w:rPr>
            </w:pPr>
            <w:r w:rsidRPr="00665719">
              <w:rPr>
                <w:rFonts w:ascii="Arial" w:hAnsi="Arial" w:cs="Arial"/>
                <w:bCs/>
                <w:color w:val="FFFFFF"/>
                <w:sz w:val="16"/>
                <w:szCs w:val="16"/>
              </w:rPr>
              <w:t>Contribution</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14:55</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proofErr w:type="spellStart"/>
            <w:r>
              <w:rPr>
                <w:rFonts w:ascii="Arial" w:hAnsi="Arial" w:cs="Arial"/>
                <w:sz w:val="16"/>
                <w:szCs w:val="16"/>
              </w:rPr>
              <w:t>ERMPower</w:t>
            </w:r>
            <w:proofErr w:type="spellEnd"/>
            <w:r>
              <w:rPr>
                <w:rFonts w:ascii="Arial" w:hAnsi="Arial" w:cs="Arial"/>
                <w:sz w:val="16"/>
                <w:szCs w:val="16"/>
              </w:rPr>
              <w:t xml:space="preserve"> and Arrow</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BRAEMAR5</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0.06</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-$60.00</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GSTONE4</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0.11</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-$110.00</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GSTONE5</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0.11</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-$110.00</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0.09</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-$90.00</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BARRON-2</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0.01</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-$10.00</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KAREEYA1</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0.01</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-$10.00</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KAREEYA2</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0.01</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-$10.00</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KAREEYA4</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0.01</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-$10.00</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MACKAYGT</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0.01</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-$10.00</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STAN-3</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0.14</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-$140.00</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STAN-4</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0.14</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-$140.00</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TARONG#1</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0.05</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-$50.00</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TARONG#3</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0.12</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-$120.00</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TNPS1</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0.14</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-$140.00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15:00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roofErr w:type="spellStart"/>
            <w:r>
              <w:rPr>
                <w:rFonts w:ascii="Arial" w:hAnsi="Arial" w:cs="Arial"/>
                <w:sz w:val="16"/>
                <w:szCs w:val="16"/>
              </w:rPr>
              <w:t>ERMPower</w:t>
            </w:r>
            <w:proofErr w:type="spellEnd"/>
            <w:r>
              <w:rPr>
                <w:rFonts w:ascii="Arial" w:hAnsi="Arial" w:cs="Arial"/>
                <w:sz w:val="16"/>
                <w:szCs w:val="16"/>
              </w:rPr>
              <w:t xml:space="preserve"> and Arrow</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BRAEMAR5</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0.04</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-$40.00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roofErr w:type="spellStart"/>
            <w:r>
              <w:rPr>
                <w:rFonts w:ascii="Arial" w:hAnsi="Arial" w:cs="Arial"/>
                <w:sz w:val="16"/>
                <w:szCs w:val="16"/>
              </w:rPr>
              <w:t>ERMPower</w:t>
            </w:r>
            <w:proofErr w:type="spellEnd"/>
            <w:r>
              <w:rPr>
                <w:rFonts w:ascii="Arial" w:hAnsi="Arial" w:cs="Arial"/>
                <w:sz w:val="16"/>
                <w:szCs w:val="16"/>
              </w:rPr>
              <w:t xml:space="preserve"> and Arrow</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BRAEMAR7</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0.04</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-$40.00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Callide Power</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CPP_3</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0.11</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-$110.00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Callide Power</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CPP_4</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0.09</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-$90.00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GSTONE1</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0.08</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-$80.00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GSTONE4</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0.08</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-$80.00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GSTONE5</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0.08</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-$80.00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0.07</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-$70.00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BARRON-2</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0.01</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KAREEYA1</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0.01</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KAREEYA2</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0.01</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KAREEYA4</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0.01</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MACKAYGT</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0.01</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STAN-3</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0.10</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STAN-4</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0.10</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TARONG#3</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0.09</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-$90.00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TARONG#4</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-$1000.00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0.09</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-$90.00</w:t>
            </w:r>
          </w:p>
        </w:tc>
      </w:tr>
      <w:tr w:rsidR="007B3234" w:rsidRPr="002E44F1" w:rsidTr="0051050F">
        <w:trPr>
          <w:trHeight w:val="211"/>
        </w:trPr>
        <w:tc>
          <w:tcPr>
            <w:tcW w:w="2127" w:type="dxa"/>
            <w:gridSpan w:val="2"/>
            <w:tcBorders>
              <w:bottom w:val="single" w:sz="8" w:space="0" w:color="7BA0CD"/>
            </w:tcBorders>
            <w:shd w:val="clear" w:color="auto" w:fill="FFFFFF"/>
            <w:vAlign w:val="center"/>
          </w:tcPr>
          <w:p w:rsidR="007B3234" w:rsidRPr="007B3234" w:rsidRDefault="007B3234" w:rsidP="007B3234">
            <w:pPr>
              <w:jc w:val="center"/>
              <w:rPr>
                <w:rFonts w:ascii="Arial" w:hAnsi="Arial" w:cs="Arial"/>
                <w:b/>
                <w:bCs/>
                <w:sz w:val="16"/>
                <w:szCs w:val="16"/>
              </w:rPr>
            </w:pPr>
            <w:r w:rsidRPr="007B3234">
              <w:rPr>
                <w:rFonts w:ascii="Arial" w:hAnsi="Arial" w:cs="Arial"/>
                <w:b/>
                <w:bCs/>
                <w:sz w:val="16"/>
                <w:szCs w:val="16"/>
              </w:rPr>
              <w:t>Spot Price</w:t>
            </w:r>
          </w:p>
        </w:tc>
        <w:tc>
          <w:tcPr>
            <w:tcW w:w="1417" w:type="dxa"/>
            <w:tcBorders>
              <w:bottom w:val="single" w:sz="8" w:space="0" w:color="7BA0CD"/>
            </w:tcBorders>
            <w:shd w:val="clear" w:color="auto" w:fill="FFFFFF"/>
            <w:vAlign w:val="center"/>
          </w:tcPr>
          <w:p w:rsidR="007B3234" w:rsidRPr="007B3234" w:rsidRDefault="007B3234" w:rsidP="007B3234">
            <w:pPr>
              <w:jc w:val="center"/>
              <w:rPr>
                <w:rFonts w:ascii="Arial" w:hAnsi="Arial" w:cs="Arial"/>
                <w:b/>
                <w:sz w:val="16"/>
                <w:szCs w:val="16"/>
              </w:rPr>
            </w:pPr>
            <w:r w:rsidRPr="007B3234">
              <w:rPr>
                <w:rFonts w:ascii="Arial" w:hAnsi="Arial" w:cs="Arial"/>
                <w:b/>
                <w:sz w:val="16"/>
                <w:szCs w:val="16"/>
              </w:rPr>
              <w:t>$1417.37/MWh</w:t>
            </w:r>
          </w:p>
        </w:tc>
        <w:tc>
          <w:tcPr>
            <w:tcW w:w="1276" w:type="dxa"/>
            <w:tcBorders>
              <w:bottom w:val="single" w:sz="8" w:space="0" w:color="7BA0CD"/>
            </w:tcBorders>
            <w:shd w:val="clear" w:color="auto" w:fill="FFFFFF"/>
            <w:vAlign w:val="center"/>
          </w:tcPr>
          <w:p w:rsidR="007B3234" w:rsidRPr="007B3234" w:rsidRDefault="007B3234" w:rsidP="007B3234">
            <w:pPr>
              <w:jc w:val="center"/>
              <w:rPr>
                <w:rFonts w:ascii="Arial" w:hAnsi="Arial" w:cs="Arial"/>
                <w:b/>
                <w:sz w:val="16"/>
                <w:szCs w:val="16"/>
              </w:rPr>
            </w:pPr>
          </w:p>
        </w:tc>
        <w:tc>
          <w:tcPr>
            <w:tcW w:w="1417" w:type="dxa"/>
            <w:tcBorders>
              <w:bottom w:val="single" w:sz="8" w:space="0" w:color="7BA0CD"/>
            </w:tcBorders>
            <w:shd w:val="clear" w:color="auto" w:fill="FFFFFF"/>
            <w:vAlign w:val="center"/>
          </w:tcPr>
          <w:p w:rsidR="007B3234" w:rsidRPr="00184046" w:rsidRDefault="007B3234" w:rsidP="007B3234">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7B3234" w:rsidRPr="00184046" w:rsidRDefault="007B3234" w:rsidP="007B3234">
            <w:pPr>
              <w:jc w:val="center"/>
              <w:rPr>
                <w:rFonts w:ascii="Arial" w:hAnsi="Arial" w:cs="Arial"/>
                <w:b/>
                <w:sz w:val="16"/>
                <w:szCs w:val="16"/>
              </w:rPr>
            </w:pPr>
          </w:p>
        </w:tc>
        <w:tc>
          <w:tcPr>
            <w:tcW w:w="1134" w:type="dxa"/>
            <w:tcBorders>
              <w:bottom w:val="single" w:sz="8" w:space="0" w:color="7BA0CD"/>
            </w:tcBorders>
            <w:shd w:val="clear" w:color="auto" w:fill="FFFFFF"/>
            <w:vAlign w:val="center"/>
          </w:tcPr>
          <w:p w:rsidR="007B3234" w:rsidRPr="00184046" w:rsidRDefault="007B3234" w:rsidP="007B3234">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7B3234" w:rsidRPr="00184046" w:rsidRDefault="007B3234" w:rsidP="007B3234">
            <w:pPr>
              <w:jc w:val="center"/>
              <w:rPr>
                <w:rFonts w:ascii="Arial" w:hAnsi="Arial" w:cs="Arial"/>
                <w:b/>
                <w:sz w:val="16"/>
                <w:szCs w:val="16"/>
              </w:rPr>
            </w:pPr>
          </w:p>
        </w:tc>
      </w:tr>
    </w:tbl>
    <w:p w:rsidR="00C35B12" w:rsidRDefault="00C35B12" w:rsidP="007B3234">
      <w:pPr>
        <w:pStyle w:val="AERbodytext"/>
        <w:rPr>
          <w:b/>
          <w:sz w:val="18"/>
        </w:rPr>
      </w:pPr>
    </w:p>
    <w:p w:rsidR="007B3234" w:rsidRPr="00344AB2" w:rsidRDefault="00CD6751" w:rsidP="00344AB2">
      <w:pPr>
        <w:pStyle w:val="AERbodytext"/>
        <w:spacing w:after="120" w:line="240" w:lineRule="auto"/>
        <w:rPr>
          <w:rFonts w:ascii="Arial" w:hAnsi="Arial" w:cs="Arial"/>
          <w:b/>
          <w:sz w:val="22"/>
        </w:rPr>
      </w:pPr>
      <w:r>
        <w:rPr>
          <w:rFonts w:ascii="Arial" w:hAnsi="Arial" w:cs="Arial"/>
          <w:b/>
          <w:sz w:val="22"/>
        </w:rPr>
        <w:br w:type="page"/>
      </w:r>
      <w:r w:rsidR="007B3234" w:rsidRPr="00344AB2">
        <w:rPr>
          <w:rFonts w:ascii="Arial" w:hAnsi="Arial" w:cs="Arial"/>
          <w:b/>
          <w:sz w:val="22"/>
        </w:rPr>
        <w:lastRenderedPageBreak/>
        <w:t>9 December 2014 15:</w:t>
      </w:r>
      <w:r w:rsidR="00F9631D" w:rsidRPr="00344AB2">
        <w:rPr>
          <w:rFonts w:ascii="Arial" w:hAnsi="Arial" w:cs="Arial"/>
          <w:b/>
          <w:sz w:val="22"/>
        </w:rPr>
        <w:t>3</w:t>
      </w:r>
      <w:r w:rsidR="007B3234" w:rsidRPr="00344AB2">
        <w:rPr>
          <w:rFonts w:ascii="Arial" w:hAnsi="Arial" w:cs="Arial"/>
          <w:b/>
          <w:sz w:val="22"/>
        </w:rPr>
        <w:t>0 PM</w:t>
      </w:r>
    </w:p>
    <w:tbl>
      <w:tblPr>
        <w:tblW w:w="9923" w:type="dxa"/>
        <w:tblBorders>
          <w:top w:val="single" w:sz="8" w:space="0" w:color="7BA0CD"/>
          <w:bottom w:val="single" w:sz="8" w:space="0" w:color="7BA0CD"/>
        </w:tblBorders>
        <w:tblLayout w:type="fixed"/>
        <w:tblLook w:val="04A0" w:firstRow="1" w:lastRow="0" w:firstColumn="1" w:lastColumn="0" w:noHBand="0" w:noVBand="1"/>
      </w:tblPr>
      <w:tblGrid>
        <w:gridCol w:w="993"/>
        <w:gridCol w:w="1134"/>
        <w:gridCol w:w="1417"/>
        <w:gridCol w:w="1276"/>
        <w:gridCol w:w="1417"/>
        <w:gridCol w:w="1276"/>
        <w:gridCol w:w="1134"/>
        <w:gridCol w:w="1276"/>
      </w:tblGrid>
      <w:tr w:rsidR="007B3234" w:rsidRPr="00665719" w:rsidTr="0051050F">
        <w:trPr>
          <w:trHeight w:val="190"/>
        </w:trPr>
        <w:tc>
          <w:tcPr>
            <w:tcW w:w="993" w:type="dxa"/>
            <w:tcBorders>
              <w:top w:val="single" w:sz="8" w:space="0" w:color="7BA0CD"/>
              <w:left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Time</w:t>
            </w:r>
          </w:p>
        </w:tc>
        <w:tc>
          <w:tcPr>
            <w:tcW w:w="1134" w:type="dxa"/>
            <w:tcBorders>
              <w:top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Dispatch Price</w:t>
            </w:r>
          </w:p>
        </w:tc>
        <w:tc>
          <w:tcPr>
            <w:tcW w:w="1417" w:type="dxa"/>
            <w:tcBorders>
              <w:top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Participant</w:t>
            </w:r>
          </w:p>
        </w:tc>
        <w:tc>
          <w:tcPr>
            <w:tcW w:w="1276" w:type="dxa"/>
            <w:tcBorders>
              <w:top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Unit</w:t>
            </w:r>
          </w:p>
        </w:tc>
        <w:tc>
          <w:tcPr>
            <w:tcW w:w="1417" w:type="dxa"/>
            <w:tcBorders>
              <w:top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Service</w:t>
            </w:r>
          </w:p>
        </w:tc>
        <w:tc>
          <w:tcPr>
            <w:tcW w:w="1276" w:type="dxa"/>
            <w:tcBorders>
              <w:top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Offer price</w:t>
            </w:r>
          </w:p>
        </w:tc>
        <w:tc>
          <w:tcPr>
            <w:tcW w:w="1134" w:type="dxa"/>
            <w:tcBorders>
              <w:top w:val="single" w:sz="8" w:space="0" w:color="7BA0CD"/>
              <w:bottom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Marginal Change</w:t>
            </w:r>
          </w:p>
        </w:tc>
        <w:tc>
          <w:tcPr>
            <w:tcW w:w="1276" w:type="dxa"/>
            <w:tcBorders>
              <w:top w:val="single" w:sz="8" w:space="0" w:color="7BA0CD"/>
              <w:bottom w:val="single" w:sz="8" w:space="0" w:color="7BA0CD"/>
              <w:right w:val="single" w:sz="8" w:space="0" w:color="7BA0CD"/>
            </w:tcBorders>
            <w:shd w:val="clear" w:color="auto" w:fill="4F81BD"/>
          </w:tcPr>
          <w:p w:rsidR="007B3234" w:rsidRPr="00665719" w:rsidRDefault="007B3234" w:rsidP="007B3234">
            <w:pPr>
              <w:jc w:val="center"/>
              <w:rPr>
                <w:rFonts w:ascii="Arial" w:hAnsi="Arial" w:cs="Arial"/>
                <w:bCs/>
                <w:color w:val="FFFFFF"/>
                <w:sz w:val="16"/>
                <w:szCs w:val="16"/>
              </w:rPr>
            </w:pPr>
            <w:r w:rsidRPr="00665719">
              <w:rPr>
                <w:rFonts w:ascii="Arial" w:hAnsi="Arial" w:cs="Arial"/>
                <w:bCs/>
                <w:color w:val="FFFFFF"/>
                <w:sz w:val="16"/>
                <w:szCs w:val="16"/>
              </w:rPr>
              <w:t>Contribution</w:t>
            </w:r>
          </w:p>
        </w:tc>
      </w:tr>
      <w:tr w:rsidR="007B3234" w:rsidRPr="00602DB1" w:rsidTr="0051050F">
        <w:trPr>
          <w:trHeight w:val="211"/>
        </w:trPr>
        <w:tc>
          <w:tcPr>
            <w:tcW w:w="993" w:type="dxa"/>
            <w:tcBorders>
              <w:top w:val="single" w:sz="8" w:space="0" w:color="7BA0CD"/>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15:05</w:t>
            </w:r>
          </w:p>
        </w:tc>
        <w:tc>
          <w:tcPr>
            <w:tcW w:w="1134" w:type="dxa"/>
            <w:tcBorders>
              <w:top w:val="single" w:sz="8" w:space="0" w:color="7BA0CD"/>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$21.98</w:t>
            </w:r>
          </w:p>
        </w:tc>
        <w:tc>
          <w:tcPr>
            <w:tcW w:w="1417" w:type="dxa"/>
            <w:tcBorders>
              <w:top w:val="single" w:sz="8" w:space="0" w:color="7BA0CD"/>
              <w:bottom w:val="nil"/>
            </w:tcBorders>
            <w:shd w:val="clear" w:color="auto" w:fill="auto"/>
            <w:vAlign w:val="bottom"/>
          </w:tcPr>
          <w:p w:rsidR="007B3234" w:rsidRDefault="007B3234">
            <w:pPr>
              <w:rPr>
                <w:rFonts w:ascii="Arial" w:hAnsi="Arial" w:cs="Arial"/>
                <w:sz w:val="16"/>
                <w:szCs w:val="16"/>
              </w:rPr>
            </w:pPr>
            <w:proofErr w:type="spellStart"/>
            <w:r>
              <w:rPr>
                <w:rFonts w:ascii="Arial" w:hAnsi="Arial" w:cs="Arial"/>
                <w:sz w:val="16"/>
                <w:szCs w:val="16"/>
              </w:rPr>
              <w:t>Braemar</w:t>
            </w:r>
            <w:proofErr w:type="spellEnd"/>
            <w:r>
              <w:rPr>
                <w:rFonts w:ascii="Arial" w:hAnsi="Arial" w:cs="Arial"/>
                <w:sz w:val="16"/>
                <w:szCs w:val="16"/>
              </w:rPr>
              <w:t xml:space="preserve"> Power Projects</w:t>
            </w:r>
          </w:p>
        </w:tc>
        <w:tc>
          <w:tcPr>
            <w:tcW w:w="1276" w:type="dxa"/>
            <w:tcBorders>
              <w:top w:val="single" w:sz="8" w:space="0" w:color="7BA0CD"/>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BRAEMAR1</w:t>
            </w:r>
          </w:p>
        </w:tc>
        <w:tc>
          <w:tcPr>
            <w:tcW w:w="1417" w:type="dxa"/>
            <w:tcBorders>
              <w:top w:val="single" w:sz="8" w:space="0" w:color="7BA0CD"/>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single" w:sz="8" w:space="0" w:color="7BA0CD"/>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$21.98</w:t>
            </w:r>
          </w:p>
        </w:tc>
        <w:tc>
          <w:tcPr>
            <w:tcW w:w="1134" w:type="dxa"/>
            <w:tcBorders>
              <w:top w:val="single" w:sz="8" w:space="0" w:color="7BA0CD"/>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0.35</w:t>
            </w:r>
          </w:p>
        </w:tc>
        <w:tc>
          <w:tcPr>
            <w:tcW w:w="1276" w:type="dxa"/>
            <w:tcBorders>
              <w:top w:val="single" w:sz="8" w:space="0" w:color="7BA0CD"/>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$7.69</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proofErr w:type="spellStart"/>
            <w:r>
              <w:rPr>
                <w:rFonts w:ascii="Arial" w:hAnsi="Arial" w:cs="Arial"/>
                <w:sz w:val="16"/>
                <w:szCs w:val="16"/>
              </w:rPr>
              <w:t>Braemar</w:t>
            </w:r>
            <w:proofErr w:type="spellEnd"/>
            <w:r>
              <w:rPr>
                <w:rFonts w:ascii="Arial" w:hAnsi="Arial" w:cs="Arial"/>
                <w:sz w:val="16"/>
                <w:szCs w:val="16"/>
              </w:rPr>
              <w:t xml:space="preserve"> Power Projects</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BRAEMAR2</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$21.98</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0.33</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$7.25</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proofErr w:type="spellStart"/>
            <w:r>
              <w:rPr>
                <w:rFonts w:ascii="Arial" w:hAnsi="Arial" w:cs="Arial"/>
                <w:sz w:val="16"/>
                <w:szCs w:val="16"/>
              </w:rPr>
              <w:t>Braemar</w:t>
            </w:r>
            <w:proofErr w:type="spellEnd"/>
            <w:r>
              <w:rPr>
                <w:rFonts w:ascii="Arial" w:hAnsi="Arial" w:cs="Arial"/>
                <w:sz w:val="16"/>
                <w:szCs w:val="16"/>
              </w:rPr>
              <w:t xml:space="preserve"> Power Projects</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BRAEMAR3</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$21.98</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0.32</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$7.03</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15:10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$13.94</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Callide Power</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CPP_3</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$13.94</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0.60</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$8.36</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Callide Power</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CPP_4</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$13.94</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0.40</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$5.58</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15:15</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$28.90</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GSTONE4</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0.33</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$9.54</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GSTONE5</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0.33</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$9.54</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0.33</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$9.54</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15:20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$28.90</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GSTONE4</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0.33</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$9.54</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GSTONE5</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0.33</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$9.54</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0.33</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$9.54</w:t>
            </w:r>
          </w:p>
        </w:tc>
      </w:tr>
      <w:tr w:rsidR="007B3234" w:rsidRPr="00602DB1" w:rsidTr="0051050F">
        <w:trPr>
          <w:trHeight w:val="373"/>
        </w:trPr>
        <w:tc>
          <w:tcPr>
            <w:tcW w:w="993"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15:25</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$28.90</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GSTONE1</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0.25</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$7.23</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GSTONE4</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0.25</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$7.23</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GSTONE5</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0.25</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$7.23</w:t>
            </w:r>
          </w:p>
        </w:tc>
      </w:tr>
      <w:tr w:rsidR="007B3234" w:rsidRPr="00602DB1" w:rsidTr="0051050F">
        <w:trPr>
          <w:trHeight w:val="211"/>
        </w:trPr>
        <w:tc>
          <w:tcPr>
            <w:tcW w:w="993" w:type="dxa"/>
            <w:tcBorders>
              <w:top w:val="nil"/>
              <w:bottom w:val="nil"/>
            </w:tcBorders>
            <w:shd w:val="clear" w:color="auto" w:fill="auto"/>
            <w:vAlign w:val="bottom"/>
          </w:tcPr>
          <w:p w:rsidR="007B3234" w:rsidRDefault="007B3234">
            <w:pPr>
              <w:rPr>
                <w:rFonts w:ascii="Arial" w:hAnsi="Arial" w:cs="Arial"/>
                <w:sz w:val="16"/>
                <w:szCs w:val="16"/>
              </w:rPr>
            </w:pPr>
          </w:p>
        </w:tc>
        <w:tc>
          <w:tcPr>
            <w:tcW w:w="1134" w:type="dxa"/>
            <w:tcBorders>
              <w:top w:val="nil"/>
              <w:bottom w:val="nil"/>
            </w:tcBorders>
            <w:shd w:val="clear" w:color="auto" w:fill="auto"/>
            <w:vAlign w:val="bottom"/>
          </w:tcPr>
          <w:p w:rsidR="007B3234" w:rsidRDefault="007B3234">
            <w:pPr>
              <w:rPr>
                <w:rFonts w:ascii="Arial" w:hAnsi="Arial" w:cs="Arial"/>
                <w:sz w:val="16"/>
                <w:szCs w:val="16"/>
              </w:rPr>
            </w:pP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auto"/>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0.25</w:t>
            </w:r>
          </w:p>
        </w:tc>
        <w:tc>
          <w:tcPr>
            <w:tcW w:w="1276" w:type="dxa"/>
            <w:tcBorders>
              <w:top w:val="nil"/>
              <w:bottom w:val="nil"/>
            </w:tcBorders>
            <w:shd w:val="clear" w:color="auto" w:fill="auto"/>
            <w:vAlign w:val="bottom"/>
          </w:tcPr>
          <w:p w:rsidR="007B3234" w:rsidRDefault="007B3234">
            <w:pPr>
              <w:jc w:val="right"/>
              <w:rPr>
                <w:rFonts w:ascii="Arial" w:hAnsi="Arial" w:cs="Arial"/>
                <w:sz w:val="16"/>
                <w:szCs w:val="16"/>
              </w:rPr>
            </w:pPr>
            <w:r>
              <w:rPr>
                <w:rFonts w:ascii="Arial" w:hAnsi="Arial" w:cs="Arial"/>
                <w:sz w:val="16"/>
                <w:szCs w:val="16"/>
              </w:rPr>
              <w:t>$7.23</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15:30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$13500.00</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Callide Power</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CPP_3</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0.16</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$2160.00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W/HOE#1</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$6750.00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BARRON-2</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0.01</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$135.00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KAREEYA1</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0.04</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$540.00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KAREEYA2</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0.04</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$540.00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KAREEYA4</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0.03</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$405.00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STAN-3</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0.06</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$810.00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STAN-4</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0.06</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$810.00</w:t>
            </w:r>
          </w:p>
        </w:tc>
      </w:tr>
      <w:tr w:rsidR="007B3234" w:rsidRPr="00602DB1" w:rsidTr="0051050F">
        <w:trPr>
          <w:trHeight w:val="211"/>
        </w:trPr>
        <w:tc>
          <w:tcPr>
            <w:tcW w:w="993"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TARONG#3</w:t>
            </w:r>
          </w:p>
        </w:tc>
        <w:tc>
          <w:tcPr>
            <w:tcW w:w="1417" w:type="dxa"/>
            <w:tcBorders>
              <w:top w:val="nil"/>
              <w:bottom w:val="nil"/>
            </w:tcBorders>
            <w:shd w:val="clear" w:color="auto" w:fill="DBE5F1" w:themeFill="accent1" w:themeFillTint="33"/>
            <w:vAlign w:val="bottom"/>
          </w:tcPr>
          <w:p w:rsidR="007B3234" w:rsidRDefault="007B3234">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0.11</w:t>
            </w:r>
          </w:p>
        </w:tc>
        <w:tc>
          <w:tcPr>
            <w:tcW w:w="1276" w:type="dxa"/>
            <w:tcBorders>
              <w:top w:val="nil"/>
              <w:bottom w:val="nil"/>
            </w:tcBorders>
            <w:shd w:val="clear" w:color="auto" w:fill="DBE5F1" w:themeFill="accent1" w:themeFillTint="33"/>
            <w:vAlign w:val="bottom"/>
          </w:tcPr>
          <w:p w:rsidR="007B3234" w:rsidRDefault="007B3234">
            <w:pPr>
              <w:jc w:val="right"/>
              <w:rPr>
                <w:rFonts w:ascii="Arial" w:hAnsi="Arial" w:cs="Arial"/>
                <w:sz w:val="16"/>
                <w:szCs w:val="16"/>
              </w:rPr>
            </w:pPr>
            <w:r>
              <w:rPr>
                <w:rFonts w:ascii="Arial" w:hAnsi="Arial" w:cs="Arial"/>
                <w:sz w:val="16"/>
                <w:szCs w:val="16"/>
              </w:rPr>
              <w:t>$1485.00</w:t>
            </w:r>
          </w:p>
        </w:tc>
      </w:tr>
      <w:tr w:rsidR="007B3234" w:rsidRPr="002E44F1" w:rsidTr="0051050F">
        <w:trPr>
          <w:trHeight w:val="211"/>
        </w:trPr>
        <w:tc>
          <w:tcPr>
            <w:tcW w:w="2127" w:type="dxa"/>
            <w:gridSpan w:val="2"/>
            <w:tcBorders>
              <w:bottom w:val="single" w:sz="8" w:space="0" w:color="7BA0CD"/>
            </w:tcBorders>
            <w:shd w:val="clear" w:color="auto" w:fill="FFFFFF"/>
            <w:vAlign w:val="center"/>
          </w:tcPr>
          <w:p w:rsidR="007B3234" w:rsidRPr="007B3234" w:rsidRDefault="007B3234" w:rsidP="007B3234">
            <w:pPr>
              <w:jc w:val="center"/>
              <w:rPr>
                <w:rFonts w:ascii="Arial" w:hAnsi="Arial" w:cs="Arial"/>
                <w:b/>
                <w:bCs/>
                <w:sz w:val="16"/>
                <w:szCs w:val="16"/>
              </w:rPr>
            </w:pPr>
            <w:r w:rsidRPr="007B3234">
              <w:rPr>
                <w:rFonts w:ascii="Arial" w:hAnsi="Arial" w:cs="Arial"/>
                <w:b/>
                <w:bCs/>
                <w:sz w:val="16"/>
                <w:szCs w:val="16"/>
              </w:rPr>
              <w:t>Spot Price</w:t>
            </w:r>
          </w:p>
        </w:tc>
        <w:tc>
          <w:tcPr>
            <w:tcW w:w="1417" w:type="dxa"/>
            <w:tcBorders>
              <w:bottom w:val="single" w:sz="8" w:space="0" w:color="7BA0CD"/>
            </w:tcBorders>
            <w:shd w:val="clear" w:color="auto" w:fill="FFFFFF"/>
            <w:vAlign w:val="center"/>
          </w:tcPr>
          <w:p w:rsidR="007B3234" w:rsidRPr="007B3234" w:rsidRDefault="007B3234" w:rsidP="007B3234">
            <w:pPr>
              <w:jc w:val="center"/>
              <w:rPr>
                <w:rFonts w:ascii="Arial" w:hAnsi="Arial" w:cs="Arial"/>
                <w:b/>
                <w:sz w:val="16"/>
                <w:szCs w:val="16"/>
              </w:rPr>
            </w:pPr>
            <w:r w:rsidRPr="007B3234">
              <w:rPr>
                <w:rFonts w:ascii="Arial" w:hAnsi="Arial" w:cs="Arial"/>
                <w:b/>
                <w:sz w:val="16"/>
                <w:szCs w:val="16"/>
              </w:rPr>
              <w:t>$2270.44/MWh</w:t>
            </w:r>
          </w:p>
        </w:tc>
        <w:tc>
          <w:tcPr>
            <w:tcW w:w="1276" w:type="dxa"/>
            <w:tcBorders>
              <w:bottom w:val="single" w:sz="8" w:space="0" w:color="7BA0CD"/>
            </w:tcBorders>
            <w:shd w:val="clear" w:color="auto" w:fill="FFFFFF"/>
            <w:vAlign w:val="center"/>
          </w:tcPr>
          <w:p w:rsidR="007B3234" w:rsidRPr="007B3234" w:rsidRDefault="007B3234" w:rsidP="007B3234">
            <w:pPr>
              <w:jc w:val="center"/>
              <w:rPr>
                <w:rFonts w:ascii="Arial" w:hAnsi="Arial" w:cs="Arial"/>
                <w:b/>
                <w:sz w:val="16"/>
                <w:szCs w:val="16"/>
              </w:rPr>
            </w:pPr>
          </w:p>
        </w:tc>
        <w:tc>
          <w:tcPr>
            <w:tcW w:w="1417" w:type="dxa"/>
            <w:tcBorders>
              <w:bottom w:val="single" w:sz="8" w:space="0" w:color="7BA0CD"/>
            </w:tcBorders>
            <w:shd w:val="clear" w:color="auto" w:fill="FFFFFF"/>
            <w:vAlign w:val="center"/>
          </w:tcPr>
          <w:p w:rsidR="007B3234" w:rsidRPr="00184046" w:rsidRDefault="007B3234" w:rsidP="007B3234">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7B3234" w:rsidRPr="00184046" w:rsidRDefault="007B3234" w:rsidP="007B3234">
            <w:pPr>
              <w:jc w:val="center"/>
              <w:rPr>
                <w:rFonts w:ascii="Arial" w:hAnsi="Arial" w:cs="Arial"/>
                <w:b/>
                <w:sz w:val="16"/>
                <w:szCs w:val="16"/>
              </w:rPr>
            </w:pPr>
          </w:p>
        </w:tc>
        <w:tc>
          <w:tcPr>
            <w:tcW w:w="1134" w:type="dxa"/>
            <w:tcBorders>
              <w:bottom w:val="single" w:sz="8" w:space="0" w:color="7BA0CD"/>
            </w:tcBorders>
            <w:shd w:val="clear" w:color="auto" w:fill="FFFFFF"/>
            <w:vAlign w:val="center"/>
          </w:tcPr>
          <w:p w:rsidR="007B3234" w:rsidRPr="00184046" w:rsidRDefault="007B3234" w:rsidP="007B3234">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7B3234" w:rsidRPr="00184046" w:rsidRDefault="007B3234" w:rsidP="007B3234">
            <w:pPr>
              <w:jc w:val="center"/>
              <w:rPr>
                <w:rFonts w:ascii="Arial" w:hAnsi="Arial" w:cs="Arial"/>
                <w:b/>
                <w:sz w:val="16"/>
                <w:szCs w:val="16"/>
              </w:rPr>
            </w:pPr>
          </w:p>
        </w:tc>
      </w:tr>
    </w:tbl>
    <w:p w:rsidR="00A07257" w:rsidRDefault="00A07257" w:rsidP="00344AB2">
      <w:pPr>
        <w:pStyle w:val="AERbodytext"/>
        <w:spacing w:after="120" w:line="240" w:lineRule="auto"/>
        <w:rPr>
          <w:rFonts w:ascii="Arial" w:hAnsi="Arial" w:cs="Arial"/>
          <w:b/>
          <w:sz w:val="22"/>
        </w:rPr>
      </w:pPr>
    </w:p>
    <w:p w:rsidR="00C35B12" w:rsidRPr="00344AB2" w:rsidRDefault="00C35B12" w:rsidP="00344AB2">
      <w:pPr>
        <w:pStyle w:val="AERbodytext"/>
        <w:spacing w:after="120" w:line="240" w:lineRule="auto"/>
        <w:rPr>
          <w:rFonts w:ascii="Arial" w:hAnsi="Arial" w:cs="Arial"/>
          <w:b/>
          <w:sz w:val="22"/>
        </w:rPr>
      </w:pPr>
      <w:r w:rsidRPr="00344AB2">
        <w:rPr>
          <w:rFonts w:ascii="Arial" w:hAnsi="Arial" w:cs="Arial"/>
          <w:b/>
          <w:sz w:val="22"/>
        </w:rPr>
        <w:t>10 December 2014 14:30 PM</w:t>
      </w:r>
    </w:p>
    <w:tbl>
      <w:tblPr>
        <w:tblW w:w="9923" w:type="dxa"/>
        <w:tblBorders>
          <w:top w:val="single" w:sz="8" w:space="0" w:color="7BA0CD"/>
          <w:bottom w:val="single" w:sz="8" w:space="0" w:color="7BA0CD"/>
        </w:tblBorders>
        <w:tblLayout w:type="fixed"/>
        <w:tblLook w:val="04A0" w:firstRow="1" w:lastRow="0" w:firstColumn="1" w:lastColumn="0" w:noHBand="0" w:noVBand="1"/>
      </w:tblPr>
      <w:tblGrid>
        <w:gridCol w:w="993"/>
        <w:gridCol w:w="1134"/>
        <w:gridCol w:w="1417"/>
        <w:gridCol w:w="1276"/>
        <w:gridCol w:w="1417"/>
        <w:gridCol w:w="1276"/>
        <w:gridCol w:w="1134"/>
        <w:gridCol w:w="1276"/>
      </w:tblGrid>
      <w:tr w:rsidR="00C35B12" w:rsidRPr="00665719" w:rsidTr="0051050F">
        <w:trPr>
          <w:trHeight w:val="190"/>
        </w:trPr>
        <w:tc>
          <w:tcPr>
            <w:tcW w:w="993" w:type="dxa"/>
            <w:tcBorders>
              <w:top w:val="single" w:sz="8" w:space="0" w:color="7BA0CD"/>
              <w:left w:val="single" w:sz="8" w:space="0" w:color="7BA0CD"/>
              <w:bottom w:val="single" w:sz="8" w:space="0" w:color="7BA0CD"/>
            </w:tcBorders>
            <w:shd w:val="clear" w:color="auto" w:fill="4F81BD"/>
          </w:tcPr>
          <w:p w:rsidR="00C35B12" w:rsidRPr="00665719" w:rsidRDefault="00C35B12" w:rsidP="00EF3C99">
            <w:pPr>
              <w:jc w:val="center"/>
              <w:rPr>
                <w:rFonts w:ascii="Arial" w:hAnsi="Arial" w:cs="Arial"/>
                <w:bCs/>
                <w:color w:val="FFFFFF"/>
                <w:sz w:val="16"/>
                <w:szCs w:val="16"/>
              </w:rPr>
            </w:pPr>
            <w:r w:rsidRPr="00665719">
              <w:rPr>
                <w:rFonts w:ascii="Arial" w:hAnsi="Arial" w:cs="Arial"/>
                <w:bCs/>
                <w:color w:val="FFFFFF"/>
                <w:sz w:val="16"/>
                <w:szCs w:val="16"/>
              </w:rPr>
              <w:t>Time</w:t>
            </w:r>
          </w:p>
        </w:tc>
        <w:tc>
          <w:tcPr>
            <w:tcW w:w="1134" w:type="dxa"/>
            <w:tcBorders>
              <w:top w:val="single" w:sz="8" w:space="0" w:color="7BA0CD"/>
              <w:bottom w:val="single" w:sz="8" w:space="0" w:color="7BA0CD"/>
            </w:tcBorders>
            <w:shd w:val="clear" w:color="auto" w:fill="4F81BD"/>
          </w:tcPr>
          <w:p w:rsidR="00C35B12" w:rsidRPr="00665719" w:rsidRDefault="00C35B12" w:rsidP="00EF3C99">
            <w:pPr>
              <w:jc w:val="center"/>
              <w:rPr>
                <w:rFonts w:ascii="Arial" w:hAnsi="Arial" w:cs="Arial"/>
                <w:bCs/>
                <w:color w:val="FFFFFF"/>
                <w:sz w:val="16"/>
                <w:szCs w:val="16"/>
              </w:rPr>
            </w:pPr>
            <w:r w:rsidRPr="00665719">
              <w:rPr>
                <w:rFonts w:ascii="Arial" w:hAnsi="Arial" w:cs="Arial"/>
                <w:bCs/>
                <w:color w:val="FFFFFF"/>
                <w:sz w:val="16"/>
                <w:szCs w:val="16"/>
              </w:rPr>
              <w:t>Dispatch Price</w:t>
            </w:r>
          </w:p>
        </w:tc>
        <w:tc>
          <w:tcPr>
            <w:tcW w:w="1417" w:type="dxa"/>
            <w:tcBorders>
              <w:top w:val="single" w:sz="8" w:space="0" w:color="7BA0CD"/>
              <w:bottom w:val="single" w:sz="8" w:space="0" w:color="7BA0CD"/>
            </w:tcBorders>
            <w:shd w:val="clear" w:color="auto" w:fill="4F81BD"/>
          </w:tcPr>
          <w:p w:rsidR="00C35B12" w:rsidRPr="00665719" w:rsidRDefault="00C35B12" w:rsidP="00EF3C99">
            <w:pPr>
              <w:jc w:val="center"/>
              <w:rPr>
                <w:rFonts w:ascii="Arial" w:hAnsi="Arial" w:cs="Arial"/>
                <w:bCs/>
                <w:color w:val="FFFFFF"/>
                <w:sz w:val="16"/>
                <w:szCs w:val="16"/>
              </w:rPr>
            </w:pPr>
            <w:r w:rsidRPr="00665719">
              <w:rPr>
                <w:rFonts w:ascii="Arial" w:hAnsi="Arial" w:cs="Arial"/>
                <w:bCs/>
                <w:color w:val="FFFFFF"/>
                <w:sz w:val="16"/>
                <w:szCs w:val="16"/>
              </w:rPr>
              <w:t>Participant</w:t>
            </w:r>
          </w:p>
        </w:tc>
        <w:tc>
          <w:tcPr>
            <w:tcW w:w="1276" w:type="dxa"/>
            <w:tcBorders>
              <w:top w:val="single" w:sz="8" w:space="0" w:color="7BA0CD"/>
              <w:bottom w:val="single" w:sz="8" w:space="0" w:color="7BA0CD"/>
            </w:tcBorders>
            <w:shd w:val="clear" w:color="auto" w:fill="4F81BD"/>
          </w:tcPr>
          <w:p w:rsidR="00C35B12" w:rsidRPr="00665719" w:rsidRDefault="00C35B12" w:rsidP="00EF3C99">
            <w:pPr>
              <w:jc w:val="center"/>
              <w:rPr>
                <w:rFonts w:ascii="Arial" w:hAnsi="Arial" w:cs="Arial"/>
                <w:bCs/>
                <w:color w:val="FFFFFF"/>
                <w:sz w:val="16"/>
                <w:szCs w:val="16"/>
              </w:rPr>
            </w:pPr>
            <w:r w:rsidRPr="00665719">
              <w:rPr>
                <w:rFonts w:ascii="Arial" w:hAnsi="Arial" w:cs="Arial"/>
                <w:bCs/>
                <w:color w:val="FFFFFF"/>
                <w:sz w:val="16"/>
                <w:szCs w:val="16"/>
              </w:rPr>
              <w:t>Unit</w:t>
            </w:r>
          </w:p>
        </w:tc>
        <w:tc>
          <w:tcPr>
            <w:tcW w:w="1417" w:type="dxa"/>
            <w:tcBorders>
              <w:top w:val="single" w:sz="8" w:space="0" w:color="7BA0CD"/>
              <w:bottom w:val="single" w:sz="8" w:space="0" w:color="7BA0CD"/>
            </w:tcBorders>
            <w:shd w:val="clear" w:color="auto" w:fill="4F81BD"/>
          </w:tcPr>
          <w:p w:rsidR="00C35B12" w:rsidRPr="00665719" w:rsidRDefault="00C35B12" w:rsidP="00EF3C99">
            <w:pPr>
              <w:jc w:val="center"/>
              <w:rPr>
                <w:rFonts w:ascii="Arial" w:hAnsi="Arial" w:cs="Arial"/>
                <w:bCs/>
                <w:color w:val="FFFFFF"/>
                <w:sz w:val="16"/>
                <w:szCs w:val="16"/>
              </w:rPr>
            </w:pPr>
            <w:r w:rsidRPr="00665719">
              <w:rPr>
                <w:rFonts w:ascii="Arial" w:hAnsi="Arial" w:cs="Arial"/>
                <w:bCs/>
                <w:color w:val="FFFFFF"/>
                <w:sz w:val="16"/>
                <w:szCs w:val="16"/>
              </w:rPr>
              <w:t>Service</w:t>
            </w:r>
          </w:p>
        </w:tc>
        <w:tc>
          <w:tcPr>
            <w:tcW w:w="1276" w:type="dxa"/>
            <w:tcBorders>
              <w:top w:val="single" w:sz="8" w:space="0" w:color="7BA0CD"/>
              <w:bottom w:val="single" w:sz="8" w:space="0" w:color="7BA0CD"/>
            </w:tcBorders>
            <w:shd w:val="clear" w:color="auto" w:fill="4F81BD"/>
          </w:tcPr>
          <w:p w:rsidR="00C35B12" w:rsidRPr="00665719" w:rsidRDefault="00C35B12" w:rsidP="00EF3C99">
            <w:pPr>
              <w:jc w:val="center"/>
              <w:rPr>
                <w:rFonts w:ascii="Arial" w:hAnsi="Arial" w:cs="Arial"/>
                <w:bCs/>
                <w:color w:val="FFFFFF"/>
                <w:sz w:val="16"/>
                <w:szCs w:val="16"/>
              </w:rPr>
            </w:pPr>
            <w:r w:rsidRPr="00665719">
              <w:rPr>
                <w:rFonts w:ascii="Arial" w:hAnsi="Arial" w:cs="Arial"/>
                <w:bCs/>
                <w:color w:val="FFFFFF"/>
                <w:sz w:val="16"/>
                <w:szCs w:val="16"/>
              </w:rPr>
              <w:t>Offer price</w:t>
            </w:r>
          </w:p>
        </w:tc>
        <w:tc>
          <w:tcPr>
            <w:tcW w:w="1134" w:type="dxa"/>
            <w:tcBorders>
              <w:top w:val="single" w:sz="8" w:space="0" w:color="7BA0CD"/>
              <w:bottom w:val="single" w:sz="8" w:space="0" w:color="7BA0CD"/>
            </w:tcBorders>
            <w:shd w:val="clear" w:color="auto" w:fill="4F81BD"/>
          </w:tcPr>
          <w:p w:rsidR="00C35B12" w:rsidRPr="00665719" w:rsidRDefault="00C35B12" w:rsidP="00EF3C99">
            <w:pPr>
              <w:jc w:val="center"/>
              <w:rPr>
                <w:rFonts w:ascii="Arial" w:hAnsi="Arial" w:cs="Arial"/>
                <w:bCs/>
                <w:color w:val="FFFFFF"/>
                <w:sz w:val="16"/>
                <w:szCs w:val="16"/>
              </w:rPr>
            </w:pPr>
            <w:r w:rsidRPr="00665719">
              <w:rPr>
                <w:rFonts w:ascii="Arial" w:hAnsi="Arial" w:cs="Arial"/>
                <w:bCs/>
                <w:color w:val="FFFFFF"/>
                <w:sz w:val="16"/>
                <w:szCs w:val="16"/>
              </w:rPr>
              <w:t>Marginal Change</w:t>
            </w:r>
          </w:p>
        </w:tc>
        <w:tc>
          <w:tcPr>
            <w:tcW w:w="1276" w:type="dxa"/>
            <w:tcBorders>
              <w:top w:val="single" w:sz="8" w:space="0" w:color="7BA0CD"/>
              <w:bottom w:val="single" w:sz="8" w:space="0" w:color="7BA0CD"/>
              <w:right w:val="single" w:sz="8" w:space="0" w:color="7BA0CD"/>
            </w:tcBorders>
            <w:shd w:val="clear" w:color="auto" w:fill="4F81BD"/>
          </w:tcPr>
          <w:p w:rsidR="00C35B12" w:rsidRPr="00665719" w:rsidRDefault="00C35B12" w:rsidP="00EF3C99">
            <w:pPr>
              <w:jc w:val="center"/>
              <w:rPr>
                <w:rFonts w:ascii="Arial" w:hAnsi="Arial" w:cs="Arial"/>
                <w:bCs/>
                <w:color w:val="FFFFFF"/>
                <w:sz w:val="16"/>
                <w:szCs w:val="16"/>
              </w:rPr>
            </w:pPr>
            <w:r w:rsidRPr="00665719">
              <w:rPr>
                <w:rFonts w:ascii="Arial" w:hAnsi="Arial" w:cs="Arial"/>
                <w:bCs/>
                <w:color w:val="FFFFFF"/>
                <w:sz w:val="16"/>
                <w:szCs w:val="16"/>
              </w:rPr>
              <w:t>Contribution</w:t>
            </w:r>
          </w:p>
        </w:tc>
      </w:tr>
      <w:tr w:rsidR="00C35B12" w:rsidRPr="00602DB1" w:rsidTr="0051050F">
        <w:trPr>
          <w:trHeight w:val="211"/>
        </w:trPr>
        <w:tc>
          <w:tcPr>
            <w:tcW w:w="993" w:type="dxa"/>
            <w:tcBorders>
              <w:top w:val="single" w:sz="8" w:space="0" w:color="7BA0CD"/>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14:05</w:t>
            </w:r>
          </w:p>
        </w:tc>
        <w:tc>
          <w:tcPr>
            <w:tcW w:w="1134" w:type="dxa"/>
            <w:tcBorders>
              <w:top w:val="single" w:sz="8" w:space="0" w:color="7BA0CD"/>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$51.76</w:t>
            </w:r>
          </w:p>
        </w:tc>
        <w:tc>
          <w:tcPr>
            <w:tcW w:w="1417" w:type="dxa"/>
            <w:tcBorders>
              <w:top w:val="single" w:sz="8" w:space="0" w:color="7BA0CD"/>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Delta Electricity</w:t>
            </w:r>
          </w:p>
        </w:tc>
        <w:tc>
          <w:tcPr>
            <w:tcW w:w="1276" w:type="dxa"/>
            <w:tcBorders>
              <w:top w:val="single" w:sz="8" w:space="0" w:color="7BA0CD"/>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VP6</w:t>
            </w:r>
          </w:p>
        </w:tc>
        <w:tc>
          <w:tcPr>
            <w:tcW w:w="1417" w:type="dxa"/>
            <w:tcBorders>
              <w:top w:val="single" w:sz="8" w:space="0" w:color="7BA0CD"/>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Energy</w:t>
            </w:r>
          </w:p>
        </w:tc>
        <w:tc>
          <w:tcPr>
            <w:tcW w:w="1276" w:type="dxa"/>
            <w:tcBorders>
              <w:top w:val="single" w:sz="8" w:space="0" w:color="7BA0CD"/>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$49.94</w:t>
            </w:r>
          </w:p>
        </w:tc>
        <w:tc>
          <w:tcPr>
            <w:tcW w:w="1134" w:type="dxa"/>
            <w:tcBorders>
              <w:top w:val="single" w:sz="8" w:space="0" w:color="7BA0CD"/>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1.04</w:t>
            </w:r>
          </w:p>
        </w:tc>
        <w:tc>
          <w:tcPr>
            <w:tcW w:w="1276" w:type="dxa"/>
            <w:tcBorders>
              <w:top w:val="single" w:sz="8" w:space="0" w:color="7BA0CD"/>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$51.94</w:t>
            </w:r>
          </w:p>
        </w:tc>
      </w:tr>
      <w:tr w:rsidR="00C35B12" w:rsidRPr="00602DB1" w:rsidTr="0051050F">
        <w:trPr>
          <w:trHeight w:val="211"/>
        </w:trPr>
        <w:tc>
          <w:tcPr>
            <w:tcW w:w="993"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14:10</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$48.82</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Snowy Hydro</w:t>
            </w:r>
          </w:p>
        </w:tc>
        <w:tc>
          <w:tcPr>
            <w:tcW w:w="1276"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MURRAY</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$41.94</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1.16</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$48.65</w:t>
            </w:r>
          </w:p>
        </w:tc>
      </w:tr>
      <w:tr w:rsidR="00C35B12" w:rsidRPr="00602DB1" w:rsidTr="0051050F">
        <w:trPr>
          <w:trHeight w:val="211"/>
        </w:trPr>
        <w:tc>
          <w:tcPr>
            <w:tcW w:w="993"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14:15</w:t>
            </w:r>
          </w:p>
        </w:tc>
        <w:tc>
          <w:tcPr>
            <w:tcW w:w="1134"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$52.20</w:t>
            </w:r>
          </w:p>
        </w:tc>
        <w:tc>
          <w:tcPr>
            <w:tcW w:w="1417"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Delta Electricity</w:t>
            </w:r>
          </w:p>
        </w:tc>
        <w:tc>
          <w:tcPr>
            <w:tcW w:w="1276"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VP6</w:t>
            </w:r>
          </w:p>
        </w:tc>
        <w:tc>
          <w:tcPr>
            <w:tcW w:w="1417"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$49.94</w:t>
            </w:r>
          </w:p>
        </w:tc>
        <w:tc>
          <w:tcPr>
            <w:tcW w:w="1134"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1.05</w:t>
            </w:r>
          </w:p>
        </w:tc>
        <w:tc>
          <w:tcPr>
            <w:tcW w:w="1276"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$52.44</w:t>
            </w:r>
          </w:p>
        </w:tc>
      </w:tr>
      <w:tr w:rsidR="00C35B12" w:rsidRPr="00602DB1" w:rsidTr="0051050F">
        <w:trPr>
          <w:trHeight w:val="211"/>
        </w:trPr>
        <w:tc>
          <w:tcPr>
            <w:tcW w:w="993"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14:20</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$43.87</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Snowy Hydro</w:t>
            </w:r>
          </w:p>
        </w:tc>
        <w:tc>
          <w:tcPr>
            <w:tcW w:w="1276"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UPPTUMUT</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$41.96</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1.05</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$44.06</w:t>
            </w:r>
          </w:p>
        </w:tc>
      </w:tr>
      <w:tr w:rsidR="00C35B12" w:rsidRPr="00602DB1" w:rsidTr="0051050F">
        <w:trPr>
          <w:trHeight w:val="211"/>
        </w:trPr>
        <w:tc>
          <w:tcPr>
            <w:tcW w:w="993"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14:25</w:t>
            </w:r>
          </w:p>
        </w:tc>
        <w:tc>
          <w:tcPr>
            <w:tcW w:w="1134"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$120.00</w:t>
            </w:r>
          </w:p>
        </w:tc>
        <w:tc>
          <w:tcPr>
            <w:tcW w:w="1417"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STAN-3</w:t>
            </w:r>
          </w:p>
        </w:tc>
        <w:tc>
          <w:tcPr>
            <w:tcW w:w="1417"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$120.00</w:t>
            </w:r>
          </w:p>
        </w:tc>
        <w:tc>
          <w:tcPr>
            <w:tcW w:w="1134"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0.48</w:t>
            </w:r>
          </w:p>
        </w:tc>
        <w:tc>
          <w:tcPr>
            <w:tcW w:w="1276"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$57.60</w:t>
            </w:r>
          </w:p>
        </w:tc>
      </w:tr>
      <w:tr w:rsidR="00C35B12" w:rsidRPr="00602DB1" w:rsidTr="0051050F">
        <w:trPr>
          <w:trHeight w:val="211"/>
        </w:trPr>
        <w:tc>
          <w:tcPr>
            <w:tcW w:w="993" w:type="dxa"/>
            <w:tcBorders>
              <w:top w:val="nil"/>
              <w:bottom w:val="nil"/>
            </w:tcBorders>
            <w:shd w:val="clear" w:color="auto" w:fill="auto"/>
            <w:vAlign w:val="bottom"/>
          </w:tcPr>
          <w:p w:rsidR="00C35B12" w:rsidRDefault="00C35B12">
            <w:pPr>
              <w:rPr>
                <w:rFonts w:ascii="Arial" w:hAnsi="Arial" w:cs="Arial"/>
                <w:sz w:val="16"/>
                <w:szCs w:val="16"/>
              </w:rPr>
            </w:pPr>
          </w:p>
        </w:tc>
        <w:tc>
          <w:tcPr>
            <w:tcW w:w="1134" w:type="dxa"/>
            <w:tcBorders>
              <w:top w:val="nil"/>
              <w:bottom w:val="nil"/>
            </w:tcBorders>
            <w:shd w:val="clear" w:color="auto" w:fill="auto"/>
            <w:vAlign w:val="bottom"/>
          </w:tcPr>
          <w:p w:rsidR="00C35B12" w:rsidRDefault="00C35B12">
            <w:pPr>
              <w:rPr>
                <w:rFonts w:ascii="Arial" w:hAnsi="Arial" w:cs="Arial"/>
                <w:sz w:val="16"/>
                <w:szCs w:val="16"/>
              </w:rPr>
            </w:pPr>
          </w:p>
        </w:tc>
        <w:tc>
          <w:tcPr>
            <w:tcW w:w="1417"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TARONG#3</w:t>
            </w:r>
          </w:p>
        </w:tc>
        <w:tc>
          <w:tcPr>
            <w:tcW w:w="1417"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$120.00</w:t>
            </w:r>
          </w:p>
        </w:tc>
        <w:tc>
          <w:tcPr>
            <w:tcW w:w="1134"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0.52</w:t>
            </w:r>
          </w:p>
        </w:tc>
        <w:tc>
          <w:tcPr>
            <w:tcW w:w="1276"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$62.40</w:t>
            </w:r>
          </w:p>
        </w:tc>
      </w:tr>
      <w:tr w:rsidR="00C35B12" w:rsidRPr="00602DB1" w:rsidTr="0051050F">
        <w:trPr>
          <w:trHeight w:val="211"/>
        </w:trPr>
        <w:tc>
          <w:tcPr>
            <w:tcW w:w="993"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14:30</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$13500.00</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Callide Power</w:t>
            </w:r>
          </w:p>
        </w:tc>
        <w:tc>
          <w:tcPr>
            <w:tcW w:w="1276"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CPP_3</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0.28</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$3780.00</w:t>
            </w:r>
          </w:p>
        </w:tc>
      </w:tr>
      <w:tr w:rsidR="00C35B12" w:rsidRPr="00602DB1" w:rsidTr="0051050F">
        <w:trPr>
          <w:trHeight w:val="211"/>
        </w:trPr>
        <w:tc>
          <w:tcPr>
            <w:tcW w:w="993"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Callide Power</w:t>
            </w:r>
          </w:p>
        </w:tc>
        <w:tc>
          <w:tcPr>
            <w:tcW w:w="1276"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CPP_4</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0.28</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$3780.00</w:t>
            </w:r>
          </w:p>
        </w:tc>
      </w:tr>
      <w:tr w:rsidR="00C35B12" w:rsidRPr="00602DB1" w:rsidTr="0051050F">
        <w:trPr>
          <w:trHeight w:val="211"/>
        </w:trPr>
        <w:tc>
          <w:tcPr>
            <w:tcW w:w="993"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GSTONE4</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0.10</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$1350.00</w:t>
            </w:r>
          </w:p>
        </w:tc>
      </w:tr>
      <w:tr w:rsidR="00C35B12" w:rsidRPr="00602DB1" w:rsidTr="0051050F">
        <w:trPr>
          <w:trHeight w:val="211"/>
        </w:trPr>
        <w:tc>
          <w:tcPr>
            <w:tcW w:w="993"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GSTONE5</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0.10</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$1350.00</w:t>
            </w:r>
          </w:p>
        </w:tc>
      </w:tr>
      <w:tr w:rsidR="00C35B12" w:rsidRPr="00602DB1" w:rsidTr="0051050F">
        <w:trPr>
          <w:trHeight w:val="211"/>
        </w:trPr>
        <w:tc>
          <w:tcPr>
            <w:tcW w:w="993"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0.13</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$1755.00</w:t>
            </w:r>
          </w:p>
        </w:tc>
      </w:tr>
      <w:tr w:rsidR="00C35B12" w:rsidRPr="00602DB1" w:rsidTr="0051050F">
        <w:trPr>
          <w:trHeight w:val="373"/>
        </w:trPr>
        <w:tc>
          <w:tcPr>
            <w:tcW w:w="993"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 xml:space="preserve">Raise </w:t>
            </w:r>
            <w:proofErr w:type="spellStart"/>
            <w:r>
              <w:rPr>
                <w:rFonts w:ascii="Arial" w:hAnsi="Arial" w:cs="Arial"/>
                <w:sz w:val="16"/>
                <w:szCs w:val="16"/>
              </w:rPr>
              <w:t>reg</w:t>
            </w:r>
            <w:proofErr w:type="spellEnd"/>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$2.00</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-0.13</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-$0.26</w:t>
            </w:r>
          </w:p>
        </w:tc>
      </w:tr>
      <w:tr w:rsidR="00C35B12" w:rsidRPr="00602DB1" w:rsidTr="0051050F">
        <w:trPr>
          <w:trHeight w:val="211"/>
        </w:trPr>
        <w:tc>
          <w:tcPr>
            <w:tcW w:w="993"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Hydro Tasmania</w:t>
            </w:r>
          </w:p>
        </w:tc>
        <w:tc>
          <w:tcPr>
            <w:tcW w:w="1276"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POAT220</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Raise 5 min</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$2.00</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0.13</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$0.26</w:t>
            </w:r>
          </w:p>
        </w:tc>
      </w:tr>
      <w:tr w:rsidR="00C35B12" w:rsidRPr="00602DB1" w:rsidTr="0051050F">
        <w:trPr>
          <w:trHeight w:val="211"/>
        </w:trPr>
        <w:tc>
          <w:tcPr>
            <w:tcW w:w="993"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Millmerran</w:t>
            </w:r>
          </w:p>
        </w:tc>
        <w:tc>
          <w:tcPr>
            <w:tcW w:w="1276"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MPP_2</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0.09</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$1215.00</w:t>
            </w:r>
          </w:p>
        </w:tc>
      </w:tr>
      <w:tr w:rsidR="00C35B12" w:rsidRPr="00602DB1" w:rsidTr="0051050F">
        <w:trPr>
          <w:trHeight w:val="211"/>
        </w:trPr>
        <w:tc>
          <w:tcPr>
            <w:tcW w:w="993"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BARRON-1</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0.03</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$405.00</w:t>
            </w:r>
          </w:p>
        </w:tc>
      </w:tr>
      <w:tr w:rsidR="00C35B12" w:rsidRPr="002E44F1" w:rsidTr="0051050F">
        <w:trPr>
          <w:trHeight w:val="211"/>
        </w:trPr>
        <w:tc>
          <w:tcPr>
            <w:tcW w:w="2127" w:type="dxa"/>
            <w:gridSpan w:val="2"/>
            <w:tcBorders>
              <w:bottom w:val="single" w:sz="8" w:space="0" w:color="7BA0CD"/>
            </w:tcBorders>
            <w:shd w:val="clear" w:color="auto" w:fill="FFFFFF"/>
            <w:vAlign w:val="center"/>
          </w:tcPr>
          <w:p w:rsidR="00C35B12" w:rsidRPr="007B3234" w:rsidRDefault="00C35B12" w:rsidP="00EF3C99">
            <w:pPr>
              <w:jc w:val="center"/>
              <w:rPr>
                <w:rFonts w:ascii="Arial" w:hAnsi="Arial" w:cs="Arial"/>
                <w:b/>
                <w:bCs/>
                <w:sz w:val="16"/>
                <w:szCs w:val="16"/>
              </w:rPr>
            </w:pPr>
            <w:r w:rsidRPr="007B3234">
              <w:rPr>
                <w:rFonts w:ascii="Arial" w:hAnsi="Arial" w:cs="Arial"/>
                <w:b/>
                <w:bCs/>
                <w:sz w:val="16"/>
                <w:szCs w:val="16"/>
              </w:rPr>
              <w:t>Spot Price</w:t>
            </w:r>
          </w:p>
        </w:tc>
        <w:tc>
          <w:tcPr>
            <w:tcW w:w="1417" w:type="dxa"/>
            <w:tcBorders>
              <w:bottom w:val="single" w:sz="8" w:space="0" w:color="7BA0CD"/>
            </w:tcBorders>
            <w:shd w:val="clear" w:color="auto" w:fill="FFFFFF"/>
            <w:vAlign w:val="center"/>
          </w:tcPr>
          <w:p w:rsidR="00C35B12" w:rsidRPr="007B3234" w:rsidRDefault="00C35B12" w:rsidP="00EF3C99">
            <w:pPr>
              <w:jc w:val="center"/>
              <w:rPr>
                <w:rFonts w:ascii="Arial" w:hAnsi="Arial" w:cs="Arial"/>
                <w:b/>
                <w:sz w:val="16"/>
                <w:szCs w:val="16"/>
              </w:rPr>
            </w:pPr>
            <w:r w:rsidRPr="007B3234">
              <w:rPr>
                <w:rFonts w:ascii="Arial" w:hAnsi="Arial" w:cs="Arial"/>
                <w:b/>
                <w:sz w:val="16"/>
                <w:szCs w:val="16"/>
              </w:rPr>
              <w:t>$2302.78/MWh</w:t>
            </w:r>
          </w:p>
        </w:tc>
        <w:tc>
          <w:tcPr>
            <w:tcW w:w="1276" w:type="dxa"/>
            <w:tcBorders>
              <w:bottom w:val="single" w:sz="8" w:space="0" w:color="7BA0CD"/>
            </w:tcBorders>
            <w:shd w:val="clear" w:color="auto" w:fill="FFFFFF"/>
            <w:vAlign w:val="center"/>
          </w:tcPr>
          <w:p w:rsidR="00C35B12" w:rsidRPr="007B3234" w:rsidRDefault="00C35B12" w:rsidP="00EF3C99">
            <w:pPr>
              <w:jc w:val="center"/>
              <w:rPr>
                <w:rFonts w:ascii="Arial" w:hAnsi="Arial" w:cs="Arial"/>
                <w:b/>
                <w:sz w:val="16"/>
                <w:szCs w:val="16"/>
              </w:rPr>
            </w:pPr>
          </w:p>
        </w:tc>
        <w:tc>
          <w:tcPr>
            <w:tcW w:w="1417" w:type="dxa"/>
            <w:tcBorders>
              <w:bottom w:val="single" w:sz="8" w:space="0" w:color="7BA0CD"/>
            </w:tcBorders>
            <w:shd w:val="clear" w:color="auto" w:fill="FFFFFF"/>
            <w:vAlign w:val="center"/>
          </w:tcPr>
          <w:p w:rsidR="00C35B12" w:rsidRPr="00184046" w:rsidRDefault="00C35B12" w:rsidP="00EF3C99">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C35B12" w:rsidRPr="00184046" w:rsidRDefault="00C35B12" w:rsidP="00EF3C99">
            <w:pPr>
              <w:jc w:val="center"/>
              <w:rPr>
                <w:rFonts w:ascii="Arial" w:hAnsi="Arial" w:cs="Arial"/>
                <w:b/>
                <w:sz w:val="16"/>
                <w:szCs w:val="16"/>
              </w:rPr>
            </w:pPr>
          </w:p>
        </w:tc>
        <w:tc>
          <w:tcPr>
            <w:tcW w:w="1134" w:type="dxa"/>
            <w:tcBorders>
              <w:bottom w:val="single" w:sz="8" w:space="0" w:color="7BA0CD"/>
            </w:tcBorders>
            <w:shd w:val="clear" w:color="auto" w:fill="FFFFFF"/>
            <w:vAlign w:val="center"/>
          </w:tcPr>
          <w:p w:rsidR="00C35B12" w:rsidRPr="00184046" w:rsidRDefault="00C35B12" w:rsidP="00EF3C99">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C35B12" w:rsidRPr="00184046" w:rsidRDefault="00C35B12" w:rsidP="00EF3C99">
            <w:pPr>
              <w:jc w:val="center"/>
              <w:rPr>
                <w:rFonts w:ascii="Arial" w:hAnsi="Arial" w:cs="Arial"/>
                <w:b/>
                <w:sz w:val="16"/>
                <w:szCs w:val="16"/>
              </w:rPr>
            </w:pPr>
          </w:p>
        </w:tc>
      </w:tr>
    </w:tbl>
    <w:p w:rsidR="00992FAD" w:rsidRDefault="00992FAD" w:rsidP="00BD6E1D">
      <w:pPr>
        <w:pStyle w:val="AERbodytext"/>
        <w:rPr>
          <w:b/>
        </w:rPr>
      </w:pPr>
    </w:p>
    <w:p w:rsidR="00C35B12" w:rsidRPr="00344AB2" w:rsidRDefault="00CD6751" w:rsidP="00344AB2">
      <w:pPr>
        <w:pStyle w:val="AERbodytext"/>
        <w:spacing w:after="120" w:line="240" w:lineRule="auto"/>
        <w:rPr>
          <w:rFonts w:ascii="Arial" w:hAnsi="Arial" w:cs="Arial"/>
          <w:b/>
          <w:sz w:val="22"/>
        </w:rPr>
      </w:pPr>
      <w:r>
        <w:rPr>
          <w:rFonts w:ascii="Arial" w:hAnsi="Arial" w:cs="Arial"/>
          <w:b/>
          <w:sz w:val="22"/>
        </w:rPr>
        <w:br w:type="page"/>
      </w:r>
      <w:r w:rsidR="00C35B12" w:rsidRPr="00344AB2">
        <w:rPr>
          <w:rFonts w:ascii="Arial" w:hAnsi="Arial" w:cs="Arial"/>
          <w:b/>
          <w:sz w:val="22"/>
        </w:rPr>
        <w:lastRenderedPageBreak/>
        <w:t>10 December 2014 15:00 PM</w:t>
      </w:r>
    </w:p>
    <w:tbl>
      <w:tblPr>
        <w:tblW w:w="9923" w:type="dxa"/>
        <w:tblBorders>
          <w:top w:val="single" w:sz="8" w:space="0" w:color="7BA0CD"/>
          <w:bottom w:val="single" w:sz="8" w:space="0" w:color="7BA0CD"/>
        </w:tblBorders>
        <w:tblLayout w:type="fixed"/>
        <w:tblLook w:val="04A0" w:firstRow="1" w:lastRow="0" w:firstColumn="1" w:lastColumn="0" w:noHBand="0" w:noVBand="1"/>
      </w:tblPr>
      <w:tblGrid>
        <w:gridCol w:w="993"/>
        <w:gridCol w:w="1134"/>
        <w:gridCol w:w="1417"/>
        <w:gridCol w:w="1276"/>
        <w:gridCol w:w="1417"/>
        <w:gridCol w:w="1276"/>
        <w:gridCol w:w="1134"/>
        <w:gridCol w:w="1276"/>
      </w:tblGrid>
      <w:tr w:rsidR="00C35B12" w:rsidRPr="00665719" w:rsidTr="0051050F">
        <w:trPr>
          <w:trHeight w:val="190"/>
        </w:trPr>
        <w:tc>
          <w:tcPr>
            <w:tcW w:w="993" w:type="dxa"/>
            <w:tcBorders>
              <w:top w:val="single" w:sz="8" w:space="0" w:color="7BA0CD"/>
              <w:left w:val="single" w:sz="8" w:space="0" w:color="7BA0CD"/>
              <w:bottom w:val="single" w:sz="8" w:space="0" w:color="7BA0CD"/>
            </w:tcBorders>
            <w:shd w:val="clear" w:color="auto" w:fill="4F81BD"/>
          </w:tcPr>
          <w:p w:rsidR="00C35B12" w:rsidRPr="00665719" w:rsidRDefault="00C35B12" w:rsidP="00EF3C99">
            <w:pPr>
              <w:jc w:val="center"/>
              <w:rPr>
                <w:rFonts w:ascii="Arial" w:hAnsi="Arial" w:cs="Arial"/>
                <w:bCs/>
                <w:color w:val="FFFFFF"/>
                <w:sz w:val="16"/>
                <w:szCs w:val="16"/>
              </w:rPr>
            </w:pPr>
            <w:r w:rsidRPr="00665719">
              <w:rPr>
                <w:rFonts w:ascii="Arial" w:hAnsi="Arial" w:cs="Arial"/>
                <w:bCs/>
                <w:color w:val="FFFFFF"/>
                <w:sz w:val="16"/>
                <w:szCs w:val="16"/>
              </w:rPr>
              <w:t>Time</w:t>
            </w:r>
          </w:p>
        </w:tc>
        <w:tc>
          <w:tcPr>
            <w:tcW w:w="1134" w:type="dxa"/>
            <w:tcBorders>
              <w:top w:val="single" w:sz="8" w:space="0" w:color="7BA0CD"/>
              <w:bottom w:val="single" w:sz="8" w:space="0" w:color="7BA0CD"/>
            </w:tcBorders>
            <w:shd w:val="clear" w:color="auto" w:fill="4F81BD"/>
          </w:tcPr>
          <w:p w:rsidR="00C35B12" w:rsidRPr="00665719" w:rsidRDefault="00C35B12" w:rsidP="00EF3C99">
            <w:pPr>
              <w:jc w:val="center"/>
              <w:rPr>
                <w:rFonts w:ascii="Arial" w:hAnsi="Arial" w:cs="Arial"/>
                <w:bCs/>
                <w:color w:val="FFFFFF"/>
                <w:sz w:val="16"/>
                <w:szCs w:val="16"/>
              </w:rPr>
            </w:pPr>
            <w:r w:rsidRPr="00665719">
              <w:rPr>
                <w:rFonts w:ascii="Arial" w:hAnsi="Arial" w:cs="Arial"/>
                <w:bCs/>
                <w:color w:val="FFFFFF"/>
                <w:sz w:val="16"/>
                <w:szCs w:val="16"/>
              </w:rPr>
              <w:t>Dispatch Price</w:t>
            </w:r>
          </w:p>
        </w:tc>
        <w:tc>
          <w:tcPr>
            <w:tcW w:w="1417" w:type="dxa"/>
            <w:tcBorders>
              <w:top w:val="single" w:sz="8" w:space="0" w:color="7BA0CD"/>
              <w:bottom w:val="single" w:sz="8" w:space="0" w:color="7BA0CD"/>
            </w:tcBorders>
            <w:shd w:val="clear" w:color="auto" w:fill="4F81BD"/>
          </w:tcPr>
          <w:p w:rsidR="00C35B12" w:rsidRPr="00665719" w:rsidRDefault="00C35B12" w:rsidP="00EF3C99">
            <w:pPr>
              <w:jc w:val="center"/>
              <w:rPr>
                <w:rFonts w:ascii="Arial" w:hAnsi="Arial" w:cs="Arial"/>
                <w:bCs/>
                <w:color w:val="FFFFFF"/>
                <w:sz w:val="16"/>
                <w:szCs w:val="16"/>
              </w:rPr>
            </w:pPr>
            <w:r w:rsidRPr="00665719">
              <w:rPr>
                <w:rFonts w:ascii="Arial" w:hAnsi="Arial" w:cs="Arial"/>
                <w:bCs/>
                <w:color w:val="FFFFFF"/>
                <w:sz w:val="16"/>
                <w:szCs w:val="16"/>
              </w:rPr>
              <w:t>Participant</w:t>
            </w:r>
          </w:p>
        </w:tc>
        <w:tc>
          <w:tcPr>
            <w:tcW w:w="1276" w:type="dxa"/>
            <w:tcBorders>
              <w:top w:val="single" w:sz="8" w:space="0" w:color="7BA0CD"/>
              <w:bottom w:val="single" w:sz="8" w:space="0" w:color="7BA0CD"/>
            </w:tcBorders>
            <w:shd w:val="clear" w:color="auto" w:fill="4F81BD"/>
          </w:tcPr>
          <w:p w:rsidR="00C35B12" w:rsidRPr="00665719" w:rsidRDefault="00C35B12" w:rsidP="00EF3C99">
            <w:pPr>
              <w:jc w:val="center"/>
              <w:rPr>
                <w:rFonts w:ascii="Arial" w:hAnsi="Arial" w:cs="Arial"/>
                <w:bCs/>
                <w:color w:val="FFFFFF"/>
                <w:sz w:val="16"/>
                <w:szCs w:val="16"/>
              </w:rPr>
            </w:pPr>
            <w:r w:rsidRPr="00665719">
              <w:rPr>
                <w:rFonts w:ascii="Arial" w:hAnsi="Arial" w:cs="Arial"/>
                <w:bCs/>
                <w:color w:val="FFFFFF"/>
                <w:sz w:val="16"/>
                <w:szCs w:val="16"/>
              </w:rPr>
              <w:t>Unit</w:t>
            </w:r>
          </w:p>
        </w:tc>
        <w:tc>
          <w:tcPr>
            <w:tcW w:w="1417" w:type="dxa"/>
            <w:tcBorders>
              <w:top w:val="single" w:sz="8" w:space="0" w:color="7BA0CD"/>
              <w:bottom w:val="single" w:sz="8" w:space="0" w:color="7BA0CD"/>
            </w:tcBorders>
            <w:shd w:val="clear" w:color="auto" w:fill="4F81BD"/>
          </w:tcPr>
          <w:p w:rsidR="00C35B12" w:rsidRPr="00665719" w:rsidRDefault="00C35B12" w:rsidP="00EF3C99">
            <w:pPr>
              <w:jc w:val="center"/>
              <w:rPr>
                <w:rFonts w:ascii="Arial" w:hAnsi="Arial" w:cs="Arial"/>
                <w:bCs/>
                <w:color w:val="FFFFFF"/>
                <w:sz w:val="16"/>
                <w:szCs w:val="16"/>
              </w:rPr>
            </w:pPr>
            <w:r w:rsidRPr="00665719">
              <w:rPr>
                <w:rFonts w:ascii="Arial" w:hAnsi="Arial" w:cs="Arial"/>
                <w:bCs/>
                <w:color w:val="FFFFFF"/>
                <w:sz w:val="16"/>
                <w:szCs w:val="16"/>
              </w:rPr>
              <w:t>Service</w:t>
            </w:r>
          </w:p>
        </w:tc>
        <w:tc>
          <w:tcPr>
            <w:tcW w:w="1276" w:type="dxa"/>
            <w:tcBorders>
              <w:top w:val="single" w:sz="8" w:space="0" w:color="7BA0CD"/>
              <w:bottom w:val="single" w:sz="8" w:space="0" w:color="7BA0CD"/>
            </w:tcBorders>
            <w:shd w:val="clear" w:color="auto" w:fill="4F81BD"/>
          </w:tcPr>
          <w:p w:rsidR="00C35B12" w:rsidRPr="00665719" w:rsidRDefault="00C35B12" w:rsidP="00EF3C99">
            <w:pPr>
              <w:jc w:val="center"/>
              <w:rPr>
                <w:rFonts w:ascii="Arial" w:hAnsi="Arial" w:cs="Arial"/>
                <w:bCs/>
                <w:color w:val="FFFFFF"/>
                <w:sz w:val="16"/>
                <w:szCs w:val="16"/>
              </w:rPr>
            </w:pPr>
            <w:r w:rsidRPr="00665719">
              <w:rPr>
                <w:rFonts w:ascii="Arial" w:hAnsi="Arial" w:cs="Arial"/>
                <w:bCs/>
                <w:color w:val="FFFFFF"/>
                <w:sz w:val="16"/>
                <w:szCs w:val="16"/>
              </w:rPr>
              <w:t>Offer price</w:t>
            </w:r>
          </w:p>
        </w:tc>
        <w:tc>
          <w:tcPr>
            <w:tcW w:w="1134" w:type="dxa"/>
            <w:tcBorders>
              <w:top w:val="single" w:sz="8" w:space="0" w:color="7BA0CD"/>
              <w:bottom w:val="single" w:sz="8" w:space="0" w:color="7BA0CD"/>
            </w:tcBorders>
            <w:shd w:val="clear" w:color="auto" w:fill="4F81BD"/>
          </w:tcPr>
          <w:p w:rsidR="00C35B12" w:rsidRPr="00665719" w:rsidRDefault="00C35B12" w:rsidP="00EF3C99">
            <w:pPr>
              <w:jc w:val="center"/>
              <w:rPr>
                <w:rFonts w:ascii="Arial" w:hAnsi="Arial" w:cs="Arial"/>
                <w:bCs/>
                <w:color w:val="FFFFFF"/>
                <w:sz w:val="16"/>
                <w:szCs w:val="16"/>
              </w:rPr>
            </w:pPr>
            <w:r w:rsidRPr="00665719">
              <w:rPr>
                <w:rFonts w:ascii="Arial" w:hAnsi="Arial" w:cs="Arial"/>
                <w:bCs/>
                <w:color w:val="FFFFFF"/>
                <w:sz w:val="16"/>
                <w:szCs w:val="16"/>
              </w:rPr>
              <w:t>Marginal Change</w:t>
            </w:r>
          </w:p>
        </w:tc>
        <w:tc>
          <w:tcPr>
            <w:tcW w:w="1276" w:type="dxa"/>
            <w:tcBorders>
              <w:top w:val="single" w:sz="8" w:space="0" w:color="7BA0CD"/>
              <w:bottom w:val="single" w:sz="8" w:space="0" w:color="7BA0CD"/>
              <w:right w:val="single" w:sz="8" w:space="0" w:color="7BA0CD"/>
            </w:tcBorders>
            <w:shd w:val="clear" w:color="auto" w:fill="4F81BD"/>
          </w:tcPr>
          <w:p w:rsidR="00C35B12" w:rsidRPr="00665719" w:rsidRDefault="00C35B12" w:rsidP="00EF3C99">
            <w:pPr>
              <w:jc w:val="center"/>
              <w:rPr>
                <w:rFonts w:ascii="Arial" w:hAnsi="Arial" w:cs="Arial"/>
                <w:bCs/>
                <w:color w:val="FFFFFF"/>
                <w:sz w:val="16"/>
                <w:szCs w:val="16"/>
              </w:rPr>
            </w:pPr>
            <w:r w:rsidRPr="00665719">
              <w:rPr>
                <w:rFonts w:ascii="Arial" w:hAnsi="Arial" w:cs="Arial"/>
                <w:bCs/>
                <w:color w:val="FFFFFF"/>
                <w:sz w:val="16"/>
                <w:szCs w:val="16"/>
              </w:rPr>
              <w:t>Contribution</w:t>
            </w:r>
          </w:p>
        </w:tc>
      </w:tr>
      <w:tr w:rsidR="00C35B12" w:rsidRPr="00602DB1" w:rsidTr="0051050F">
        <w:trPr>
          <w:trHeight w:val="211"/>
        </w:trPr>
        <w:tc>
          <w:tcPr>
            <w:tcW w:w="993" w:type="dxa"/>
            <w:tcBorders>
              <w:top w:val="single" w:sz="8" w:space="0" w:color="7BA0CD"/>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14:35</w:t>
            </w:r>
          </w:p>
        </w:tc>
        <w:tc>
          <w:tcPr>
            <w:tcW w:w="1134" w:type="dxa"/>
            <w:tcBorders>
              <w:top w:val="single" w:sz="8" w:space="0" w:color="7BA0CD"/>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$28.90</w:t>
            </w:r>
          </w:p>
        </w:tc>
        <w:tc>
          <w:tcPr>
            <w:tcW w:w="1417" w:type="dxa"/>
            <w:tcBorders>
              <w:top w:val="single" w:sz="8" w:space="0" w:color="7BA0CD"/>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CS Energy</w:t>
            </w:r>
          </w:p>
        </w:tc>
        <w:tc>
          <w:tcPr>
            <w:tcW w:w="1276" w:type="dxa"/>
            <w:tcBorders>
              <w:top w:val="single" w:sz="8" w:space="0" w:color="7BA0CD"/>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GSTONE1</w:t>
            </w:r>
          </w:p>
        </w:tc>
        <w:tc>
          <w:tcPr>
            <w:tcW w:w="1417" w:type="dxa"/>
            <w:tcBorders>
              <w:top w:val="single" w:sz="8" w:space="0" w:color="7BA0CD"/>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Energy</w:t>
            </w:r>
          </w:p>
        </w:tc>
        <w:tc>
          <w:tcPr>
            <w:tcW w:w="1276" w:type="dxa"/>
            <w:tcBorders>
              <w:top w:val="single" w:sz="8" w:space="0" w:color="7BA0CD"/>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$28.90</w:t>
            </w:r>
          </w:p>
        </w:tc>
        <w:tc>
          <w:tcPr>
            <w:tcW w:w="1134" w:type="dxa"/>
            <w:tcBorders>
              <w:top w:val="single" w:sz="8" w:space="0" w:color="7BA0CD"/>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0.50</w:t>
            </w:r>
          </w:p>
        </w:tc>
        <w:tc>
          <w:tcPr>
            <w:tcW w:w="1276" w:type="dxa"/>
            <w:tcBorders>
              <w:top w:val="single" w:sz="8" w:space="0" w:color="7BA0CD"/>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$14.45</w:t>
            </w:r>
          </w:p>
        </w:tc>
      </w:tr>
      <w:tr w:rsidR="00C35B12" w:rsidRPr="00602DB1" w:rsidTr="0051050F">
        <w:trPr>
          <w:trHeight w:val="211"/>
        </w:trPr>
        <w:tc>
          <w:tcPr>
            <w:tcW w:w="993" w:type="dxa"/>
            <w:tcBorders>
              <w:top w:val="nil"/>
              <w:bottom w:val="nil"/>
            </w:tcBorders>
            <w:shd w:val="clear" w:color="auto" w:fill="auto"/>
            <w:vAlign w:val="bottom"/>
          </w:tcPr>
          <w:p w:rsidR="00C35B12" w:rsidRDefault="00C35B12">
            <w:pPr>
              <w:rPr>
                <w:rFonts w:ascii="Arial" w:hAnsi="Arial" w:cs="Arial"/>
                <w:sz w:val="16"/>
                <w:szCs w:val="16"/>
              </w:rPr>
            </w:pPr>
          </w:p>
        </w:tc>
        <w:tc>
          <w:tcPr>
            <w:tcW w:w="1134" w:type="dxa"/>
            <w:tcBorders>
              <w:top w:val="nil"/>
              <w:bottom w:val="nil"/>
            </w:tcBorders>
            <w:shd w:val="clear" w:color="auto" w:fill="auto"/>
            <w:vAlign w:val="bottom"/>
          </w:tcPr>
          <w:p w:rsidR="00C35B12" w:rsidRDefault="00C35B12">
            <w:pPr>
              <w:rPr>
                <w:rFonts w:ascii="Arial" w:hAnsi="Arial" w:cs="Arial"/>
                <w:sz w:val="16"/>
                <w:szCs w:val="16"/>
              </w:rPr>
            </w:pPr>
          </w:p>
        </w:tc>
        <w:tc>
          <w:tcPr>
            <w:tcW w:w="1417"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GSTONE5</w:t>
            </w:r>
          </w:p>
        </w:tc>
        <w:tc>
          <w:tcPr>
            <w:tcW w:w="1417"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$14.45</w:t>
            </w:r>
          </w:p>
        </w:tc>
      </w:tr>
      <w:tr w:rsidR="00C35B12" w:rsidRPr="00602DB1" w:rsidTr="0051050F">
        <w:trPr>
          <w:trHeight w:val="211"/>
        </w:trPr>
        <w:tc>
          <w:tcPr>
            <w:tcW w:w="993"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14:40</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$30.48</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$28.90</w:t>
            </w:r>
          </w:p>
        </w:tc>
      </w:tr>
      <w:tr w:rsidR="00C35B12" w:rsidRPr="00602DB1" w:rsidTr="0051050F">
        <w:trPr>
          <w:trHeight w:val="211"/>
        </w:trPr>
        <w:tc>
          <w:tcPr>
            <w:tcW w:w="993"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Raise 60 sec</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$0.01</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-$0.01</w:t>
            </w:r>
          </w:p>
        </w:tc>
      </w:tr>
      <w:tr w:rsidR="00C35B12" w:rsidRPr="00602DB1" w:rsidTr="0051050F">
        <w:trPr>
          <w:trHeight w:val="211"/>
        </w:trPr>
        <w:tc>
          <w:tcPr>
            <w:tcW w:w="993"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Raise 6 sec</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$0.01</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-$0.01</w:t>
            </w:r>
          </w:p>
        </w:tc>
      </w:tr>
      <w:tr w:rsidR="00C35B12" w:rsidRPr="00602DB1" w:rsidTr="0051050F">
        <w:trPr>
          <w:trHeight w:val="211"/>
        </w:trPr>
        <w:tc>
          <w:tcPr>
            <w:tcW w:w="993"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Hydro Tasmania</w:t>
            </w:r>
          </w:p>
        </w:tc>
        <w:tc>
          <w:tcPr>
            <w:tcW w:w="1276"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POAT110</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Raise 6 sec</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$0.80</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$0.80</w:t>
            </w:r>
          </w:p>
        </w:tc>
      </w:tr>
      <w:tr w:rsidR="00C35B12" w:rsidRPr="00602DB1" w:rsidTr="0051050F">
        <w:trPr>
          <w:trHeight w:val="211"/>
        </w:trPr>
        <w:tc>
          <w:tcPr>
            <w:tcW w:w="993"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LYMMCO</w:t>
            </w:r>
          </w:p>
        </w:tc>
        <w:tc>
          <w:tcPr>
            <w:tcW w:w="1276"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LYA1</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Raise 60 sec</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$0.80</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$0.80</w:t>
            </w:r>
          </w:p>
        </w:tc>
      </w:tr>
      <w:tr w:rsidR="00C35B12" w:rsidRPr="00602DB1" w:rsidTr="0051050F">
        <w:trPr>
          <w:trHeight w:val="211"/>
        </w:trPr>
        <w:tc>
          <w:tcPr>
            <w:tcW w:w="993"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14:45</w:t>
            </w:r>
          </w:p>
        </w:tc>
        <w:tc>
          <w:tcPr>
            <w:tcW w:w="1134"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$30.89</w:t>
            </w:r>
          </w:p>
        </w:tc>
        <w:tc>
          <w:tcPr>
            <w:tcW w:w="1417"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$28.90</w:t>
            </w:r>
          </w:p>
        </w:tc>
      </w:tr>
      <w:tr w:rsidR="00C35B12" w:rsidRPr="00602DB1" w:rsidTr="0051050F">
        <w:trPr>
          <w:trHeight w:val="211"/>
        </w:trPr>
        <w:tc>
          <w:tcPr>
            <w:tcW w:w="993" w:type="dxa"/>
            <w:tcBorders>
              <w:top w:val="nil"/>
              <w:bottom w:val="nil"/>
            </w:tcBorders>
            <w:shd w:val="clear" w:color="auto" w:fill="auto"/>
            <w:vAlign w:val="bottom"/>
          </w:tcPr>
          <w:p w:rsidR="00C35B12" w:rsidRDefault="00C35B12">
            <w:pPr>
              <w:rPr>
                <w:rFonts w:ascii="Arial" w:hAnsi="Arial" w:cs="Arial"/>
                <w:sz w:val="16"/>
                <w:szCs w:val="16"/>
              </w:rPr>
            </w:pPr>
          </w:p>
        </w:tc>
        <w:tc>
          <w:tcPr>
            <w:tcW w:w="1134" w:type="dxa"/>
            <w:tcBorders>
              <w:top w:val="nil"/>
              <w:bottom w:val="nil"/>
            </w:tcBorders>
            <w:shd w:val="clear" w:color="auto" w:fill="auto"/>
            <w:vAlign w:val="bottom"/>
          </w:tcPr>
          <w:p w:rsidR="00C35B12" w:rsidRDefault="00C35B12">
            <w:pPr>
              <w:rPr>
                <w:rFonts w:ascii="Arial" w:hAnsi="Arial" w:cs="Arial"/>
                <w:sz w:val="16"/>
                <w:szCs w:val="16"/>
              </w:rPr>
            </w:pPr>
          </w:p>
        </w:tc>
        <w:tc>
          <w:tcPr>
            <w:tcW w:w="1417"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 xml:space="preserve">Raise </w:t>
            </w:r>
            <w:proofErr w:type="spellStart"/>
            <w:r>
              <w:rPr>
                <w:rFonts w:ascii="Arial" w:hAnsi="Arial" w:cs="Arial"/>
                <w:sz w:val="16"/>
                <w:szCs w:val="16"/>
              </w:rPr>
              <w:t>reg</w:t>
            </w:r>
            <w:proofErr w:type="spellEnd"/>
          </w:p>
        </w:tc>
        <w:tc>
          <w:tcPr>
            <w:tcW w:w="1276"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$0.01</w:t>
            </w:r>
          </w:p>
        </w:tc>
        <w:tc>
          <w:tcPr>
            <w:tcW w:w="1134"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-$0.01</w:t>
            </w:r>
          </w:p>
        </w:tc>
      </w:tr>
      <w:tr w:rsidR="00C35B12" w:rsidRPr="00602DB1" w:rsidTr="0051050F">
        <w:trPr>
          <w:trHeight w:val="211"/>
        </w:trPr>
        <w:tc>
          <w:tcPr>
            <w:tcW w:w="993" w:type="dxa"/>
            <w:tcBorders>
              <w:top w:val="nil"/>
              <w:bottom w:val="nil"/>
            </w:tcBorders>
            <w:shd w:val="clear" w:color="auto" w:fill="auto"/>
            <w:vAlign w:val="bottom"/>
          </w:tcPr>
          <w:p w:rsidR="00C35B12" w:rsidRDefault="00C35B12">
            <w:pPr>
              <w:rPr>
                <w:rFonts w:ascii="Arial" w:hAnsi="Arial" w:cs="Arial"/>
                <w:sz w:val="16"/>
                <w:szCs w:val="16"/>
              </w:rPr>
            </w:pPr>
          </w:p>
        </w:tc>
        <w:tc>
          <w:tcPr>
            <w:tcW w:w="1134" w:type="dxa"/>
            <w:tcBorders>
              <w:top w:val="nil"/>
              <w:bottom w:val="nil"/>
            </w:tcBorders>
            <w:shd w:val="clear" w:color="auto" w:fill="auto"/>
            <w:vAlign w:val="bottom"/>
          </w:tcPr>
          <w:p w:rsidR="00C35B12" w:rsidRDefault="00C35B12">
            <w:pPr>
              <w:rPr>
                <w:rFonts w:ascii="Arial" w:hAnsi="Arial" w:cs="Arial"/>
                <w:sz w:val="16"/>
                <w:szCs w:val="16"/>
              </w:rPr>
            </w:pPr>
          </w:p>
        </w:tc>
        <w:tc>
          <w:tcPr>
            <w:tcW w:w="1417"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Hydro Tasmania</w:t>
            </w:r>
          </w:p>
        </w:tc>
        <w:tc>
          <w:tcPr>
            <w:tcW w:w="1276"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POAT110</w:t>
            </w:r>
          </w:p>
        </w:tc>
        <w:tc>
          <w:tcPr>
            <w:tcW w:w="1417"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Raise 5 min</w:t>
            </w:r>
          </w:p>
        </w:tc>
        <w:tc>
          <w:tcPr>
            <w:tcW w:w="1276"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$2.00</w:t>
            </w:r>
          </w:p>
        </w:tc>
        <w:tc>
          <w:tcPr>
            <w:tcW w:w="1134"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$2.00</w:t>
            </w:r>
          </w:p>
        </w:tc>
      </w:tr>
      <w:tr w:rsidR="00C35B12" w:rsidRPr="00602DB1" w:rsidTr="0051050F">
        <w:trPr>
          <w:trHeight w:val="211"/>
        </w:trPr>
        <w:tc>
          <w:tcPr>
            <w:tcW w:w="993"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14:50</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$104.94</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Delta Electricity</w:t>
            </w:r>
          </w:p>
        </w:tc>
        <w:tc>
          <w:tcPr>
            <w:tcW w:w="1276"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VP6</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Raise 60 sec</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$2.00</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-1.03</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-$2.06</w:t>
            </w:r>
          </w:p>
        </w:tc>
      </w:tr>
      <w:tr w:rsidR="00C35B12" w:rsidRPr="00602DB1" w:rsidTr="0051050F">
        <w:trPr>
          <w:trHeight w:val="373"/>
        </w:trPr>
        <w:tc>
          <w:tcPr>
            <w:tcW w:w="993"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roofErr w:type="spellStart"/>
            <w:r>
              <w:rPr>
                <w:rFonts w:ascii="Arial" w:hAnsi="Arial" w:cs="Arial"/>
                <w:sz w:val="16"/>
                <w:szCs w:val="16"/>
              </w:rPr>
              <w:t>Infigen</w:t>
            </w:r>
            <w:proofErr w:type="spellEnd"/>
          </w:p>
        </w:tc>
        <w:tc>
          <w:tcPr>
            <w:tcW w:w="1276"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LKBONNY2</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-$26.78</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0.03</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-$0.80</w:t>
            </w:r>
          </w:p>
        </w:tc>
      </w:tr>
      <w:tr w:rsidR="00C35B12" w:rsidRPr="00602DB1" w:rsidTr="0051050F">
        <w:trPr>
          <w:trHeight w:val="211"/>
        </w:trPr>
        <w:tc>
          <w:tcPr>
            <w:tcW w:w="993"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Macquarie Generation</w:t>
            </w:r>
          </w:p>
        </w:tc>
        <w:tc>
          <w:tcPr>
            <w:tcW w:w="1276"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BW01</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Raise 6 sec</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$2.80</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-1.03</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-$2.88</w:t>
            </w:r>
          </w:p>
        </w:tc>
      </w:tr>
      <w:tr w:rsidR="00C35B12" w:rsidRPr="00602DB1" w:rsidTr="0051050F">
        <w:trPr>
          <w:trHeight w:val="211"/>
        </w:trPr>
        <w:tc>
          <w:tcPr>
            <w:tcW w:w="993"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Snowy Hydro</w:t>
            </w:r>
          </w:p>
        </w:tc>
        <w:tc>
          <w:tcPr>
            <w:tcW w:w="1276"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MURRAY</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$49.90</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1.12</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$55.89</w:t>
            </w:r>
          </w:p>
        </w:tc>
      </w:tr>
      <w:tr w:rsidR="00C35B12" w:rsidRPr="00602DB1" w:rsidTr="0051050F">
        <w:trPr>
          <w:trHeight w:val="211"/>
        </w:trPr>
        <w:tc>
          <w:tcPr>
            <w:tcW w:w="993"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STAN-1</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Raise 60 sec</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$4.50</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1.03</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$4.64</w:t>
            </w:r>
          </w:p>
        </w:tc>
      </w:tr>
      <w:tr w:rsidR="00C35B12" w:rsidRPr="00602DB1" w:rsidTr="0051050F">
        <w:trPr>
          <w:trHeight w:val="211"/>
        </w:trPr>
        <w:tc>
          <w:tcPr>
            <w:tcW w:w="993"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STAN-1</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Raise 6 sec</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$49.00</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1.03</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$50.47</w:t>
            </w:r>
          </w:p>
        </w:tc>
      </w:tr>
      <w:tr w:rsidR="00C35B12" w:rsidRPr="00602DB1" w:rsidTr="0051050F">
        <w:trPr>
          <w:trHeight w:val="211"/>
        </w:trPr>
        <w:tc>
          <w:tcPr>
            <w:tcW w:w="993"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14:55</w:t>
            </w:r>
          </w:p>
        </w:tc>
        <w:tc>
          <w:tcPr>
            <w:tcW w:w="1134"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$13500.00</w:t>
            </w:r>
          </w:p>
        </w:tc>
        <w:tc>
          <w:tcPr>
            <w:tcW w:w="1417"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0.15</w:t>
            </w:r>
          </w:p>
        </w:tc>
        <w:tc>
          <w:tcPr>
            <w:tcW w:w="1276"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$2025.00</w:t>
            </w:r>
          </w:p>
        </w:tc>
      </w:tr>
      <w:tr w:rsidR="00C35B12" w:rsidRPr="00602DB1" w:rsidTr="0051050F">
        <w:trPr>
          <w:trHeight w:val="211"/>
        </w:trPr>
        <w:tc>
          <w:tcPr>
            <w:tcW w:w="993" w:type="dxa"/>
            <w:tcBorders>
              <w:top w:val="nil"/>
              <w:bottom w:val="nil"/>
            </w:tcBorders>
            <w:shd w:val="clear" w:color="auto" w:fill="auto"/>
            <w:vAlign w:val="bottom"/>
          </w:tcPr>
          <w:p w:rsidR="00C35B12" w:rsidRDefault="00C35B12">
            <w:pPr>
              <w:rPr>
                <w:rFonts w:ascii="Arial" w:hAnsi="Arial" w:cs="Arial"/>
                <w:sz w:val="16"/>
                <w:szCs w:val="16"/>
              </w:rPr>
            </w:pPr>
          </w:p>
        </w:tc>
        <w:tc>
          <w:tcPr>
            <w:tcW w:w="1134" w:type="dxa"/>
            <w:tcBorders>
              <w:top w:val="nil"/>
              <w:bottom w:val="nil"/>
            </w:tcBorders>
            <w:shd w:val="clear" w:color="auto" w:fill="auto"/>
            <w:vAlign w:val="bottom"/>
          </w:tcPr>
          <w:p w:rsidR="00C35B12" w:rsidRDefault="00C35B12">
            <w:pPr>
              <w:rPr>
                <w:rFonts w:ascii="Arial" w:hAnsi="Arial" w:cs="Arial"/>
                <w:sz w:val="16"/>
                <w:szCs w:val="16"/>
              </w:rPr>
            </w:pPr>
          </w:p>
        </w:tc>
        <w:tc>
          <w:tcPr>
            <w:tcW w:w="1417"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 xml:space="preserve">Lower </w:t>
            </w:r>
            <w:proofErr w:type="spellStart"/>
            <w:r>
              <w:rPr>
                <w:rFonts w:ascii="Arial" w:hAnsi="Arial" w:cs="Arial"/>
                <w:sz w:val="16"/>
                <w:szCs w:val="16"/>
              </w:rPr>
              <w:t>reg</w:t>
            </w:r>
            <w:proofErr w:type="spellEnd"/>
          </w:p>
        </w:tc>
        <w:tc>
          <w:tcPr>
            <w:tcW w:w="1276"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$0.50</w:t>
            </w:r>
          </w:p>
        </w:tc>
        <w:tc>
          <w:tcPr>
            <w:tcW w:w="1134"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0.15</w:t>
            </w:r>
          </w:p>
        </w:tc>
        <w:tc>
          <w:tcPr>
            <w:tcW w:w="1276"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$0.08</w:t>
            </w:r>
          </w:p>
        </w:tc>
      </w:tr>
      <w:tr w:rsidR="00C35B12" w:rsidRPr="00602DB1" w:rsidTr="0051050F">
        <w:trPr>
          <w:trHeight w:val="211"/>
        </w:trPr>
        <w:tc>
          <w:tcPr>
            <w:tcW w:w="993" w:type="dxa"/>
            <w:tcBorders>
              <w:top w:val="nil"/>
              <w:bottom w:val="nil"/>
            </w:tcBorders>
            <w:shd w:val="clear" w:color="auto" w:fill="auto"/>
            <w:vAlign w:val="bottom"/>
          </w:tcPr>
          <w:p w:rsidR="00C35B12" w:rsidRDefault="00C35B12">
            <w:pPr>
              <w:rPr>
                <w:rFonts w:ascii="Arial" w:hAnsi="Arial" w:cs="Arial"/>
                <w:sz w:val="16"/>
                <w:szCs w:val="16"/>
              </w:rPr>
            </w:pPr>
          </w:p>
        </w:tc>
        <w:tc>
          <w:tcPr>
            <w:tcW w:w="1134" w:type="dxa"/>
            <w:tcBorders>
              <w:top w:val="nil"/>
              <w:bottom w:val="nil"/>
            </w:tcBorders>
            <w:shd w:val="clear" w:color="auto" w:fill="auto"/>
            <w:vAlign w:val="bottom"/>
          </w:tcPr>
          <w:p w:rsidR="00C35B12" w:rsidRDefault="00C35B12">
            <w:pPr>
              <w:rPr>
                <w:rFonts w:ascii="Arial" w:hAnsi="Arial" w:cs="Arial"/>
                <w:sz w:val="16"/>
                <w:szCs w:val="16"/>
              </w:rPr>
            </w:pPr>
          </w:p>
        </w:tc>
        <w:tc>
          <w:tcPr>
            <w:tcW w:w="1417"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W/HOE#1</w:t>
            </w:r>
          </w:p>
        </w:tc>
        <w:tc>
          <w:tcPr>
            <w:tcW w:w="1417"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0.56</w:t>
            </w:r>
          </w:p>
        </w:tc>
        <w:tc>
          <w:tcPr>
            <w:tcW w:w="1276"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$7560.00</w:t>
            </w:r>
          </w:p>
        </w:tc>
      </w:tr>
      <w:tr w:rsidR="00C35B12" w:rsidRPr="00602DB1" w:rsidTr="0051050F">
        <w:trPr>
          <w:trHeight w:val="211"/>
        </w:trPr>
        <w:tc>
          <w:tcPr>
            <w:tcW w:w="993" w:type="dxa"/>
            <w:tcBorders>
              <w:top w:val="nil"/>
              <w:bottom w:val="nil"/>
            </w:tcBorders>
            <w:shd w:val="clear" w:color="auto" w:fill="auto"/>
            <w:vAlign w:val="bottom"/>
          </w:tcPr>
          <w:p w:rsidR="00C35B12" w:rsidRDefault="00C35B12">
            <w:pPr>
              <w:rPr>
                <w:rFonts w:ascii="Arial" w:hAnsi="Arial" w:cs="Arial"/>
                <w:sz w:val="16"/>
                <w:szCs w:val="16"/>
              </w:rPr>
            </w:pPr>
          </w:p>
        </w:tc>
        <w:tc>
          <w:tcPr>
            <w:tcW w:w="1134" w:type="dxa"/>
            <w:tcBorders>
              <w:top w:val="nil"/>
              <w:bottom w:val="nil"/>
            </w:tcBorders>
            <w:shd w:val="clear" w:color="auto" w:fill="auto"/>
            <w:vAlign w:val="bottom"/>
          </w:tcPr>
          <w:p w:rsidR="00C35B12" w:rsidRDefault="00C35B12">
            <w:pPr>
              <w:rPr>
                <w:rFonts w:ascii="Arial" w:hAnsi="Arial" w:cs="Arial"/>
                <w:sz w:val="16"/>
                <w:szCs w:val="16"/>
              </w:rPr>
            </w:pPr>
          </w:p>
        </w:tc>
        <w:tc>
          <w:tcPr>
            <w:tcW w:w="1417"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LYMMCO</w:t>
            </w:r>
          </w:p>
        </w:tc>
        <w:tc>
          <w:tcPr>
            <w:tcW w:w="1276"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LYA2</w:t>
            </w:r>
          </w:p>
        </w:tc>
        <w:tc>
          <w:tcPr>
            <w:tcW w:w="1417"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Lower 5 min</w:t>
            </w:r>
          </w:p>
        </w:tc>
        <w:tc>
          <w:tcPr>
            <w:tcW w:w="1276"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$0.50</w:t>
            </w:r>
          </w:p>
        </w:tc>
        <w:tc>
          <w:tcPr>
            <w:tcW w:w="1134"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-0.15</w:t>
            </w:r>
          </w:p>
        </w:tc>
        <w:tc>
          <w:tcPr>
            <w:tcW w:w="1276"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-$0.08</w:t>
            </w:r>
          </w:p>
        </w:tc>
      </w:tr>
      <w:tr w:rsidR="00C35B12" w:rsidRPr="00602DB1" w:rsidTr="0051050F">
        <w:trPr>
          <w:trHeight w:val="211"/>
        </w:trPr>
        <w:tc>
          <w:tcPr>
            <w:tcW w:w="993" w:type="dxa"/>
            <w:tcBorders>
              <w:top w:val="nil"/>
              <w:bottom w:val="nil"/>
            </w:tcBorders>
            <w:shd w:val="clear" w:color="auto" w:fill="auto"/>
            <w:vAlign w:val="bottom"/>
          </w:tcPr>
          <w:p w:rsidR="00C35B12" w:rsidRDefault="00C35B12">
            <w:pPr>
              <w:rPr>
                <w:rFonts w:ascii="Arial" w:hAnsi="Arial" w:cs="Arial"/>
                <w:sz w:val="16"/>
                <w:szCs w:val="16"/>
              </w:rPr>
            </w:pPr>
          </w:p>
        </w:tc>
        <w:tc>
          <w:tcPr>
            <w:tcW w:w="1134" w:type="dxa"/>
            <w:tcBorders>
              <w:top w:val="nil"/>
              <w:bottom w:val="nil"/>
            </w:tcBorders>
            <w:shd w:val="clear" w:color="auto" w:fill="auto"/>
            <w:vAlign w:val="bottom"/>
          </w:tcPr>
          <w:p w:rsidR="00C35B12" w:rsidRDefault="00C35B12">
            <w:pPr>
              <w:rPr>
                <w:rFonts w:ascii="Arial" w:hAnsi="Arial" w:cs="Arial"/>
                <w:sz w:val="16"/>
                <w:szCs w:val="16"/>
              </w:rPr>
            </w:pPr>
          </w:p>
        </w:tc>
        <w:tc>
          <w:tcPr>
            <w:tcW w:w="1417"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BARRON-1</w:t>
            </w:r>
          </w:p>
        </w:tc>
        <w:tc>
          <w:tcPr>
            <w:tcW w:w="1417"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0.03</w:t>
            </w:r>
          </w:p>
        </w:tc>
        <w:tc>
          <w:tcPr>
            <w:tcW w:w="1276"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$405.00</w:t>
            </w:r>
          </w:p>
        </w:tc>
      </w:tr>
      <w:tr w:rsidR="00C35B12" w:rsidRPr="00602DB1" w:rsidTr="0051050F">
        <w:trPr>
          <w:trHeight w:val="211"/>
        </w:trPr>
        <w:tc>
          <w:tcPr>
            <w:tcW w:w="993" w:type="dxa"/>
            <w:tcBorders>
              <w:top w:val="nil"/>
              <w:bottom w:val="nil"/>
            </w:tcBorders>
            <w:shd w:val="clear" w:color="auto" w:fill="auto"/>
            <w:vAlign w:val="bottom"/>
          </w:tcPr>
          <w:p w:rsidR="00C35B12" w:rsidRDefault="00C35B12">
            <w:pPr>
              <w:rPr>
                <w:rFonts w:ascii="Arial" w:hAnsi="Arial" w:cs="Arial"/>
                <w:sz w:val="16"/>
                <w:szCs w:val="16"/>
              </w:rPr>
            </w:pPr>
          </w:p>
        </w:tc>
        <w:tc>
          <w:tcPr>
            <w:tcW w:w="1134" w:type="dxa"/>
            <w:tcBorders>
              <w:top w:val="nil"/>
              <w:bottom w:val="nil"/>
            </w:tcBorders>
            <w:shd w:val="clear" w:color="auto" w:fill="auto"/>
            <w:vAlign w:val="bottom"/>
          </w:tcPr>
          <w:p w:rsidR="00C35B12" w:rsidRDefault="00C35B12">
            <w:pPr>
              <w:rPr>
                <w:rFonts w:ascii="Arial" w:hAnsi="Arial" w:cs="Arial"/>
                <w:sz w:val="16"/>
                <w:szCs w:val="16"/>
              </w:rPr>
            </w:pPr>
          </w:p>
        </w:tc>
        <w:tc>
          <w:tcPr>
            <w:tcW w:w="1417"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STAN-2</w:t>
            </w:r>
          </w:p>
        </w:tc>
        <w:tc>
          <w:tcPr>
            <w:tcW w:w="1417" w:type="dxa"/>
            <w:tcBorders>
              <w:top w:val="nil"/>
              <w:bottom w:val="nil"/>
            </w:tcBorders>
            <w:shd w:val="clear" w:color="auto" w:fill="auto"/>
            <w:vAlign w:val="bottom"/>
          </w:tcPr>
          <w:p w:rsidR="00C35B12" w:rsidRDefault="00C35B12">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0.26</w:t>
            </w:r>
          </w:p>
        </w:tc>
        <w:tc>
          <w:tcPr>
            <w:tcW w:w="1276" w:type="dxa"/>
            <w:tcBorders>
              <w:top w:val="nil"/>
              <w:bottom w:val="nil"/>
            </w:tcBorders>
            <w:shd w:val="clear" w:color="auto" w:fill="auto"/>
            <w:vAlign w:val="bottom"/>
          </w:tcPr>
          <w:p w:rsidR="00C35B12" w:rsidRDefault="00C35B12">
            <w:pPr>
              <w:jc w:val="right"/>
              <w:rPr>
                <w:rFonts w:ascii="Arial" w:hAnsi="Arial" w:cs="Arial"/>
                <w:sz w:val="16"/>
                <w:szCs w:val="16"/>
              </w:rPr>
            </w:pPr>
            <w:r>
              <w:rPr>
                <w:rFonts w:ascii="Arial" w:hAnsi="Arial" w:cs="Arial"/>
                <w:sz w:val="16"/>
                <w:szCs w:val="16"/>
              </w:rPr>
              <w:t>$3510.00</w:t>
            </w:r>
          </w:p>
        </w:tc>
      </w:tr>
      <w:tr w:rsidR="00C35B12" w:rsidRPr="00602DB1" w:rsidTr="0051050F">
        <w:trPr>
          <w:trHeight w:val="211"/>
        </w:trPr>
        <w:tc>
          <w:tcPr>
            <w:tcW w:w="993"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15:00</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$120.00</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STAN-1</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$120.00</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0.25</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$30.00</w:t>
            </w:r>
          </w:p>
        </w:tc>
      </w:tr>
      <w:tr w:rsidR="00C35B12" w:rsidRPr="00602DB1" w:rsidTr="0051050F">
        <w:trPr>
          <w:trHeight w:val="211"/>
        </w:trPr>
        <w:tc>
          <w:tcPr>
            <w:tcW w:w="993"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STAN-3</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$120.00</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0.25</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$30.00</w:t>
            </w:r>
          </w:p>
        </w:tc>
      </w:tr>
      <w:tr w:rsidR="00C35B12" w:rsidRPr="00602DB1" w:rsidTr="0051050F">
        <w:trPr>
          <w:trHeight w:val="211"/>
        </w:trPr>
        <w:tc>
          <w:tcPr>
            <w:tcW w:w="993"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STAN-4</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$120.00</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0.25</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$30.00</w:t>
            </w:r>
          </w:p>
        </w:tc>
      </w:tr>
      <w:tr w:rsidR="00C35B12" w:rsidRPr="00602DB1" w:rsidTr="0051050F">
        <w:trPr>
          <w:trHeight w:val="211"/>
        </w:trPr>
        <w:tc>
          <w:tcPr>
            <w:tcW w:w="993"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TARONG#3</w:t>
            </w:r>
          </w:p>
        </w:tc>
        <w:tc>
          <w:tcPr>
            <w:tcW w:w="1417" w:type="dxa"/>
            <w:tcBorders>
              <w:top w:val="nil"/>
              <w:bottom w:val="nil"/>
            </w:tcBorders>
            <w:shd w:val="clear" w:color="auto" w:fill="DBE5F1" w:themeFill="accent1" w:themeFillTint="33"/>
            <w:vAlign w:val="bottom"/>
          </w:tcPr>
          <w:p w:rsidR="00C35B12" w:rsidRDefault="00C35B12">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$120.00</w:t>
            </w:r>
          </w:p>
        </w:tc>
        <w:tc>
          <w:tcPr>
            <w:tcW w:w="1134"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0.26</w:t>
            </w:r>
          </w:p>
        </w:tc>
        <w:tc>
          <w:tcPr>
            <w:tcW w:w="1276" w:type="dxa"/>
            <w:tcBorders>
              <w:top w:val="nil"/>
              <w:bottom w:val="nil"/>
            </w:tcBorders>
            <w:shd w:val="clear" w:color="auto" w:fill="DBE5F1" w:themeFill="accent1" w:themeFillTint="33"/>
            <w:vAlign w:val="bottom"/>
          </w:tcPr>
          <w:p w:rsidR="00C35B12" w:rsidRDefault="00C35B12">
            <w:pPr>
              <w:jc w:val="right"/>
              <w:rPr>
                <w:rFonts w:ascii="Arial" w:hAnsi="Arial" w:cs="Arial"/>
                <w:sz w:val="16"/>
                <w:szCs w:val="16"/>
              </w:rPr>
            </w:pPr>
            <w:r>
              <w:rPr>
                <w:rFonts w:ascii="Arial" w:hAnsi="Arial" w:cs="Arial"/>
                <w:sz w:val="16"/>
                <w:szCs w:val="16"/>
              </w:rPr>
              <w:t>$31.20</w:t>
            </w:r>
          </w:p>
        </w:tc>
      </w:tr>
      <w:tr w:rsidR="00C35B12" w:rsidRPr="002E44F1" w:rsidTr="0051050F">
        <w:trPr>
          <w:trHeight w:val="211"/>
        </w:trPr>
        <w:tc>
          <w:tcPr>
            <w:tcW w:w="2127" w:type="dxa"/>
            <w:gridSpan w:val="2"/>
            <w:tcBorders>
              <w:bottom w:val="single" w:sz="8" w:space="0" w:color="7BA0CD"/>
            </w:tcBorders>
            <w:shd w:val="clear" w:color="auto" w:fill="FFFFFF"/>
            <w:vAlign w:val="center"/>
          </w:tcPr>
          <w:p w:rsidR="00C35B12" w:rsidRPr="007B3234" w:rsidRDefault="00C35B12" w:rsidP="00EF3C99">
            <w:pPr>
              <w:jc w:val="center"/>
              <w:rPr>
                <w:rFonts w:ascii="Arial" w:hAnsi="Arial" w:cs="Arial"/>
                <w:b/>
                <w:bCs/>
                <w:sz w:val="16"/>
                <w:szCs w:val="16"/>
              </w:rPr>
            </w:pPr>
            <w:r w:rsidRPr="007B3234">
              <w:rPr>
                <w:rFonts w:ascii="Arial" w:hAnsi="Arial" w:cs="Arial"/>
                <w:b/>
                <w:bCs/>
                <w:sz w:val="16"/>
                <w:szCs w:val="16"/>
              </w:rPr>
              <w:t>Spot Price</w:t>
            </w:r>
          </w:p>
        </w:tc>
        <w:tc>
          <w:tcPr>
            <w:tcW w:w="1417" w:type="dxa"/>
            <w:tcBorders>
              <w:bottom w:val="single" w:sz="8" w:space="0" w:color="7BA0CD"/>
            </w:tcBorders>
            <w:shd w:val="clear" w:color="auto" w:fill="FFFFFF"/>
            <w:vAlign w:val="center"/>
          </w:tcPr>
          <w:p w:rsidR="00C35B12" w:rsidRPr="007B3234" w:rsidRDefault="00C35B12" w:rsidP="00EF3C99">
            <w:pPr>
              <w:jc w:val="center"/>
              <w:rPr>
                <w:rFonts w:ascii="Arial" w:hAnsi="Arial" w:cs="Arial"/>
                <w:b/>
                <w:sz w:val="16"/>
                <w:szCs w:val="16"/>
              </w:rPr>
            </w:pPr>
            <w:r w:rsidRPr="007B3234">
              <w:rPr>
                <w:rFonts w:ascii="Arial" w:hAnsi="Arial" w:cs="Arial"/>
                <w:b/>
                <w:sz w:val="16"/>
                <w:szCs w:val="16"/>
              </w:rPr>
              <w:t>$</w:t>
            </w:r>
            <w:r w:rsidR="00EF3C99" w:rsidRPr="007B3234">
              <w:rPr>
                <w:rFonts w:ascii="Arial" w:hAnsi="Arial" w:cs="Arial"/>
                <w:b/>
                <w:sz w:val="16"/>
                <w:szCs w:val="16"/>
              </w:rPr>
              <w:t>2302.53</w:t>
            </w:r>
            <w:r w:rsidRPr="007B3234">
              <w:rPr>
                <w:rFonts w:ascii="Arial" w:hAnsi="Arial" w:cs="Arial"/>
                <w:b/>
                <w:sz w:val="16"/>
                <w:szCs w:val="16"/>
              </w:rPr>
              <w:t>/MWh</w:t>
            </w:r>
          </w:p>
        </w:tc>
        <w:tc>
          <w:tcPr>
            <w:tcW w:w="1276" w:type="dxa"/>
            <w:tcBorders>
              <w:bottom w:val="single" w:sz="8" w:space="0" w:color="7BA0CD"/>
            </w:tcBorders>
            <w:shd w:val="clear" w:color="auto" w:fill="FFFFFF"/>
            <w:vAlign w:val="center"/>
          </w:tcPr>
          <w:p w:rsidR="00C35B12" w:rsidRPr="007B3234" w:rsidRDefault="00C35B12" w:rsidP="00EF3C99">
            <w:pPr>
              <w:jc w:val="center"/>
              <w:rPr>
                <w:rFonts w:ascii="Arial" w:hAnsi="Arial" w:cs="Arial"/>
                <w:b/>
                <w:sz w:val="16"/>
                <w:szCs w:val="16"/>
              </w:rPr>
            </w:pPr>
          </w:p>
        </w:tc>
        <w:tc>
          <w:tcPr>
            <w:tcW w:w="1417" w:type="dxa"/>
            <w:tcBorders>
              <w:bottom w:val="single" w:sz="8" w:space="0" w:color="7BA0CD"/>
            </w:tcBorders>
            <w:shd w:val="clear" w:color="auto" w:fill="FFFFFF"/>
            <w:vAlign w:val="center"/>
          </w:tcPr>
          <w:p w:rsidR="00C35B12" w:rsidRPr="00184046" w:rsidRDefault="00C35B12" w:rsidP="00EF3C99">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C35B12" w:rsidRPr="00184046" w:rsidRDefault="00C35B12" w:rsidP="00EF3C99">
            <w:pPr>
              <w:jc w:val="center"/>
              <w:rPr>
                <w:rFonts w:ascii="Arial" w:hAnsi="Arial" w:cs="Arial"/>
                <w:b/>
                <w:sz w:val="16"/>
                <w:szCs w:val="16"/>
              </w:rPr>
            </w:pPr>
          </w:p>
        </w:tc>
        <w:tc>
          <w:tcPr>
            <w:tcW w:w="1134" w:type="dxa"/>
            <w:tcBorders>
              <w:bottom w:val="single" w:sz="8" w:space="0" w:color="7BA0CD"/>
            </w:tcBorders>
            <w:shd w:val="clear" w:color="auto" w:fill="FFFFFF"/>
            <w:vAlign w:val="center"/>
          </w:tcPr>
          <w:p w:rsidR="00C35B12" w:rsidRPr="00184046" w:rsidRDefault="00C35B12" w:rsidP="00EF3C99">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C35B12" w:rsidRPr="00184046" w:rsidRDefault="00C35B12" w:rsidP="00EF3C99">
            <w:pPr>
              <w:jc w:val="center"/>
              <w:rPr>
                <w:rFonts w:ascii="Arial" w:hAnsi="Arial" w:cs="Arial"/>
                <w:b/>
                <w:sz w:val="16"/>
                <w:szCs w:val="16"/>
              </w:rPr>
            </w:pPr>
          </w:p>
        </w:tc>
      </w:tr>
    </w:tbl>
    <w:p w:rsidR="00C35B12" w:rsidRDefault="00C35B12" w:rsidP="00BD6E1D">
      <w:pPr>
        <w:pStyle w:val="AERbodytext"/>
        <w:rPr>
          <w:b/>
        </w:rPr>
      </w:pPr>
    </w:p>
    <w:p w:rsidR="00EF3C99" w:rsidRPr="00344AB2" w:rsidRDefault="00EF3C99" w:rsidP="00344AB2">
      <w:pPr>
        <w:pStyle w:val="AERbodytext"/>
        <w:spacing w:after="120" w:line="240" w:lineRule="auto"/>
        <w:rPr>
          <w:rFonts w:ascii="Arial" w:hAnsi="Arial" w:cs="Arial"/>
          <w:b/>
          <w:sz w:val="22"/>
        </w:rPr>
      </w:pPr>
      <w:r w:rsidRPr="00344AB2">
        <w:rPr>
          <w:rFonts w:ascii="Arial" w:hAnsi="Arial" w:cs="Arial"/>
          <w:b/>
          <w:sz w:val="22"/>
        </w:rPr>
        <w:t>10 December 2014 15:30 PM</w:t>
      </w:r>
    </w:p>
    <w:tbl>
      <w:tblPr>
        <w:tblW w:w="9923" w:type="dxa"/>
        <w:tblBorders>
          <w:top w:val="single" w:sz="8" w:space="0" w:color="7BA0CD"/>
          <w:bottom w:val="single" w:sz="8" w:space="0" w:color="7BA0CD"/>
        </w:tblBorders>
        <w:tblLayout w:type="fixed"/>
        <w:tblLook w:val="04A0" w:firstRow="1" w:lastRow="0" w:firstColumn="1" w:lastColumn="0" w:noHBand="0" w:noVBand="1"/>
      </w:tblPr>
      <w:tblGrid>
        <w:gridCol w:w="993"/>
        <w:gridCol w:w="1134"/>
        <w:gridCol w:w="1417"/>
        <w:gridCol w:w="1276"/>
        <w:gridCol w:w="1417"/>
        <w:gridCol w:w="1276"/>
        <w:gridCol w:w="1134"/>
        <w:gridCol w:w="1276"/>
      </w:tblGrid>
      <w:tr w:rsidR="00EF3C99" w:rsidRPr="00665719" w:rsidTr="0051050F">
        <w:trPr>
          <w:trHeight w:val="190"/>
        </w:trPr>
        <w:tc>
          <w:tcPr>
            <w:tcW w:w="993" w:type="dxa"/>
            <w:tcBorders>
              <w:top w:val="single" w:sz="8" w:space="0" w:color="7BA0CD"/>
              <w:left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Time</w:t>
            </w:r>
          </w:p>
        </w:tc>
        <w:tc>
          <w:tcPr>
            <w:tcW w:w="1134"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Dispatch Price</w:t>
            </w:r>
          </w:p>
        </w:tc>
        <w:tc>
          <w:tcPr>
            <w:tcW w:w="1417"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Participant</w:t>
            </w:r>
          </w:p>
        </w:tc>
        <w:tc>
          <w:tcPr>
            <w:tcW w:w="1276"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Unit</w:t>
            </w:r>
          </w:p>
        </w:tc>
        <w:tc>
          <w:tcPr>
            <w:tcW w:w="1417"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Service</w:t>
            </w:r>
          </w:p>
        </w:tc>
        <w:tc>
          <w:tcPr>
            <w:tcW w:w="1276"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Offer price</w:t>
            </w:r>
          </w:p>
        </w:tc>
        <w:tc>
          <w:tcPr>
            <w:tcW w:w="1134"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Marginal Change</w:t>
            </w:r>
          </w:p>
        </w:tc>
        <w:tc>
          <w:tcPr>
            <w:tcW w:w="1276" w:type="dxa"/>
            <w:tcBorders>
              <w:top w:val="single" w:sz="8" w:space="0" w:color="7BA0CD"/>
              <w:bottom w:val="single" w:sz="8" w:space="0" w:color="7BA0CD"/>
              <w:right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Contribution</w:t>
            </w:r>
          </w:p>
        </w:tc>
      </w:tr>
      <w:tr w:rsidR="00EF3C99" w:rsidRPr="00602DB1" w:rsidTr="0051050F">
        <w:trPr>
          <w:trHeight w:val="211"/>
        </w:trPr>
        <w:tc>
          <w:tcPr>
            <w:tcW w:w="993" w:type="dxa"/>
            <w:tcBorders>
              <w:top w:val="single" w:sz="8" w:space="0" w:color="7BA0CD"/>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15:05</w:t>
            </w:r>
          </w:p>
        </w:tc>
        <w:tc>
          <w:tcPr>
            <w:tcW w:w="1134" w:type="dxa"/>
            <w:tcBorders>
              <w:top w:val="single" w:sz="8" w:space="0" w:color="7BA0CD"/>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$28.90</w:t>
            </w:r>
          </w:p>
        </w:tc>
        <w:tc>
          <w:tcPr>
            <w:tcW w:w="1417" w:type="dxa"/>
            <w:tcBorders>
              <w:top w:val="single" w:sz="8" w:space="0" w:color="7BA0CD"/>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single" w:sz="8" w:space="0" w:color="7BA0CD"/>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GSTONE6</w:t>
            </w:r>
          </w:p>
        </w:tc>
        <w:tc>
          <w:tcPr>
            <w:tcW w:w="1417" w:type="dxa"/>
            <w:tcBorders>
              <w:top w:val="single" w:sz="8" w:space="0" w:color="7BA0CD"/>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single" w:sz="8" w:space="0" w:color="7BA0CD"/>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$28.90</w:t>
            </w:r>
          </w:p>
        </w:tc>
        <w:tc>
          <w:tcPr>
            <w:tcW w:w="1134" w:type="dxa"/>
            <w:tcBorders>
              <w:top w:val="single" w:sz="8" w:space="0" w:color="7BA0CD"/>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1.00</w:t>
            </w:r>
          </w:p>
        </w:tc>
        <w:tc>
          <w:tcPr>
            <w:tcW w:w="1276" w:type="dxa"/>
            <w:tcBorders>
              <w:top w:val="single" w:sz="8" w:space="0" w:color="7BA0CD"/>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$28.90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15:10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$28.90</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GSTONE5</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$28.90</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15:15</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$31.00</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STAN-1</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$31.00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0.33</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$10.23</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STAN-3</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$31.00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0.33</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$10.23</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STAN-4</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$31.00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0.33</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$10.23</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15:20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$31.00</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STAN-1</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$31.00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0.33</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$10.23</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STAN-3</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$31.00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0.33</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$10.23</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STAN-4</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$31.00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0.33</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$10.23</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15:25</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$200.00</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proofErr w:type="spellStart"/>
            <w:r>
              <w:rPr>
                <w:rFonts w:ascii="Arial" w:hAnsi="Arial" w:cs="Arial"/>
                <w:sz w:val="16"/>
                <w:szCs w:val="16"/>
              </w:rPr>
              <w:t>ERMPower</w:t>
            </w:r>
            <w:proofErr w:type="spellEnd"/>
            <w:r>
              <w:rPr>
                <w:rFonts w:ascii="Arial" w:hAnsi="Arial" w:cs="Arial"/>
                <w:sz w:val="16"/>
                <w:szCs w:val="16"/>
              </w:rPr>
              <w:t xml:space="preserve"> and Arrow</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BRAEMAR7</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$200.00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$200.00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15:30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GSTONE4</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0.11</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$1485.00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GSTONE5</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0.11</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$1485.00</w:t>
            </w:r>
          </w:p>
        </w:tc>
      </w:tr>
      <w:tr w:rsidR="00EF3C99" w:rsidRPr="00602DB1" w:rsidTr="0051050F">
        <w:trPr>
          <w:trHeight w:val="373"/>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0.14</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$1890.00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W/HOE#1</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0.52</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$7020.00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Millmerran</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MPP_2</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0.10</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BARRON-1</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0.03</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$405.00</w:t>
            </w:r>
          </w:p>
        </w:tc>
      </w:tr>
      <w:tr w:rsidR="00EF3C99" w:rsidRPr="002E44F1" w:rsidTr="0051050F">
        <w:trPr>
          <w:trHeight w:val="211"/>
        </w:trPr>
        <w:tc>
          <w:tcPr>
            <w:tcW w:w="2127" w:type="dxa"/>
            <w:gridSpan w:val="2"/>
            <w:tcBorders>
              <w:bottom w:val="single" w:sz="8" w:space="0" w:color="7BA0CD"/>
            </w:tcBorders>
            <w:shd w:val="clear" w:color="auto" w:fill="FFFFFF"/>
            <w:vAlign w:val="center"/>
          </w:tcPr>
          <w:p w:rsidR="00EF3C99" w:rsidRPr="007B3234" w:rsidRDefault="00EF3C99" w:rsidP="00EF3C99">
            <w:pPr>
              <w:jc w:val="center"/>
              <w:rPr>
                <w:rFonts w:ascii="Arial" w:hAnsi="Arial" w:cs="Arial"/>
                <w:b/>
                <w:bCs/>
                <w:sz w:val="16"/>
                <w:szCs w:val="16"/>
              </w:rPr>
            </w:pPr>
            <w:r w:rsidRPr="007B3234">
              <w:rPr>
                <w:rFonts w:ascii="Arial" w:hAnsi="Arial" w:cs="Arial"/>
                <w:b/>
                <w:bCs/>
                <w:sz w:val="16"/>
                <w:szCs w:val="16"/>
              </w:rPr>
              <w:t>Spot Price</w:t>
            </w:r>
          </w:p>
        </w:tc>
        <w:tc>
          <w:tcPr>
            <w:tcW w:w="1417" w:type="dxa"/>
            <w:tcBorders>
              <w:bottom w:val="single" w:sz="8" w:space="0" w:color="7BA0CD"/>
            </w:tcBorders>
            <w:shd w:val="clear" w:color="auto" w:fill="FFFFFF"/>
            <w:vAlign w:val="center"/>
          </w:tcPr>
          <w:p w:rsidR="00EF3C99" w:rsidRPr="007B3234" w:rsidRDefault="00EF3C99" w:rsidP="00EF3C99">
            <w:pPr>
              <w:jc w:val="center"/>
              <w:rPr>
                <w:rFonts w:ascii="Arial" w:hAnsi="Arial" w:cs="Arial"/>
                <w:b/>
                <w:sz w:val="16"/>
                <w:szCs w:val="16"/>
              </w:rPr>
            </w:pPr>
            <w:r w:rsidRPr="007B3234">
              <w:rPr>
                <w:rFonts w:ascii="Arial" w:hAnsi="Arial" w:cs="Arial"/>
                <w:b/>
                <w:sz w:val="16"/>
                <w:szCs w:val="16"/>
              </w:rPr>
              <w:t>$2303.3</w:t>
            </w:r>
            <w:r>
              <w:rPr>
                <w:rFonts w:ascii="Arial" w:hAnsi="Arial" w:cs="Arial"/>
                <w:b/>
                <w:sz w:val="16"/>
                <w:szCs w:val="16"/>
              </w:rPr>
              <w:t>0</w:t>
            </w:r>
            <w:r w:rsidRPr="007B3234">
              <w:rPr>
                <w:rFonts w:ascii="Arial" w:hAnsi="Arial" w:cs="Arial"/>
                <w:b/>
                <w:sz w:val="16"/>
                <w:szCs w:val="16"/>
              </w:rPr>
              <w:t>/MWh</w:t>
            </w:r>
          </w:p>
        </w:tc>
        <w:tc>
          <w:tcPr>
            <w:tcW w:w="1276" w:type="dxa"/>
            <w:tcBorders>
              <w:bottom w:val="single" w:sz="8" w:space="0" w:color="7BA0CD"/>
            </w:tcBorders>
            <w:shd w:val="clear" w:color="auto" w:fill="FFFFFF"/>
            <w:vAlign w:val="center"/>
          </w:tcPr>
          <w:p w:rsidR="00EF3C99" w:rsidRPr="007B3234" w:rsidRDefault="00EF3C99" w:rsidP="00EF3C99">
            <w:pPr>
              <w:jc w:val="center"/>
              <w:rPr>
                <w:rFonts w:ascii="Arial" w:hAnsi="Arial" w:cs="Arial"/>
                <w:b/>
                <w:sz w:val="16"/>
                <w:szCs w:val="16"/>
              </w:rPr>
            </w:pPr>
          </w:p>
        </w:tc>
        <w:tc>
          <w:tcPr>
            <w:tcW w:w="1417" w:type="dxa"/>
            <w:tcBorders>
              <w:bottom w:val="single" w:sz="8" w:space="0" w:color="7BA0CD"/>
            </w:tcBorders>
            <w:shd w:val="clear" w:color="auto" w:fill="FFFFFF"/>
            <w:vAlign w:val="center"/>
          </w:tcPr>
          <w:p w:rsidR="00EF3C99" w:rsidRPr="00184046" w:rsidRDefault="00EF3C99" w:rsidP="00EF3C99">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EF3C99" w:rsidRPr="00184046" w:rsidRDefault="00EF3C99" w:rsidP="00EF3C99">
            <w:pPr>
              <w:jc w:val="center"/>
              <w:rPr>
                <w:rFonts w:ascii="Arial" w:hAnsi="Arial" w:cs="Arial"/>
                <w:b/>
                <w:sz w:val="16"/>
                <w:szCs w:val="16"/>
              </w:rPr>
            </w:pPr>
          </w:p>
        </w:tc>
        <w:tc>
          <w:tcPr>
            <w:tcW w:w="1134" w:type="dxa"/>
            <w:tcBorders>
              <w:bottom w:val="single" w:sz="8" w:space="0" w:color="7BA0CD"/>
            </w:tcBorders>
            <w:shd w:val="clear" w:color="auto" w:fill="FFFFFF"/>
            <w:vAlign w:val="center"/>
          </w:tcPr>
          <w:p w:rsidR="00EF3C99" w:rsidRPr="00184046" w:rsidRDefault="00EF3C99" w:rsidP="00EF3C99">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EF3C99" w:rsidRPr="00184046" w:rsidRDefault="00EF3C99" w:rsidP="00EF3C99">
            <w:pPr>
              <w:jc w:val="center"/>
              <w:rPr>
                <w:rFonts w:ascii="Arial" w:hAnsi="Arial" w:cs="Arial"/>
                <w:b/>
                <w:sz w:val="16"/>
                <w:szCs w:val="16"/>
              </w:rPr>
            </w:pPr>
          </w:p>
        </w:tc>
      </w:tr>
    </w:tbl>
    <w:p w:rsidR="00EF3C99" w:rsidRDefault="00EF3C99" w:rsidP="00BD6E1D">
      <w:pPr>
        <w:pStyle w:val="AERbodytext"/>
        <w:rPr>
          <w:b/>
        </w:rPr>
      </w:pPr>
    </w:p>
    <w:p w:rsidR="00EF3C99" w:rsidRPr="00344AB2" w:rsidRDefault="00CD6751" w:rsidP="00344AB2">
      <w:pPr>
        <w:pStyle w:val="AERbodytext"/>
        <w:spacing w:after="120" w:line="240" w:lineRule="auto"/>
        <w:rPr>
          <w:rFonts w:ascii="Arial" w:hAnsi="Arial" w:cs="Arial"/>
          <w:b/>
          <w:sz w:val="22"/>
        </w:rPr>
      </w:pPr>
      <w:r>
        <w:rPr>
          <w:rFonts w:ascii="Arial" w:hAnsi="Arial" w:cs="Arial"/>
          <w:b/>
          <w:sz w:val="22"/>
        </w:rPr>
        <w:br w:type="page"/>
      </w:r>
      <w:r w:rsidR="00EF3C99" w:rsidRPr="00344AB2">
        <w:rPr>
          <w:rFonts w:ascii="Arial" w:hAnsi="Arial" w:cs="Arial"/>
          <w:b/>
          <w:sz w:val="22"/>
        </w:rPr>
        <w:lastRenderedPageBreak/>
        <w:t>10 December 2014 16:00 PM</w:t>
      </w:r>
    </w:p>
    <w:tbl>
      <w:tblPr>
        <w:tblW w:w="9923" w:type="dxa"/>
        <w:tblBorders>
          <w:top w:val="single" w:sz="8" w:space="0" w:color="7BA0CD"/>
          <w:bottom w:val="single" w:sz="8" w:space="0" w:color="7BA0CD"/>
        </w:tblBorders>
        <w:tblLayout w:type="fixed"/>
        <w:tblLook w:val="04A0" w:firstRow="1" w:lastRow="0" w:firstColumn="1" w:lastColumn="0" w:noHBand="0" w:noVBand="1"/>
      </w:tblPr>
      <w:tblGrid>
        <w:gridCol w:w="993"/>
        <w:gridCol w:w="1134"/>
        <w:gridCol w:w="1417"/>
        <w:gridCol w:w="1276"/>
        <w:gridCol w:w="1417"/>
        <w:gridCol w:w="1276"/>
        <w:gridCol w:w="1134"/>
        <w:gridCol w:w="1276"/>
      </w:tblGrid>
      <w:tr w:rsidR="00EF3C99" w:rsidRPr="00665719" w:rsidTr="0051050F">
        <w:trPr>
          <w:trHeight w:val="190"/>
        </w:trPr>
        <w:tc>
          <w:tcPr>
            <w:tcW w:w="993" w:type="dxa"/>
            <w:tcBorders>
              <w:top w:val="single" w:sz="8" w:space="0" w:color="7BA0CD"/>
              <w:left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Time</w:t>
            </w:r>
          </w:p>
        </w:tc>
        <w:tc>
          <w:tcPr>
            <w:tcW w:w="1134"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Dispatch Price</w:t>
            </w:r>
          </w:p>
        </w:tc>
        <w:tc>
          <w:tcPr>
            <w:tcW w:w="1417"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Participant</w:t>
            </w:r>
          </w:p>
        </w:tc>
        <w:tc>
          <w:tcPr>
            <w:tcW w:w="1276"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Unit</w:t>
            </w:r>
          </w:p>
        </w:tc>
        <w:tc>
          <w:tcPr>
            <w:tcW w:w="1417"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Service</w:t>
            </w:r>
          </w:p>
        </w:tc>
        <w:tc>
          <w:tcPr>
            <w:tcW w:w="1276"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Offer price</w:t>
            </w:r>
          </w:p>
        </w:tc>
        <w:tc>
          <w:tcPr>
            <w:tcW w:w="1134"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Marginal Change</w:t>
            </w:r>
          </w:p>
        </w:tc>
        <w:tc>
          <w:tcPr>
            <w:tcW w:w="1276" w:type="dxa"/>
            <w:tcBorders>
              <w:top w:val="single" w:sz="8" w:space="0" w:color="7BA0CD"/>
              <w:bottom w:val="single" w:sz="8" w:space="0" w:color="7BA0CD"/>
              <w:right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Contribution</w:t>
            </w:r>
          </w:p>
        </w:tc>
      </w:tr>
      <w:tr w:rsidR="00EF3C99" w:rsidRPr="00602DB1" w:rsidTr="0051050F">
        <w:trPr>
          <w:trHeight w:val="211"/>
        </w:trPr>
        <w:tc>
          <w:tcPr>
            <w:tcW w:w="993" w:type="dxa"/>
            <w:tcBorders>
              <w:top w:val="single" w:sz="8" w:space="0" w:color="7BA0CD"/>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15:35</w:t>
            </w:r>
          </w:p>
        </w:tc>
        <w:tc>
          <w:tcPr>
            <w:tcW w:w="1134" w:type="dxa"/>
            <w:tcBorders>
              <w:top w:val="single" w:sz="8" w:space="0" w:color="7BA0CD"/>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$28.90</w:t>
            </w:r>
          </w:p>
        </w:tc>
        <w:tc>
          <w:tcPr>
            <w:tcW w:w="1417" w:type="dxa"/>
            <w:tcBorders>
              <w:top w:val="single" w:sz="8" w:space="0" w:color="7BA0CD"/>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single" w:sz="8" w:space="0" w:color="7BA0CD"/>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GSTONE5</w:t>
            </w:r>
          </w:p>
        </w:tc>
        <w:tc>
          <w:tcPr>
            <w:tcW w:w="1417" w:type="dxa"/>
            <w:tcBorders>
              <w:top w:val="single" w:sz="8" w:space="0" w:color="7BA0CD"/>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single" w:sz="8" w:space="0" w:color="7BA0CD"/>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$28.90</w:t>
            </w:r>
          </w:p>
        </w:tc>
        <w:tc>
          <w:tcPr>
            <w:tcW w:w="1134" w:type="dxa"/>
            <w:tcBorders>
              <w:top w:val="single" w:sz="8" w:space="0" w:color="7BA0CD"/>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1.00</w:t>
            </w:r>
          </w:p>
        </w:tc>
        <w:tc>
          <w:tcPr>
            <w:tcW w:w="1276" w:type="dxa"/>
            <w:tcBorders>
              <w:top w:val="single" w:sz="8" w:space="0" w:color="7BA0CD"/>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$28.90</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GSTONE5</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 xml:space="preserve">Raise </w:t>
            </w:r>
            <w:proofErr w:type="spellStart"/>
            <w:r>
              <w:rPr>
                <w:rFonts w:ascii="Arial" w:hAnsi="Arial" w:cs="Arial"/>
                <w:sz w:val="16"/>
                <w:szCs w:val="16"/>
              </w:rPr>
              <w:t>reg</w:t>
            </w:r>
            <w:proofErr w:type="spellEnd"/>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$2.00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-$2.00</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Delta Electricity</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VP5</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Raise 5 min</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$2.00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15:40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$28.90</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GSTONE2</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0.33</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$9.54</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GSTONE4</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0.33</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$9.54</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GSTONE4</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 xml:space="preserve">Raise </w:t>
            </w:r>
            <w:proofErr w:type="spellStart"/>
            <w:r>
              <w:rPr>
                <w:rFonts w:ascii="Arial" w:hAnsi="Arial" w:cs="Arial"/>
                <w:sz w:val="16"/>
                <w:szCs w:val="16"/>
              </w:rPr>
              <w:t>reg</w:t>
            </w:r>
            <w:proofErr w:type="spellEnd"/>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-0.33</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-$0.66</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GSTONE5</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0.33</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$9.54</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W/HOE#1</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Raise 5 min</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0.33</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$0.66</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15:45</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$30.40</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GSTONE2</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$14.45</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GSTONE2</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 xml:space="preserve">Raise </w:t>
            </w:r>
            <w:proofErr w:type="spellStart"/>
            <w:r>
              <w:rPr>
                <w:rFonts w:ascii="Arial" w:hAnsi="Arial" w:cs="Arial"/>
                <w:sz w:val="16"/>
                <w:szCs w:val="16"/>
              </w:rPr>
              <w:t>reg</w:t>
            </w:r>
            <w:proofErr w:type="spellEnd"/>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$0.50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-$0.25</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GSTONE4</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$14.45</w:t>
            </w:r>
          </w:p>
        </w:tc>
      </w:tr>
      <w:tr w:rsidR="00EF3C99" w:rsidRPr="00602DB1" w:rsidTr="0051050F">
        <w:trPr>
          <w:trHeight w:val="373"/>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GSTONE4</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 xml:space="preserve">Raise </w:t>
            </w:r>
            <w:proofErr w:type="spellStart"/>
            <w:r>
              <w:rPr>
                <w:rFonts w:ascii="Arial" w:hAnsi="Arial" w:cs="Arial"/>
                <w:sz w:val="16"/>
                <w:szCs w:val="16"/>
              </w:rPr>
              <w:t>reg</w:t>
            </w:r>
            <w:proofErr w:type="spellEnd"/>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$0.50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$0.25</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GSTONE4</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Raise 6 sec</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$0.50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-$0.50</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Delta Electricity</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VP6</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Raise 6 sec</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$2.00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15:50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$31.29</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GSTONE2</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$14.45</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GSTONE2</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 xml:space="preserve">Raise </w:t>
            </w:r>
            <w:proofErr w:type="spellStart"/>
            <w:r>
              <w:rPr>
                <w:rFonts w:ascii="Arial" w:hAnsi="Arial" w:cs="Arial"/>
                <w:sz w:val="16"/>
                <w:szCs w:val="16"/>
              </w:rPr>
              <w:t>reg</w:t>
            </w:r>
            <w:proofErr w:type="spellEnd"/>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$0.01</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-$0.01</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GSTONE4</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$14.45</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GSTONE4</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 xml:space="preserve">Raise </w:t>
            </w:r>
            <w:proofErr w:type="spellStart"/>
            <w:r>
              <w:rPr>
                <w:rFonts w:ascii="Arial" w:hAnsi="Arial" w:cs="Arial"/>
                <w:sz w:val="16"/>
                <w:szCs w:val="16"/>
              </w:rPr>
              <w:t>reg</w:t>
            </w:r>
            <w:proofErr w:type="spellEnd"/>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$0.01</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-$0.01</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STAN-2</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 xml:space="preserve">Raise </w:t>
            </w:r>
            <w:proofErr w:type="spellStart"/>
            <w:r>
              <w:rPr>
                <w:rFonts w:ascii="Arial" w:hAnsi="Arial" w:cs="Arial"/>
                <w:sz w:val="16"/>
                <w:szCs w:val="16"/>
              </w:rPr>
              <w:t>reg</w:t>
            </w:r>
            <w:proofErr w:type="spellEnd"/>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$2.40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$2.40</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15:55</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Callide Power</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CPP_3</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0.24</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$3240.00</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Callide Power</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CPP_4</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0.24</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$3240.00</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W/HOE#1</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0.48</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$6480.00</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BARRON-1</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0.03</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$405.00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16:00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Callide Power</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CPP_3</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0.18</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$2430.00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Callide Power</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CPP_4</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0.18</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$2430.00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GSTONE5</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0.11</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$1485.00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GSTONE5</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 xml:space="preserve">Lower </w:t>
            </w:r>
            <w:proofErr w:type="spellStart"/>
            <w:r>
              <w:rPr>
                <w:rFonts w:ascii="Arial" w:hAnsi="Arial" w:cs="Arial"/>
                <w:sz w:val="16"/>
                <w:szCs w:val="16"/>
              </w:rPr>
              <w:t>reg</w:t>
            </w:r>
            <w:proofErr w:type="spellEnd"/>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$0.50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0.11</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$0.06</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0.11</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$1485.00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W/HOE#1</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0.40</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$5400.00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LYMMCO</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LYA2</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Lower 5 min</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$0.50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-0.11</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-$0.06</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BARRON-1</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0.02</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$270.00</w:t>
            </w:r>
          </w:p>
        </w:tc>
      </w:tr>
      <w:tr w:rsidR="00EF3C99" w:rsidRPr="002E44F1" w:rsidTr="0051050F">
        <w:trPr>
          <w:trHeight w:val="211"/>
        </w:trPr>
        <w:tc>
          <w:tcPr>
            <w:tcW w:w="2127" w:type="dxa"/>
            <w:gridSpan w:val="2"/>
            <w:tcBorders>
              <w:bottom w:val="single" w:sz="8" w:space="0" w:color="7BA0CD"/>
            </w:tcBorders>
            <w:shd w:val="clear" w:color="auto" w:fill="FFFFFF"/>
            <w:vAlign w:val="center"/>
          </w:tcPr>
          <w:p w:rsidR="00EF3C99" w:rsidRPr="00EF3C99" w:rsidRDefault="00EF3C99" w:rsidP="00EF3C99">
            <w:pPr>
              <w:jc w:val="center"/>
              <w:rPr>
                <w:rFonts w:ascii="Arial" w:hAnsi="Arial" w:cs="Arial"/>
                <w:b/>
                <w:bCs/>
                <w:sz w:val="16"/>
                <w:szCs w:val="16"/>
              </w:rPr>
            </w:pPr>
            <w:r w:rsidRPr="00EF3C99">
              <w:rPr>
                <w:rFonts w:ascii="Arial" w:hAnsi="Arial" w:cs="Arial"/>
                <w:b/>
                <w:bCs/>
                <w:sz w:val="16"/>
                <w:szCs w:val="16"/>
              </w:rPr>
              <w:t>Spot Price</w:t>
            </w:r>
          </w:p>
        </w:tc>
        <w:tc>
          <w:tcPr>
            <w:tcW w:w="1417" w:type="dxa"/>
            <w:tcBorders>
              <w:bottom w:val="single" w:sz="8" w:space="0" w:color="7BA0CD"/>
            </w:tcBorders>
            <w:shd w:val="clear" w:color="auto" w:fill="FFFFFF"/>
            <w:vAlign w:val="center"/>
          </w:tcPr>
          <w:p w:rsidR="00EF3C99" w:rsidRPr="00EF3C99" w:rsidRDefault="00EF3C99" w:rsidP="00EF3C99">
            <w:pPr>
              <w:jc w:val="center"/>
              <w:rPr>
                <w:rFonts w:ascii="Arial" w:hAnsi="Arial" w:cs="Arial"/>
                <w:b/>
                <w:sz w:val="16"/>
                <w:szCs w:val="16"/>
              </w:rPr>
            </w:pPr>
            <w:r w:rsidRPr="00EF3C99">
              <w:rPr>
                <w:rFonts w:ascii="Arial" w:hAnsi="Arial" w:cs="Arial"/>
                <w:b/>
                <w:sz w:val="16"/>
                <w:szCs w:val="16"/>
              </w:rPr>
              <w:t>$4519.92/MWh</w:t>
            </w:r>
          </w:p>
        </w:tc>
        <w:tc>
          <w:tcPr>
            <w:tcW w:w="1276" w:type="dxa"/>
            <w:tcBorders>
              <w:bottom w:val="single" w:sz="8" w:space="0" w:color="7BA0CD"/>
            </w:tcBorders>
            <w:shd w:val="clear" w:color="auto" w:fill="FFFFFF"/>
            <w:vAlign w:val="center"/>
          </w:tcPr>
          <w:p w:rsidR="00EF3C99" w:rsidRPr="007B3234" w:rsidRDefault="00EF3C99" w:rsidP="00EF3C99">
            <w:pPr>
              <w:jc w:val="center"/>
              <w:rPr>
                <w:rFonts w:ascii="Arial" w:hAnsi="Arial" w:cs="Arial"/>
                <w:b/>
                <w:sz w:val="16"/>
                <w:szCs w:val="16"/>
              </w:rPr>
            </w:pPr>
          </w:p>
        </w:tc>
        <w:tc>
          <w:tcPr>
            <w:tcW w:w="1417" w:type="dxa"/>
            <w:tcBorders>
              <w:bottom w:val="single" w:sz="8" w:space="0" w:color="7BA0CD"/>
            </w:tcBorders>
            <w:shd w:val="clear" w:color="auto" w:fill="FFFFFF"/>
            <w:vAlign w:val="center"/>
          </w:tcPr>
          <w:p w:rsidR="00EF3C99" w:rsidRPr="00184046" w:rsidRDefault="00EF3C99" w:rsidP="00EF3C99">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EF3C99" w:rsidRPr="00184046" w:rsidRDefault="00EF3C99" w:rsidP="00EF3C99">
            <w:pPr>
              <w:jc w:val="center"/>
              <w:rPr>
                <w:rFonts w:ascii="Arial" w:hAnsi="Arial" w:cs="Arial"/>
                <w:b/>
                <w:sz w:val="16"/>
                <w:szCs w:val="16"/>
              </w:rPr>
            </w:pPr>
          </w:p>
        </w:tc>
        <w:tc>
          <w:tcPr>
            <w:tcW w:w="1134" w:type="dxa"/>
            <w:tcBorders>
              <w:bottom w:val="single" w:sz="8" w:space="0" w:color="7BA0CD"/>
            </w:tcBorders>
            <w:shd w:val="clear" w:color="auto" w:fill="FFFFFF"/>
            <w:vAlign w:val="center"/>
          </w:tcPr>
          <w:p w:rsidR="00EF3C99" w:rsidRPr="00184046" w:rsidRDefault="00EF3C99" w:rsidP="00EF3C99">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EF3C99" w:rsidRPr="00184046" w:rsidRDefault="00EF3C99" w:rsidP="00EF3C99">
            <w:pPr>
              <w:jc w:val="center"/>
              <w:rPr>
                <w:rFonts w:ascii="Arial" w:hAnsi="Arial" w:cs="Arial"/>
                <w:b/>
                <w:sz w:val="16"/>
                <w:szCs w:val="16"/>
              </w:rPr>
            </w:pPr>
          </w:p>
        </w:tc>
      </w:tr>
    </w:tbl>
    <w:p w:rsidR="00EF3C99" w:rsidRDefault="00EF3C99" w:rsidP="00BD6E1D">
      <w:pPr>
        <w:pStyle w:val="AERbodytext"/>
        <w:rPr>
          <w:b/>
        </w:rPr>
      </w:pPr>
    </w:p>
    <w:p w:rsidR="00EF3C99" w:rsidRPr="00344AB2" w:rsidRDefault="00CD6751" w:rsidP="00344AB2">
      <w:pPr>
        <w:pStyle w:val="AERbodytext"/>
        <w:spacing w:after="120" w:line="240" w:lineRule="auto"/>
        <w:rPr>
          <w:rFonts w:ascii="Arial" w:hAnsi="Arial" w:cs="Arial"/>
          <w:b/>
          <w:sz w:val="22"/>
        </w:rPr>
      </w:pPr>
      <w:r>
        <w:rPr>
          <w:rFonts w:ascii="Arial" w:hAnsi="Arial" w:cs="Arial"/>
          <w:b/>
          <w:sz w:val="22"/>
        </w:rPr>
        <w:br w:type="page"/>
      </w:r>
      <w:r w:rsidR="00EF3C99" w:rsidRPr="00344AB2">
        <w:rPr>
          <w:rFonts w:ascii="Arial" w:hAnsi="Arial" w:cs="Arial"/>
          <w:b/>
          <w:sz w:val="22"/>
        </w:rPr>
        <w:lastRenderedPageBreak/>
        <w:t>10 December 2014 16:30 PM</w:t>
      </w:r>
    </w:p>
    <w:tbl>
      <w:tblPr>
        <w:tblW w:w="9923" w:type="dxa"/>
        <w:tblBorders>
          <w:top w:val="single" w:sz="8" w:space="0" w:color="7BA0CD"/>
          <w:bottom w:val="single" w:sz="8" w:space="0" w:color="7BA0CD"/>
        </w:tblBorders>
        <w:tblLayout w:type="fixed"/>
        <w:tblLook w:val="04A0" w:firstRow="1" w:lastRow="0" w:firstColumn="1" w:lastColumn="0" w:noHBand="0" w:noVBand="1"/>
      </w:tblPr>
      <w:tblGrid>
        <w:gridCol w:w="993"/>
        <w:gridCol w:w="1134"/>
        <w:gridCol w:w="1417"/>
        <w:gridCol w:w="1276"/>
        <w:gridCol w:w="1417"/>
        <w:gridCol w:w="1276"/>
        <w:gridCol w:w="1134"/>
        <w:gridCol w:w="1276"/>
      </w:tblGrid>
      <w:tr w:rsidR="00EF3C99" w:rsidRPr="00665719" w:rsidTr="0051050F">
        <w:trPr>
          <w:trHeight w:val="190"/>
        </w:trPr>
        <w:tc>
          <w:tcPr>
            <w:tcW w:w="993" w:type="dxa"/>
            <w:tcBorders>
              <w:top w:val="single" w:sz="8" w:space="0" w:color="7BA0CD"/>
              <w:left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Time</w:t>
            </w:r>
          </w:p>
        </w:tc>
        <w:tc>
          <w:tcPr>
            <w:tcW w:w="1134"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Dispatch Price</w:t>
            </w:r>
          </w:p>
        </w:tc>
        <w:tc>
          <w:tcPr>
            <w:tcW w:w="1417"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Participant</w:t>
            </w:r>
          </w:p>
        </w:tc>
        <w:tc>
          <w:tcPr>
            <w:tcW w:w="1276"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Unit</w:t>
            </w:r>
          </w:p>
        </w:tc>
        <w:tc>
          <w:tcPr>
            <w:tcW w:w="1417"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Service</w:t>
            </w:r>
          </w:p>
        </w:tc>
        <w:tc>
          <w:tcPr>
            <w:tcW w:w="1276"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Offer price</w:t>
            </w:r>
          </w:p>
        </w:tc>
        <w:tc>
          <w:tcPr>
            <w:tcW w:w="1134"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Marginal Change</w:t>
            </w:r>
          </w:p>
        </w:tc>
        <w:tc>
          <w:tcPr>
            <w:tcW w:w="1276" w:type="dxa"/>
            <w:tcBorders>
              <w:top w:val="single" w:sz="8" w:space="0" w:color="7BA0CD"/>
              <w:bottom w:val="single" w:sz="8" w:space="0" w:color="7BA0CD"/>
              <w:right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Contribution</w:t>
            </w:r>
          </w:p>
        </w:tc>
      </w:tr>
      <w:tr w:rsidR="00EF3C99" w:rsidRPr="00602DB1" w:rsidTr="0051050F">
        <w:trPr>
          <w:trHeight w:val="211"/>
        </w:trPr>
        <w:tc>
          <w:tcPr>
            <w:tcW w:w="993" w:type="dxa"/>
            <w:tcBorders>
              <w:top w:val="single" w:sz="8" w:space="0" w:color="7BA0CD"/>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16:05</w:t>
            </w:r>
          </w:p>
        </w:tc>
        <w:tc>
          <w:tcPr>
            <w:tcW w:w="1134" w:type="dxa"/>
            <w:tcBorders>
              <w:top w:val="single" w:sz="8" w:space="0" w:color="7BA0CD"/>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$31.29</w:t>
            </w:r>
          </w:p>
        </w:tc>
        <w:tc>
          <w:tcPr>
            <w:tcW w:w="1417" w:type="dxa"/>
            <w:tcBorders>
              <w:top w:val="single" w:sz="8" w:space="0" w:color="7BA0CD"/>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single" w:sz="8" w:space="0" w:color="7BA0CD"/>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GSTONE2</w:t>
            </w:r>
          </w:p>
        </w:tc>
        <w:tc>
          <w:tcPr>
            <w:tcW w:w="1417" w:type="dxa"/>
            <w:tcBorders>
              <w:top w:val="single" w:sz="8" w:space="0" w:color="7BA0CD"/>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single" w:sz="8" w:space="0" w:color="7BA0CD"/>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$28.90</w:t>
            </w:r>
          </w:p>
        </w:tc>
        <w:tc>
          <w:tcPr>
            <w:tcW w:w="1134" w:type="dxa"/>
            <w:tcBorders>
              <w:top w:val="single" w:sz="8" w:space="0" w:color="7BA0CD"/>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0.50</w:t>
            </w:r>
          </w:p>
        </w:tc>
        <w:tc>
          <w:tcPr>
            <w:tcW w:w="1276" w:type="dxa"/>
            <w:tcBorders>
              <w:top w:val="single" w:sz="8" w:space="0" w:color="7BA0CD"/>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$14.45</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GSTONE2</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 xml:space="preserve">Raise </w:t>
            </w:r>
            <w:proofErr w:type="spellStart"/>
            <w:r>
              <w:rPr>
                <w:rFonts w:ascii="Arial" w:hAnsi="Arial" w:cs="Arial"/>
                <w:sz w:val="16"/>
                <w:szCs w:val="16"/>
              </w:rPr>
              <w:t>reg</w:t>
            </w:r>
            <w:proofErr w:type="spellEnd"/>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$0.01</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-$0.01</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GSTONE4</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$14.45</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GSTONE4</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 xml:space="preserve">Raise </w:t>
            </w:r>
            <w:proofErr w:type="spellStart"/>
            <w:r>
              <w:rPr>
                <w:rFonts w:ascii="Arial" w:hAnsi="Arial" w:cs="Arial"/>
                <w:sz w:val="16"/>
                <w:szCs w:val="16"/>
              </w:rPr>
              <w:t>reg</w:t>
            </w:r>
            <w:proofErr w:type="spellEnd"/>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$0.01</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-$0.01</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STAN-2</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 xml:space="preserve">Raise </w:t>
            </w:r>
            <w:proofErr w:type="spellStart"/>
            <w:r>
              <w:rPr>
                <w:rFonts w:ascii="Arial" w:hAnsi="Arial" w:cs="Arial"/>
                <w:sz w:val="16"/>
                <w:szCs w:val="16"/>
              </w:rPr>
              <w:t>reg</w:t>
            </w:r>
            <w:proofErr w:type="spellEnd"/>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$2.40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$2.40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16:10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$32.09</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$28.90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Raise 60 sec</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$0.01</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-$0.01</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Raise 6 sec</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$0.01</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-$0.01</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Eraring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ER01</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$35.97</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-$17.99</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Eraring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ER01</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Raise 5 min</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Eraring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ER01</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Raise 60 sec</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$0.00</w:t>
            </w:r>
          </w:p>
        </w:tc>
      </w:tr>
      <w:tr w:rsidR="00EF3C99" w:rsidRPr="00602DB1" w:rsidTr="0051050F">
        <w:trPr>
          <w:trHeight w:val="373"/>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Eraring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ER01</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Raise 6 sec</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Eraring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ER03</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$35.97</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-$17.99</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Eraring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ER03</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Raise 5 min</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Eraring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ER03</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Raise 60 sec</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Eraring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ER03</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Raise 6 sec</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Snowy Hydro</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UPPTUMUT</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$41.96</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$41.96</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417" w:type="dxa"/>
            <w:tcBorders>
              <w:top w:val="nil"/>
              <w:bottom w:val="nil"/>
            </w:tcBorders>
            <w:shd w:val="clear" w:color="auto" w:fill="auto"/>
            <w:vAlign w:val="bottom"/>
          </w:tcPr>
          <w:p w:rsidR="00EF3C99" w:rsidRDefault="00EF3C99">
            <w:pPr>
              <w:rPr>
                <w:rFonts w:ascii="Arial" w:hAnsi="Arial" w:cs="Arial"/>
                <w:sz w:val="16"/>
                <w:szCs w:val="16"/>
              </w:rPr>
            </w:pPr>
            <w:proofErr w:type="spellStart"/>
            <w:r>
              <w:rPr>
                <w:rFonts w:ascii="Arial" w:hAnsi="Arial" w:cs="Arial"/>
                <w:sz w:val="16"/>
                <w:szCs w:val="16"/>
              </w:rPr>
              <w:t>EnergyAustralia</w:t>
            </w:r>
            <w:proofErr w:type="spellEnd"/>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MP2</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Raise 5 min</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$2.78</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-$2.78</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16:15</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$43.00</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STAN-1</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$43.00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0.14</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$6.02</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STAN-3</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$43.00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0.14</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$6.02</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STAN-4</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$43.00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0.14</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$6.02</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TARONG#3</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$43.00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0.29</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$12.47</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TARONG#4</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$43.00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0.29</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$12.47</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16:20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$6666.66</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STAN-1</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$6666.66</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0.20</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$1333.33</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STAN-3</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$6666.66</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0.20</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$1333.33</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STAN-4</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$6666.66</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0.14</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$933.33</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TARONG#3</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$6666.66</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0.23</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$1533.33</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TARONG#4</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$6666.66</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0.23</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$1533.33</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16:25</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$6666.66</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STAN-1</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$6666.66</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$3333.33</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STAN-3</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$6666.66</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$3333.33</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16:30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Callide Power</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CPP_3</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0.13</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$1755.00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Callide Power</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CPP_4</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0.13</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$1755.00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GSTONE5</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0.08</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$1080.00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0.08</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$1080.00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W/HOE#1</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0.28</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$3780.00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STAN-2</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0.11</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$1485.00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STAN-4</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0.04</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$540.00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TARONG#3</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0.08</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$1080.00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TARONG#4</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0.08</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$1080.00</w:t>
            </w:r>
          </w:p>
        </w:tc>
      </w:tr>
      <w:tr w:rsidR="00EF3C99" w:rsidRPr="002E44F1" w:rsidTr="0051050F">
        <w:trPr>
          <w:trHeight w:val="211"/>
        </w:trPr>
        <w:tc>
          <w:tcPr>
            <w:tcW w:w="2127" w:type="dxa"/>
            <w:gridSpan w:val="2"/>
            <w:tcBorders>
              <w:bottom w:val="single" w:sz="8" w:space="0" w:color="7BA0CD"/>
            </w:tcBorders>
            <w:shd w:val="clear" w:color="auto" w:fill="FFFFFF"/>
            <w:vAlign w:val="center"/>
          </w:tcPr>
          <w:p w:rsidR="00EF3C99" w:rsidRPr="00EF3C99" w:rsidRDefault="00EF3C99" w:rsidP="00EF3C99">
            <w:pPr>
              <w:jc w:val="center"/>
              <w:rPr>
                <w:rFonts w:ascii="Arial" w:hAnsi="Arial" w:cs="Arial"/>
                <w:b/>
                <w:bCs/>
                <w:sz w:val="16"/>
                <w:szCs w:val="16"/>
              </w:rPr>
            </w:pPr>
            <w:r w:rsidRPr="00EF3C99">
              <w:rPr>
                <w:rFonts w:ascii="Arial" w:hAnsi="Arial" w:cs="Arial"/>
                <w:b/>
                <w:bCs/>
                <w:sz w:val="16"/>
                <w:szCs w:val="16"/>
              </w:rPr>
              <w:t>Spot Price</w:t>
            </w:r>
          </w:p>
        </w:tc>
        <w:tc>
          <w:tcPr>
            <w:tcW w:w="1417" w:type="dxa"/>
            <w:tcBorders>
              <w:bottom w:val="single" w:sz="8" w:space="0" w:color="7BA0CD"/>
            </w:tcBorders>
            <w:shd w:val="clear" w:color="auto" w:fill="FFFFFF"/>
            <w:vAlign w:val="center"/>
          </w:tcPr>
          <w:p w:rsidR="00EF3C99" w:rsidRPr="00EF3C99" w:rsidRDefault="00EF3C99" w:rsidP="00EF3C99">
            <w:pPr>
              <w:jc w:val="center"/>
              <w:rPr>
                <w:rFonts w:ascii="Arial" w:hAnsi="Arial" w:cs="Arial"/>
                <w:b/>
                <w:sz w:val="16"/>
                <w:szCs w:val="16"/>
              </w:rPr>
            </w:pPr>
            <w:r w:rsidRPr="00EF3C99">
              <w:rPr>
                <w:rFonts w:ascii="Arial" w:hAnsi="Arial" w:cs="Arial"/>
                <w:b/>
                <w:sz w:val="16"/>
                <w:szCs w:val="16"/>
              </w:rPr>
              <w:t>$4489.95/MWh</w:t>
            </w:r>
          </w:p>
        </w:tc>
        <w:tc>
          <w:tcPr>
            <w:tcW w:w="1276" w:type="dxa"/>
            <w:tcBorders>
              <w:bottom w:val="single" w:sz="8" w:space="0" w:color="7BA0CD"/>
            </w:tcBorders>
            <w:shd w:val="clear" w:color="auto" w:fill="FFFFFF"/>
            <w:vAlign w:val="center"/>
          </w:tcPr>
          <w:p w:rsidR="00EF3C99" w:rsidRPr="007B3234" w:rsidRDefault="00EF3C99" w:rsidP="00EF3C99">
            <w:pPr>
              <w:jc w:val="center"/>
              <w:rPr>
                <w:rFonts w:ascii="Arial" w:hAnsi="Arial" w:cs="Arial"/>
                <w:b/>
                <w:sz w:val="16"/>
                <w:szCs w:val="16"/>
              </w:rPr>
            </w:pPr>
          </w:p>
        </w:tc>
        <w:tc>
          <w:tcPr>
            <w:tcW w:w="1417" w:type="dxa"/>
            <w:tcBorders>
              <w:bottom w:val="single" w:sz="8" w:space="0" w:color="7BA0CD"/>
            </w:tcBorders>
            <w:shd w:val="clear" w:color="auto" w:fill="FFFFFF"/>
            <w:vAlign w:val="center"/>
          </w:tcPr>
          <w:p w:rsidR="00EF3C99" w:rsidRPr="00184046" w:rsidRDefault="00EF3C99" w:rsidP="00EF3C99">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EF3C99" w:rsidRPr="00184046" w:rsidRDefault="00EF3C99" w:rsidP="00EF3C99">
            <w:pPr>
              <w:jc w:val="center"/>
              <w:rPr>
                <w:rFonts w:ascii="Arial" w:hAnsi="Arial" w:cs="Arial"/>
                <w:b/>
                <w:sz w:val="16"/>
                <w:szCs w:val="16"/>
              </w:rPr>
            </w:pPr>
          </w:p>
        </w:tc>
        <w:tc>
          <w:tcPr>
            <w:tcW w:w="1134" w:type="dxa"/>
            <w:tcBorders>
              <w:bottom w:val="single" w:sz="8" w:space="0" w:color="7BA0CD"/>
            </w:tcBorders>
            <w:shd w:val="clear" w:color="auto" w:fill="FFFFFF"/>
            <w:vAlign w:val="center"/>
          </w:tcPr>
          <w:p w:rsidR="00EF3C99" w:rsidRPr="00184046" w:rsidRDefault="00EF3C99" w:rsidP="00EF3C99">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EF3C99" w:rsidRPr="00184046" w:rsidRDefault="00EF3C99" w:rsidP="00EF3C99">
            <w:pPr>
              <w:jc w:val="center"/>
              <w:rPr>
                <w:rFonts w:ascii="Arial" w:hAnsi="Arial" w:cs="Arial"/>
                <w:b/>
                <w:sz w:val="16"/>
                <w:szCs w:val="16"/>
              </w:rPr>
            </w:pPr>
          </w:p>
        </w:tc>
      </w:tr>
    </w:tbl>
    <w:p w:rsidR="00EF3C99" w:rsidRDefault="00EF3C99" w:rsidP="00BD6E1D">
      <w:pPr>
        <w:pStyle w:val="AERbodytext"/>
      </w:pPr>
    </w:p>
    <w:p w:rsidR="00EF3C99" w:rsidRPr="00344AB2" w:rsidRDefault="00CD6751" w:rsidP="00344AB2">
      <w:pPr>
        <w:pStyle w:val="AERbodytext"/>
        <w:spacing w:after="120" w:line="240" w:lineRule="auto"/>
        <w:rPr>
          <w:rFonts w:ascii="Arial" w:hAnsi="Arial" w:cs="Arial"/>
          <w:b/>
          <w:sz w:val="22"/>
        </w:rPr>
      </w:pPr>
      <w:r>
        <w:rPr>
          <w:rFonts w:ascii="Arial" w:hAnsi="Arial" w:cs="Arial"/>
          <w:b/>
          <w:sz w:val="22"/>
        </w:rPr>
        <w:br w:type="page"/>
      </w:r>
      <w:r w:rsidR="00EF3C99" w:rsidRPr="00344AB2">
        <w:rPr>
          <w:rFonts w:ascii="Arial" w:hAnsi="Arial" w:cs="Arial"/>
          <w:b/>
          <w:sz w:val="22"/>
        </w:rPr>
        <w:lastRenderedPageBreak/>
        <w:t>10 December 2014 17:00 PM</w:t>
      </w:r>
    </w:p>
    <w:tbl>
      <w:tblPr>
        <w:tblW w:w="9923" w:type="dxa"/>
        <w:tblBorders>
          <w:top w:val="single" w:sz="8" w:space="0" w:color="7BA0CD"/>
          <w:bottom w:val="single" w:sz="8" w:space="0" w:color="7BA0CD"/>
        </w:tblBorders>
        <w:tblLayout w:type="fixed"/>
        <w:tblLook w:val="04A0" w:firstRow="1" w:lastRow="0" w:firstColumn="1" w:lastColumn="0" w:noHBand="0" w:noVBand="1"/>
      </w:tblPr>
      <w:tblGrid>
        <w:gridCol w:w="993"/>
        <w:gridCol w:w="1134"/>
        <w:gridCol w:w="1525"/>
        <w:gridCol w:w="1168"/>
        <w:gridCol w:w="1417"/>
        <w:gridCol w:w="1276"/>
        <w:gridCol w:w="1134"/>
        <w:gridCol w:w="1276"/>
      </w:tblGrid>
      <w:tr w:rsidR="00EF3C99" w:rsidRPr="00665719" w:rsidTr="00347BAF">
        <w:trPr>
          <w:trHeight w:val="190"/>
        </w:trPr>
        <w:tc>
          <w:tcPr>
            <w:tcW w:w="993" w:type="dxa"/>
            <w:tcBorders>
              <w:top w:val="single" w:sz="8" w:space="0" w:color="7BA0CD"/>
              <w:left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Time</w:t>
            </w:r>
          </w:p>
        </w:tc>
        <w:tc>
          <w:tcPr>
            <w:tcW w:w="1134"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Dispatch Price</w:t>
            </w:r>
          </w:p>
        </w:tc>
        <w:tc>
          <w:tcPr>
            <w:tcW w:w="1525"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Participant</w:t>
            </w:r>
          </w:p>
        </w:tc>
        <w:tc>
          <w:tcPr>
            <w:tcW w:w="1168"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Unit</w:t>
            </w:r>
          </w:p>
        </w:tc>
        <w:tc>
          <w:tcPr>
            <w:tcW w:w="1417"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Service</w:t>
            </w:r>
          </w:p>
        </w:tc>
        <w:tc>
          <w:tcPr>
            <w:tcW w:w="1276"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Offer price</w:t>
            </w:r>
          </w:p>
        </w:tc>
        <w:tc>
          <w:tcPr>
            <w:tcW w:w="1134"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Marginal Change</w:t>
            </w:r>
          </w:p>
        </w:tc>
        <w:tc>
          <w:tcPr>
            <w:tcW w:w="1276" w:type="dxa"/>
            <w:tcBorders>
              <w:top w:val="single" w:sz="8" w:space="0" w:color="7BA0CD"/>
              <w:bottom w:val="single" w:sz="8" w:space="0" w:color="7BA0CD"/>
              <w:right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Contribution</w:t>
            </w:r>
          </w:p>
        </w:tc>
      </w:tr>
      <w:tr w:rsidR="00EF3C99" w:rsidRPr="00602DB1" w:rsidTr="00347BAF">
        <w:trPr>
          <w:trHeight w:val="211"/>
        </w:trPr>
        <w:tc>
          <w:tcPr>
            <w:tcW w:w="993" w:type="dxa"/>
            <w:tcBorders>
              <w:top w:val="single" w:sz="8" w:space="0" w:color="7BA0CD"/>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16:35</w:t>
            </w:r>
          </w:p>
        </w:tc>
        <w:tc>
          <w:tcPr>
            <w:tcW w:w="1134" w:type="dxa"/>
            <w:tcBorders>
              <w:top w:val="single" w:sz="8" w:space="0" w:color="7BA0CD"/>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$34.40</w:t>
            </w:r>
          </w:p>
        </w:tc>
        <w:tc>
          <w:tcPr>
            <w:tcW w:w="1525" w:type="dxa"/>
            <w:tcBorders>
              <w:top w:val="single" w:sz="8" w:space="0" w:color="7BA0CD"/>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CS Energy</w:t>
            </w:r>
          </w:p>
        </w:tc>
        <w:tc>
          <w:tcPr>
            <w:tcW w:w="1168" w:type="dxa"/>
            <w:tcBorders>
              <w:top w:val="single" w:sz="8" w:space="0" w:color="7BA0CD"/>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GSTONE6</w:t>
            </w:r>
          </w:p>
        </w:tc>
        <w:tc>
          <w:tcPr>
            <w:tcW w:w="1417" w:type="dxa"/>
            <w:tcBorders>
              <w:top w:val="single" w:sz="8" w:space="0" w:color="7BA0CD"/>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single" w:sz="8" w:space="0" w:color="7BA0CD"/>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$28.90</w:t>
            </w:r>
          </w:p>
        </w:tc>
        <w:tc>
          <w:tcPr>
            <w:tcW w:w="1134" w:type="dxa"/>
            <w:tcBorders>
              <w:top w:val="single" w:sz="8" w:space="0" w:color="7BA0CD"/>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1.00</w:t>
            </w:r>
          </w:p>
        </w:tc>
        <w:tc>
          <w:tcPr>
            <w:tcW w:w="1276" w:type="dxa"/>
            <w:tcBorders>
              <w:top w:val="single" w:sz="8" w:space="0" w:color="7BA0CD"/>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$28.90</w:t>
            </w:r>
          </w:p>
        </w:tc>
      </w:tr>
      <w:tr w:rsidR="00EF3C99" w:rsidRPr="00602DB1" w:rsidTr="00347BA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525"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CS Energy</w:t>
            </w:r>
          </w:p>
        </w:tc>
        <w:tc>
          <w:tcPr>
            <w:tcW w:w="1168"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 xml:space="preserve">Raise </w:t>
            </w:r>
            <w:proofErr w:type="spellStart"/>
            <w:r>
              <w:rPr>
                <w:rFonts w:ascii="Arial" w:hAnsi="Arial" w:cs="Arial"/>
                <w:sz w:val="16"/>
                <w:szCs w:val="16"/>
              </w:rPr>
              <w:t>reg</w:t>
            </w:r>
            <w:proofErr w:type="spellEnd"/>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$0.50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-$0.50</w:t>
            </w:r>
          </w:p>
        </w:tc>
      </w:tr>
      <w:tr w:rsidR="00EF3C99" w:rsidRPr="00602DB1" w:rsidTr="00347BA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525"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Snowy Hydro</w:t>
            </w:r>
          </w:p>
        </w:tc>
        <w:tc>
          <w:tcPr>
            <w:tcW w:w="1168"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UPPTUMUT</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 xml:space="preserve">Raise </w:t>
            </w:r>
            <w:proofErr w:type="spellStart"/>
            <w:r>
              <w:rPr>
                <w:rFonts w:ascii="Arial" w:hAnsi="Arial" w:cs="Arial"/>
                <w:sz w:val="16"/>
                <w:szCs w:val="16"/>
              </w:rPr>
              <w:t>reg</w:t>
            </w:r>
            <w:proofErr w:type="spellEnd"/>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$6.00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$6.00</w:t>
            </w:r>
          </w:p>
        </w:tc>
      </w:tr>
      <w:tr w:rsidR="00EF3C99" w:rsidRPr="00602DB1" w:rsidTr="00347BAF">
        <w:trPr>
          <w:trHeight w:val="211"/>
        </w:trPr>
        <w:tc>
          <w:tcPr>
            <w:tcW w:w="993"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16:40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$29.90</w:t>
            </w:r>
          </w:p>
        </w:tc>
        <w:tc>
          <w:tcPr>
            <w:tcW w:w="1525"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168"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$28.90</w:t>
            </w:r>
          </w:p>
        </w:tc>
      </w:tr>
      <w:tr w:rsidR="00EF3C99" w:rsidRPr="00602DB1" w:rsidTr="00347BA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525"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168"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 xml:space="preserve">Raise </w:t>
            </w:r>
            <w:proofErr w:type="spellStart"/>
            <w:r>
              <w:rPr>
                <w:rFonts w:ascii="Arial" w:hAnsi="Arial" w:cs="Arial"/>
                <w:sz w:val="16"/>
                <w:szCs w:val="16"/>
              </w:rPr>
              <w:t>reg</w:t>
            </w:r>
            <w:proofErr w:type="spellEnd"/>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-$2.00</w:t>
            </w:r>
          </w:p>
        </w:tc>
      </w:tr>
      <w:tr w:rsidR="00EF3C99" w:rsidRPr="00602DB1" w:rsidTr="00347BA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525"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Snowy Hydro</w:t>
            </w:r>
          </w:p>
        </w:tc>
        <w:tc>
          <w:tcPr>
            <w:tcW w:w="1168"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UPPTUMUT</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 xml:space="preserve">Raise </w:t>
            </w:r>
            <w:proofErr w:type="spellStart"/>
            <w:r>
              <w:rPr>
                <w:rFonts w:ascii="Arial" w:hAnsi="Arial" w:cs="Arial"/>
                <w:sz w:val="16"/>
                <w:szCs w:val="16"/>
              </w:rPr>
              <w:t>reg</w:t>
            </w:r>
            <w:proofErr w:type="spellEnd"/>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$3.00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$3.00</w:t>
            </w:r>
          </w:p>
        </w:tc>
      </w:tr>
      <w:tr w:rsidR="00EF3C99" w:rsidRPr="00602DB1" w:rsidTr="00347BAF">
        <w:trPr>
          <w:trHeight w:val="211"/>
        </w:trPr>
        <w:tc>
          <w:tcPr>
            <w:tcW w:w="993"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16:45</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$31.55</w:t>
            </w:r>
          </w:p>
        </w:tc>
        <w:tc>
          <w:tcPr>
            <w:tcW w:w="1525"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CS Energy</w:t>
            </w:r>
          </w:p>
        </w:tc>
        <w:tc>
          <w:tcPr>
            <w:tcW w:w="1168"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$28.90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$28.90</w:t>
            </w:r>
          </w:p>
        </w:tc>
      </w:tr>
      <w:tr w:rsidR="00EF3C99" w:rsidRPr="00602DB1" w:rsidTr="00347BA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525"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CS Energy</w:t>
            </w:r>
          </w:p>
        </w:tc>
        <w:tc>
          <w:tcPr>
            <w:tcW w:w="1168"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 xml:space="preserve">Raise </w:t>
            </w:r>
            <w:proofErr w:type="spellStart"/>
            <w:r>
              <w:rPr>
                <w:rFonts w:ascii="Arial" w:hAnsi="Arial" w:cs="Arial"/>
                <w:sz w:val="16"/>
                <w:szCs w:val="16"/>
              </w:rPr>
              <w:t>reg</w:t>
            </w:r>
            <w:proofErr w:type="spellEnd"/>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$0.50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-$0.50</w:t>
            </w:r>
          </w:p>
        </w:tc>
      </w:tr>
      <w:tr w:rsidR="00EF3C99" w:rsidRPr="00602DB1" w:rsidTr="00347BA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525"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Eraring Energy</w:t>
            </w:r>
          </w:p>
        </w:tc>
        <w:tc>
          <w:tcPr>
            <w:tcW w:w="1168"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ER03</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Raise 5 min</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$3.15</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1.00</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$3.15</w:t>
            </w:r>
          </w:p>
        </w:tc>
      </w:tr>
      <w:tr w:rsidR="00EF3C99" w:rsidRPr="00602DB1" w:rsidTr="00347BAF">
        <w:trPr>
          <w:trHeight w:val="211"/>
        </w:trPr>
        <w:tc>
          <w:tcPr>
            <w:tcW w:w="993"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16:50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$37.64</w:t>
            </w:r>
          </w:p>
        </w:tc>
        <w:tc>
          <w:tcPr>
            <w:tcW w:w="1525"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Macquarie Generation</w:t>
            </w:r>
          </w:p>
        </w:tc>
        <w:tc>
          <w:tcPr>
            <w:tcW w:w="1168"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LD02</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$35.96</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1.04</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$37.40</w:t>
            </w:r>
          </w:p>
        </w:tc>
      </w:tr>
      <w:tr w:rsidR="00EF3C99" w:rsidRPr="00602DB1" w:rsidTr="00347BA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525"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Macquarie Generation</w:t>
            </w:r>
          </w:p>
        </w:tc>
        <w:tc>
          <w:tcPr>
            <w:tcW w:w="1168"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LD02</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 xml:space="preserve">Raise </w:t>
            </w:r>
            <w:proofErr w:type="spellStart"/>
            <w:r>
              <w:rPr>
                <w:rFonts w:ascii="Arial" w:hAnsi="Arial" w:cs="Arial"/>
                <w:sz w:val="16"/>
                <w:szCs w:val="16"/>
              </w:rPr>
              <w:t>reg</w:t>
            </w:r>
            <w:proofErr w:type="spellEnd"/>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$0.01</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-0.05</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$0.00</w:t>
            </w:r>
          </w:p>
        </w:tc>
      </w:tr>
      <w:tr w:rsidR="00EF3C99" w:rsidRPr="00602DB1" w:rsidTr="00347BAF">
        <w:trPr>
          <w:trHeight w:val="98"/>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525"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Vic Power Trader</w:t>
            </w:r>
          </w:p>
        </w:tc>
        <w:tc>
          <w:tcPr>
            <w:tcW w:w="1168"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APD01</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Raise 5 min</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$4.51</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0.05</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$0.23</w:t>
            </w:r>
          </w:p>
        </w:tc>
      </w:tr>
      <w:tr w:rsidR="00EF3C99" w:rsidRPr="00602DB1" w:rsidTr="00347BAF">
        <w:trPr>
          <w:trHeight w:val="211"/>
        </w:trPr>
        <w:tc>
          <w:tcPr>
            <w:tcW w:w="993"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16:55</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$298.12</w:t>
            </w:r>
          </w:p>
        </w:tc>
        <w:tc>
          <w:tcPr>
            <w:tcW w:w="1525"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Stanwell</w:t>
            </w:r>
          </w:p>
        </w:tc>
        <w:tc>
          <w:tcPr>
            <w:tcW w:w="1168"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TARONG#3</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$298.12</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$149.06</w:t>
            </w:r>
          </w:p>
        </w:tc>
      </w:tr>
      <w:tr w:rsidR="00EF3C99" w:rsidRPr="00602DB1" w:rsidTr="00347BA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525"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Stanwell</w:t>
            </w:r>
          </w:p>
        </w:tc>
        <w:tc>
          <w:tcPr>
            <w:tcW w:w="1168"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TARONG#4</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$298.12</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0.50</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$149.06</w:t>
            </w:r>
          </w:p>
        </w:tc>
      </w:tr>
      <w:tr w:rsidR="00EF3C99" w:rsidRPr="00602DB1" w:rsidTr="00347BAF">
        <w:trPr>
          <w:trHeight w:val="211"/>
        </w:trPr>
        <w:tc>
          <w:tcPr>
            <w:tcW w:w="993"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17:00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525"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Origin Energy</w:t>
            </w:r>
          </w:p>
        </w:tc>
        <w:tc>
          <w:tcPr>
            <w:tcW w:w="1168"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MSTUART2</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0.11</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$1485.00</w:t>
            </w:r>
          </w:p>
        </w:tc>
      </w:tr>
      <w:tr w:rsidR="00EF3C99" w:rsidRPr="00602DB1" w:rsidTr="00347BA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525"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168"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W/HOE#1</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0.42</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$5670.00</w:t>
            </w:r>
          </w:p>
        </w:tc>
      </w:tr>
      <w:tr w:rsidR="00EF3C99" w:rsidRPr="00602DB1" w:rsidTr="00347BA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525"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Millmerran</w:t>
            </w:r>
          </w:p>
        </w:tc>
        <w:tc>
          <w:tcPr>
            <w:tcW w:w="1168"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MPP_1</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0.13</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$1755.00</w:t>
            </w:r>
          </w:p>
        </w:tc>
      </w:tr>
      <w:tr w:rsidR="00EF3C99" w:rsidRPr="00602DB1" w:rsidTr="00347BA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525"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Millmerran</w:t>
            </w:r>
          </w:p>
        </w:tc>
        <w:tc>
          <w:tcPr>
            <w:tcW w:w="1168"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MPP_2</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0.08</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$1080.00</w:t>
            </w:r>
          </w:p>
        </w:tc>
      </w:tr>
      <w:tr w:rsidR="00EF3C99" w:rsidRPr="00602DB1" w:rsidTr="00347BA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525"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168"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TARONG#3</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0.13</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$1755.00</w:t>
            </w:r>
          </w:p>
        </w:tc>
      </w:tr>
      <w:tr w:rsidR="00EF3C99" w:rsidRPr="00602DB1" w:rsidTr="00347BA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525"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168"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TARONG#4</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0.13</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$1755.00</w:t>
            </w:r>
          </w:p>
        </w:tc>
      </w:tr>
      <w:tr w:rsidR="00EF3C99" w:rsidRPr="002E44F1" w:rsidTr="00347BAF">
        <w:trPr>
          <w:trHeight w:val="211"/>
        </w:trPr>
        <w:tc>
          <w:tcPr>
            <w:tcW w:w="2127" w:type="dxa"/>
            <w:gridSpan w:val="2"/>
            <w:tcBorders>
              <w:bottom w:val="single" w:sz="8" w:space="0" w:color="7BA0CD"/>
            </w:tcBorders>
            <w:shd w:val="clear" w:color="auto" w:fill="FFFFFF"/>
            <w:vAlign w:val="center"/>
          </w:tcPr>
          <w:p w:rsidR="00EF3C99" w:rsidRPr="00EF3C99" w:rsidRDefault="00EF3C99" w:rsidP="00EF3C99">
            <w:pPr>
              <w:jc w:val="center"/>
              <w:rPr>
                <w:rFonts w:ascii="Arial" w:hAnsi="Arial" w:cs="Arial"/>
                <w:b/>
                <w:bCs/>
                <w:sz w:val="16"/>
                <w:szCs w:val="16"/>
              </w:rPr>
            </w:pPr>
            <w:r w:rsidRPr="00EF3C99">
              <w:rPr>
                <w:rFonts w:ascii="Arial" w:hAnsi="Arial" w:cs="Arial"/>
                <w:b/>
                <w:bCs/>
                <w:sz w:val="16"/>
                <w:szCs w:val="16"/>
              </w:rPr>
              <w:t>Spot Price</w:t>
            </w:r>
          </w:p>
        </w:tc>
        <w:tc>
          <w:tcPr>
            <w:tcW w:w="1525" w:type="dxa"/>
            <w:tcBorders>
              <w:bottom w:val="single" w:sz="8" w:space="0" w:color="7BA0CD"/>
            </w:tcBorders>
            <w:shd w:val="clear" w:color="auto" w:fill="FFFFFF"/>
            <w:vAlign w:val="center"/>
          </w:tcPr>
          <w:p w:rsidR="00EF3C99" w:rsidRPr="00EF3C99" w:rsidRDefault="00EF3C99" w:rsidP="00EF3C99">
            <w:pPr>
              <w:jc w:val="center"/>
              <w:rPr>
                <w:rFonts w:ascii="Arial" w:hAnsi="Arial" w:cs="Arial"/>
                <w:b/>
                <w:sz w:val="16"/>
                <w:szCs w:val="16"/>
              </w:rPr>
            </w:pPr>
            <w:r w:rsidRPr="00EF3C99">
              <w:rPr>
                <w:rFonts w:ascii="Arial" w:hAnsi="Arial" w:cs="Arial"/>
                <w:b/>
                <w:sz w:val="16"/>
                <w:szCs w:val="16"/>
              </w:rPr>
              <w:t>$2321.94/MWh</w:t>
            </w:r>
          </w:p>
        </w:tc>
        <w:tc>
          <w:tcPr>
            <w:tcW w:w="1168" w:type="dxa"/>
            <w:tcBorders>
              <w:bottom w:val="single" w:sz="8" w:space="0" w:color="7BA0CD"/>
            </w:tcBorders>
            <w:shd w:val="clear" w:color="auto" w:fill="FFFFFF"/>
            <w:vAlign w:val="center"/>
          </w:tcPr>
          <w:p w:rsidR="00EF3C99" w:rsidRPr="00EF3C99" w:rsidRDefault="00EF3C99" w:rsidP="00EF3C99">
            <w:pPr>
              <w:jc w:val="center"/>
              <w:rPr>
                <w:rFonts w:ascii="Arial" w:hAnsi="Arial" w:cs="Arial"/>
                <w:b/>
                <w:sz w:val="16"/>
                <w:szCs w:val="16"/>
              </w:rPr>
            </w:pPr>
          </w:p>
        </w:tc>
        <w:tc>
          <w:tcPr>
            <w:tcW w:w="1417" w:type="dxa"/>
            <w:tcBorders>
              <w:bottom w:val="single" w:sz="8" w:space="0" w:color="7BA0CD"/>
            </w:tcBorders>
            <w:shd w:val="clear" w:color="auto" w:fill="FFFFFF"/>
            <w:vAlign w:val="center"/>
          </w:tcPr>
          <w:p w:rsidR="00EF3C99" w:rsidRPr="00184046" w:rsidRDefault="00EF3C99" w:rsidP="00EF3C99">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EF3C99" w:rsidRPr="00184046" w:rsidRDefault="00EF3C99" w:rsidP="00EF3C99">
            <w:pPr>
              <w:jc w:val="center"/>
              <w:rPr>
                <w:rFonts w:ascii="Arial" w:hAnsi="Arial" w:cs="Arial"/>
                <w:b/>
                <w:sz w:val="16"/>
                <w:szCs w:val="16"/>
              </w:rPr>
            </w:pPr>
          </w:p>
        </w:tc>
        <w:tc>
          <w:tcPr>
            <w:tcW w:w="1134" w:type="dxa"/>
            <w:tcBorders>
              <w:bottom w:val="single" w:sz="8" w:space="0" w:color="7BA0CD"/>
            </w:tcBorders>
            <w:shd w:val="clear" w:color="auto" w:fill="FFFFFF"/>
            <w:vAlign w:val="center"/>
          </w:tcPr>
          <w:p w:rsidR="00EF3C99" w:rsidRPr="00184046" w:rsidRDefault="00EF3C99" w:rsidP="00EF3C99">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EF3C99" w:rsidRPr="00184046" w:rsidRDefault="00EF3C99" w:rsidP="00EF3C99">
            <w:pPr>
              <w:jc w:val="center"/>
              <w:rPr>
                <w:rFonts w:ascii="Arial" w:hAnsi="Arial" w:cs="Arial"/>
                <w:b/>
                <w:sz w:val="16"/>
                <w:szCs w:val="16"/>
              </w:rPr>
            </w:pPr>
          </w:p>
        </w:tc>
      </w:tr>
    </w:tbl>
    <w:p w:rsidR="00EF3C99" w:rsidRDefault="00EF3C99" w:rsidP="0051050F">
      <w:pPr>
        <w:pStyle w:val="AERbodytext"/>
        <w:spacing w:after="0" w:line="240" w:lineRule="auto"/>
      </w:pPr>
    </w:p>
    <w:p w:rsidR="00EF3C99" w:rsidRPr="00344AB2" w:rsidRDefault="00EF3C99" w:rsidP="00344AB2">
      <w:pPr>
        <w:pStyle w:val="AERbodytext"/>
        <w:spacing w:after="120" w:line="240" w:lineRule="auto"/>
        <w:rPr>
          <w:rFonts w:ascii="Arial" w:hAnsi="Arial" w:cs="Arial"/>
          <w:b/>
          <w:sz w:val="22"/>
        </w:rPr>
      </w:pPr>
      <w:r w:rsidRPr="00344AB2">
        <w:rPr>
          <w:rFonts w:ascii="Arial" w:hAnsi="Arial" w:cs="Arial"/>
          <w:b/>
          <w:sz w:val="22"/>
        </w:rPr>
        <w:t>11 December 2014 13:00 PM</w:t>
      </w:r>
    </w:p>
    <w:tbl>
      <w:tblPr>
        <w:tblW w:w="9923" w:type="dxa"/>
        <w:tblBorders>
          <w:top w:val="single" w:sz="8" w:space="0" w:color="7BA0CD"/>
          <w:bottom w:val="single" w:sz="8" w:space="0" w:color="7BA0CD"/>
        </w:tblBorders>
        <w:tblLayout w:type="fixed"/>
        <w:tblLook w:val="04A0" w:firstRow="1" w:lastRow="0" w:firstColumn="1" w:lastColumn="0" w:noHBand="0" w:noVBand="1"/>
      </w:tblPr>
      <w:tblGrid>
        <w:gridCol w:w="993"/>
        <w:gridCol w:w="1134"/>
        <w:gridCol w:w="1417"/>
        <w:gridCol w:w="1276"/>
        <w:gridCol w:w="1417"/>
        <w:gridCol w:w="1276"/>
        <w:gridCol w:w="1134"/>
        <w:gridCol w:w="1276"/>
      </w:tblGrid>
      <w:tr w:rsidR="00EF3C99" w:rsidRPr="00665719" w:rsidTr="0051050F">
        <w:trPr>
          <w:trHeight w:val="190"/>
        </w:trPr>
        <w:tc>
          <w:tcPr>
            <w:tcW w:w="993" w:type="dxa"/>
            <w:tcBorders>
              <w:top w:val="single" w:sz="8" w:space="0" w:color="7BA0CD"/>
              <w:left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Time</w:t>
            </w:r>
          </w:p>
        </w:tc>
        <w:tc>
          <w:tcPr>
            <w:tcW w:w="1134"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Dispatch Price</w:t>
            </w:r>
          </w:p>
        </w:tc>
        <w:tc>
          <w:tcPr>
            <w:tcW w:w="1417"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Participant</w:t>
            </w:r>
          </w:p>
        </w:tc>
        <w:tc>
          <w:tcPr>
            <w:tcW w:w="1276"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Unit</w:t>
            </w:r>
          </w:p>
        </w:tc>
        <w:tc>
          <w:tcPr>
            <w:tcW w:w="1417"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Service</w:t>
            </w:r>
          </w:p>
        </w:tc>
        <w:tc>
          <w:tcPr>
            <w:tcW w:w="1276"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Offer price</w:t>
            </w:r>
          </w:p>
        </w:tc>
        <w:tc>
          <w:tcPr>
            <w:tcW w:w="1134" w:type="dxa"/>
            <w:tcBorders>
              <w:top w:val="single" w:sz="8" w:space="0" w:color="7BA0CD"/>
              <w:bottom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Marginal Change</w:t>
            </w:r>
          </w:p>
        </w:tc>
        <w:tc>
          <w:tcPr>
            <w:tcW w:w="1276" w:type="dxa"/>
            <w:tcBorders>
              <w:top w:val="single" w:sz="8" w:space="0" w:color="7BA0CD"/>
              <w:bottom w:val="single" w:sz="8" w:space="0" w:color="7BA0CD"/>
              <w:right w:val="single" w:sz="8" w:space="0" w:color="7BA0CD"/>
            </w:tcBorders>
            <w:shd w:val="clear" w:color="auto" w:fill="4F81BD"/>
          </w:tcPr>
          <w:p w:rsidR="00EF3C99" w:rsidRPr="00665719" w:rsidRDefault="00EF3C99" w:rsidP="00EF3C99">
            <w:pPr>
              <w:jc w:val="center"/>
              <w:rPr>
                <w:rFonts w:ascii="Arial" w:hAnsi="Arial" w:cs="Arial"/>
                <w:bCs/>
                <w:color w:val="FFFFFF"/>
                <w:sz w:val="16"/>
                <w:szCs w:val="16"/>
              </w:rPr>
            </w:pPr>
            <w:r w:rsidRPr="00665719">
              <w:rPr>
                <w:rFonts w:ascii="Arial" w:hAnsi="Arial" w:cs="Arial"/>
                <w:bCs/>
                <w:color w:val="FFFFFF"/>
                <w:sz w:val="16"/>
                <w:szCs w:val="16"/>
              </w:rPr>
              <w:t>Contribution</w:t>
            </w:r>
          </w:p>
        </w:tc>
      </w:tr>
      <w:tr w:rsidR="00EF3C99" w:rsidRPr="00602DB1" w:rsidTr="0051050F">
        <w:trPr>
          <w:trHeight w:val="211"/>
        </w:trPr>
        <w:tc>
          <w:tcPr>
            <w:tcW w:w="993" w:type="dxa"/>
            <w:tcBorders>
              <w:top w:val="single" w:sz="8" w:space="0" w:color="7BA0CD"/>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12:35</w:t>
            </w:r>
          </w:p>
        </w:tc>
        <w:tc>
          <w:tcPr>
            <w:tcW w:w="1134" w:type="dxa"/>
            <w:tcBorders>
              <w:top w:val="single" w:sz="8" w:space="0" w:color="7BA0CD"/>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$164.98</w:t>
            </w:r>
          </w:p>
        </w:tc>
        <w:tc>
          <w:tcPr>
            <w:tcW w:w="1417" w:type="dxa"/>
            <w:tcBorders>
              <w:top w:val="single" w:sz="8" w:space="0" w:color="7BA0CD"/>
              <w:bottom w:val="nil"/>
            </w:tcBorders>
            <w:shd w:val="clear" w:color="auto" w:fill="auto"/>
            <w:vAlign w:val="bottom"/>
          </w:tcPr>
          <w:p w:rsidR="00EF3C99" w:rsidRDefault="00EF3C99">
            <w:pPr>
              <w:rPr>
                <w:rFonts w:ascii="Arial" w:hAnsi="Arial" w:cs="Arial"/>
                <w:sz w:val="16"/>
                <w:szCs w:val="16"/>
              </w:rPr>
            </w:pPr>
            <w:proofErr w:type="spellStart"/>
            <w:r>
              <w:rPr>
                <w:rFonts w:ascii="Arial" w:hAnsi="Arial" w:cs="Arial"/>
                <w:sz w:val="16"/>
                <w:szCs w:val="16"/>
              </w:rPr>
              <w:t>Braemar</w:t>
            </w:r>
            <w:proofErr w:type="spellEnd"/>
            <w:r>
              <w:rPr>
                <w:rFonts w:ascii="Arial" w:hAnsi="Arial" w:cs="Arial"/>
                <w:sz w:val="16"/>
                <w:szCs w:val="16"/>
              </w:rPr>
              <w:t xml:space="preserve"> Power Projects</w:t>
            </w:r>
          </w:p>
        </w:tc>
        <w:tc>
          <w:tcPr>
            <w:tcW w:w="1276" w:type="dxa"/>
            <w:tcBorders>
              <w:top w:val="single" w:sz="8" w:space="0" w:color="7BA0CD"/>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BRAEMAR1</w:t>
            </w:r>
          </w:p>
        </w:tc>
        <w:tc>
          <w:tcPr>
            <w:tcW w:w="1417" w:type="dxa"/>
            <w:tcBorders>
              <w:top w:val="single" w:sz="8" w:space="0" w:color="7BA0CD"/>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single" w:sz="8" w:space="0" w:color="7BA0CD"/>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$164.98</w:t>
            </w:r>
          </w:p>
        </w:tc>
        <w:tc>
          <w:tcPr>
            <w:tcW w:w="1134" w:type="dxa"/>
            <w:tcBorders>
              <w:top w:val="single" w:sz="8" w:space="0" w:color="7BA0CD"/>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0.33</w:t>
            </w:r>
          </w:p>
        </w:tc>
        <w:tc>
          <w:tcPr>
            <w:tcW w:w="1276" w:type="dxa"/>
            <w:tcBorders>
              <w:top w:val="single" w:sz="8" w:space="0" w:color="7BA0CD"/>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$54.44</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417" w:type="dxa"/>
            <w:tcBorders>
              <w:top w:val="nil"/>
              <w:bottom w:val="nil"/>
            </w:tcBorders>
            <w:shd w:val="clear" w:color="auto" w:fill="auto"/>
            <w:vAlign w:val="bottom"/>
          </w:tcPr>
          <w:p w:rsidR="00EF3C99" w:rsidRDefault="00EF3C99">
            <w:pPr>
              <w:rPr>
                <w:rFonts w:ascii="Arial" w:hAnsi="Arial" w:cs="Arial"/>
                <w:sz w:val="16"/>
                <w:szCs w:val="16"/>
              </w:rPr>
            </w:pPr>
            <w:proofErr w:type="spellStart"/>
            <w:r>
              <w:rPr>
                <w:rFonts w:ascii="Arial" w:hAnsi="Arial" w:cs="Arial"/>
                <w:sz w:val="16"/>
                <w:szCs w:val="16"/>
              </w:rPr>
              <w:t>Braemar</w:t>
            </w:r>
            <w:proofErr w:type="spellEnd"/>
            <w:r>
              <w:rPr>
                <w:rFonts w:ascii="Arial" w:hAnsi="Arial" w:cs="Arial"/>
                <w:sz w:val="16"/>
                <w:szCs w:val="16"/>
              </w:rPr>
              <w:t xml:space="preserve"> Power Projects</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BRAEMAR2</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$164.98</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0.33</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$54.44</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rPr>
                <w:rFonts w:ascii="Arial" w:hAnsi="Arial" w:cs="Arial"/>
                <w:sz w:val="16"/>
                <w:szCs w:val="16"/>
              </w:rPr>
            </w:pPr>
          </w:p>
        </w:tc>
        <w:tc>
          <w:tcPr>
            <w:tcW w:w="1134" w:type="dxa"/>
            <w:tcBorders>
              <w:top w:val="nil"/>
              <w:bottom w:val="nil"/>
            </w:tcBorders>
            <w:shd w:val="clear" w:color="auto" w:fill="auto"/>
            <w:vAlign w:val="bottom"/>
          </w:tcPr>
          <w:p w:rsidR="00EF3C99" w:rsidRDefault="00EF3C99">
            <w:pPr>
              <w:rPr>
                <w:rFonts w:ascii="Arial" w:hAnsi="Arial" w:cs="Arial"/>
                <w:sz w:val="16"/>
                <w:szCs w:val="16"/>
              </w:rPr>
            </w:pPr>
          </w:p>
        </w:tc>
        <w:tc>
          <w:tcPr>
            <w:tcW w:w="1417" w:type="dxa"/>
            <w:tcBorders>
              <w:top w:val="nil"/>
              <w:bottom w:val="nil"/>
            </w:tcBorders>
            <w:shd w:val="clear" w:color="auto" w:fill="auto"/>
            <w:vAlign w:val="bottom"/>
          </w:tcPr>
          <w:p w:rsidR="00EF3C99" w:rsidRDefault="00EF3C99">
            <w:pPr>
              <w:rPr>
                <w:rFonts w:ascii="Arial" w:hAnsi="Arial" w:cs="Arial"/>
                <w:sz w:val="16"/>
                <w:szCs w:val="16"/>
              </w:rPr>
            </w:pPr>
            <w:proofErr w:type="spellStart"/>
            <w:r>
              <w:rPr>
                <w:rFonts w:ascii="Arial" w:hAnsi="Arial" w:cs="Arial"/>
                <w:sz w:val="16"/>
                <w:szCs w:val="16"/>
              </w:rPr>
              <w:t>Braemar</w:t>
            </w:r>
            <w:proofErr w:type="spellEnd"/>
            <w:r>
              <w:rPr>
                <w:rFonts w:ascii="Arial" w:hAnsi="Arial" w:cs="Arial"/>
                <w:sz w:val="16"/>
                <w:szCs w:val="16"/>
              </w:rPr>
              <w:t xml:space="preserve"> Power Projects</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BRAEMAR3</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$164.98</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0.33</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$54.44</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12:40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$298.95</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STAN-1</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$298.95</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0.28</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$83.71</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STAN-2</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$298.95</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0.28</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$83.71</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STAN-3</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$298.95</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0.16</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$47.83</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STAN-4</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$298.95</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0.28</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$83.71</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12:45</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$60.16</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Snowy Hydro</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MURRAY</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$41.94</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1.43</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$59.97</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12:50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$42.55</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Snowy Hydro</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MURRAY</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$32.80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1.30</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$42.64</w:t>
            </w:r>
          </w:p>
        </w:tc>
      </w:tr>
      <w:tr w:rsidR="00EF3C99" w:rsidRPr="00602DB1" w:rsidTr="0051050F">
        <w:trPr>
          <w:trHeight w:val="211"/>
        </w:trPr>
        <w:tc>
          <w:tcPr>
            <w:tcW w:w="993"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12:55</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$42.50</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Snowy Hydro</w:t>
            </w:r>
          </w:p>
        </w:tc>
        <w:tc>
          <w:tcPr>
            <w:tcW w:w="1276"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MURRAY</w:t>
            </w:r>
          </w:p>
        </w:tc>
        <w:tc>
          <w:tcPr>
            <w:tcW w:w="1417" w:type="dxa"/>
            <w:tcBorders>
              <w:top w:val="nil"/>
              <w:bottom w:val="nil"/>
            </w:tcBorders>
            <w:shd w:val="clear" w:color="auto" w:fill="auto"/>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$32.80</w:t>
            </w:r>
          </w:p>
        </w:tc>
        <w:tc>
          <w:tcPr>
            <w:tcW w:w="1134"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1.30</w:t>
            </w:r>
          </w:p>
        </w:tc>
        <w:tc>
          <w:tcPr>
            <w:tcW w:w="1276" w:type="dxa"/>
            <w:tcBorders>
              <w:top w:val="nil"/>
              <w:bottom w:val="nil"/>
            </w:tcBorders>
            <w:shd w:val="clear" w:color="auto" w:fill="auto"/>
            <w:vAlign w:val="bottom"/>
          </w:tcPr>
          <w:p w:rsidR="00EF3C99" w:rsidRDefault="00EF3C99">
            <w:pPr>
              <w:jc w:val="right"/>
              <w:rPr>
                <w:rFonts w:ascii="Arial" w:hAnsi="Arial" w:cs="Arial"/>
                <w:sz w:val="16"/>
                <w:szCs w:val="16"/>
              </w:rPr>
            </w:pPr>
            <w:r>
              <w:rPr>
                <w:rFonts w:ascii="Arial" w:hAnsi="Arial" w:cs="Arial"/>
                <w:sz w:val="16"/>
                <w:szCs w:val="16"/>
              </w:rPr>
              <w:t>$42.64</w:t>
            </w:r>
          </w:p>
        </w:tc>
      </w:tr>
      <w:tr w:rsidR="00EF3C99" w:rsidRPr="00602DB1" w:rsidTr="00347BAF">
        <w:trPr>
          <w:trHeight w:val="131"/>
        </w:trPr>
        <w:tc>
          <w:tcPr>
            <w:tcW w:w="993"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Callide Power</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CPP_3</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0.08</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$1080.00</w:t>
            </w:r>
          </w:p>
        </w:tc>
      </w:tr>
      <w:tr w:rsidR="00EF3C99" w:rsidRPr="00602DB1" w:rsidTr="00347BAF">
        <w:trPr>
          <w:trHeight w:val="74"/>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Callide Power</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CPP_4</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0.08</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$1080.00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GSTONE1</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0.04</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$540.00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GSTONE4</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0.04</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$540.00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GSTONE5</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0.04</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$540.00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GSTONE6</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0.04</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$540.00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CS Energy</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W/HOE#1</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0.15</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$2025.00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Millmerran</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MPP_2</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0.04</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$540.00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BARRON-2</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0.01</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KAREEYA1</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0.01</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KAREEYA2</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0.01</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KAREEYA4</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0.01</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STAN-2</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0.06</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$810.00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STAN-3</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0.07</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$945.00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STAN-4</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0.08</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$1080.00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TARONG#1</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0.07</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$945.00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TARONG#3</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0.07</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$945.00</w:t>
            </w:r>
          </w:p>
        </w:tc>
      </w:tr>
      <w:tr w:rsidR="00EF3C99" w:rsidRPr="00602DB1" w:rsidTr="0051050F">
        <w:trPr>
          <w:trHeight w:val="211"/>
        </w:trPr>
        <w:tc>
          <w:tcPr>
            <w:tcW w:w="993"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134"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Stanwell</w:t>
            </w:r>
          </w:p>
        </w:tc>
        <w:tc>
          <w:tcPr>
            <w:tcW w:w="1276"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TARONG#4</w:t>
            </w:r>
          </w:p>
        </w:tc>
        <w:tc>
          <w:tcPr>
            <w:tcW w:w="1417" w:type="dxa"/>
            <w:tcBorders>
              <w:top w:val="nil"/>
              <w:bottom w:val="nil"/>
            </w:tcBorders>
            <w:shd w:val="clear" w:color="auto" w:fill="DBE5F1" w:themeFill="accent1" w:themeFillTint="33"/>
            <w:vAlign w:val="bottom"/>
          </w:tcPr>
          <w:p w:rsidR="00EF3C99" w:rsidRDefault="00EF3C99">
            <w:pPr>
              <w:rPr>
                <w:rFonts w:ascii="Arial" w:hAnsi="Arial" w:cs="Arial"/>
                <w:sz w:val="16"/>
                <w:szCs w:val="16"/>
              </w:rPr>
            </w:pPr>
            <w:r>
              <w:rPr>
                <w:rFonts w:ascii="Arial" w:hAnsi="Arial" w:cs="Arial"/>
                <w:sz w:val="16"/>
                <w:szCs w:val="16"/>
              </w:rPr>
              <w:t>Energy</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$13500.00</w:t>
            </w:r>
          </w:p>
        </w:tc>
        <w:tc>
          <w:tcPr>
            <w:tcW w:w="1134"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0.07</w:t>
            </w:r>
          </w:p>
        </w:tc>
        <w:tc>
          <w:tcPr>
            <w:tcW w:w="1276" w:type="dxa"/>
            <w:tcBorders>
              <w:top w:val="nil"/>
              <w:bottom w:val="nil"/>
            </w:tcBorders>
            <w:shd w:val="clear" w:color="auto" w:fill="DBE5F1" w:themeFill="accent1" w:themeFillTint="33"/>
            <w:vAlign w:val="bottom"/>
          </w:tcPr>
          <w:p w:rsidR="00EF3C99" w:rsidRDefault="00EF3C99">
            <w:pPr>
              <w:jc w:val="right"/>
              <w:rPr>
                <w:rFonts w:ascii="Arial" w:hAnsi="Arial" w:cs="Arial"/>
                <w:sz w:val="16"/>
                <w:szCs w:val="16"/>
              </w:rPr>
            </w:pPr>
            <w:r>
              <w:rPr>
                <w:rFonts w:ascii="Arial" w:hAnsi="Arial" w:cs="Arial"/>
                <w:sz w:val="16"/>
                <w:szCs w:val="16"/>
              </w:rPr>
              <w:t>$945.00</w:t>
            </w:r>
          </w:p>
        </w:tc>
      </w:tr>
      <w:tr w:rsidR="00EF3C99" w:rsidRPr="002E44F1" w:rsidTr="0051050F">
        <w:trPr>
          <w:trHeight w:val="211"/>
        </w:trPr>
        <w:tc>
          <w:tcPr>
            <w:tcW w:w="2127" w:type="dxa"/>
            <w:gridSpan w:val="2"/>
            <w:tcBorders>
              <w:bottom w:val="single" w:sz="8" w:space="0" w:color="7BA0CD"/>
            </w:tcBorders>
            <w:shd w:val="clear" w:color="auto" w:fill="FFFFFF"/>
            <w:vAlign w:val="center"/>
          </w:tcPr>
          <w:p w:rsidR="00EF3C99" w:rsidRPr="00EF3C99" w:rsidRDefault="00EF3C99" w:rsidP="00EF3C99">
            <w:pPr>
              <w:jc w:val="center"/>
              <w:rPr>
                <w:rFonts w:ascii="Arial" w:hAnsi="Arial" w:cs="Arial"/>
                <w:b/>
                <w:bCs/>
                <w:sz w:val="16"/>
                <w:szCs w:val="16"/>
              </w:rPr>
            </w:pPr>
            <w:r w:rsidRPr="00EF3C99">
              <w:rPr>
                <w:rFonts w:ascii="Arial" w:hAnsi="Arial" w:cs="Arial"/>
                <w:b/>
                <w:bCs/>
                <w:sz w:val="16"/>
                <w:szCs w:val="16"/>
              </w:rPr>
              <w:t>Spot Price</w:t>
            </w:r>
          </w:p>
        </w:tc>
        <w:tc>
          <w:tcPr>
            <w:tcW w:w="1417" w:type="dxa"/>
            <w:tcBorders>
              <w:bottom w:val="single" w:sz="8" w:space="0" w:color="7BA0CD"/>
            </w:tcBorders>
            <w:shd w:val="clear" w:color="auto" w:fill="FFFFFF"/>
            <w:vAlign w:val="center"/>
          </w:tcPr>
          <w:p w:rsidR="00EF3C99" w:rsidRPr="00EF3C99" w:rsidRDefault="00EF3C99" w:rsidP="000B1EDC">
            <w:pPr>
              <w:jc w:val="center"/>
              <w:rPr>
                <w:rFonts w:ascii="Arial" w:hAnsi="Arial" w:cs="Arial"/>
                <w:b/>
                <w:sz w:val="16"/>
                <w:szCs w:val="16"/>
              </w:rPr>
            </w:pPr>
            <w:r w:rsidRPr="00EF3C99">
              <w:rPr>
                <w:rFonts w:ascii="Arial" w:hAnsi="Arial" w:cs="Arial"/>
                <w:b/>
                <w:sz w:val="16"/>
                <w:szCs w:val="16"/>
              </w:rPr>
              <w:t>$</w:t>
            </w:r>
            <w:r w:rsidR="000B1EDC" w:rsidRPr="000B1EDC">
              <w:rPr>
                <w:rFonts w:ascii="Arial" w:hAnsi="Arial" w:cs="Arial"/>
                <w:b/>
                <w:sz w:val="16"/>
                <w:szCs w:val="16"/>
              </w:rPr>
              <w:t>2351.52</w:t>
            </w:r>
            <w:r w:rsidRPr="00EF3C99">
              <w:rPr>
                <w:rFonts w:ascii="Arial" w:hAnsi="Arial" w:cs="Arial"/>
                <w:b/>
                <w:sz w:val="16"/>
                <w:szCs w:val="16"/>
              </w:rPr>
              <w:t>/MWh</w:t>
            </w:r>
          </w:p>
        </w:tc>
        <w:tc>
          <w:tcPr>
            <w:tcW w:w="1276" w:type="dxa"/>
            <w:tcBorders>
              <w:bottom w:val="single" w:sz="8" w:space="0" w:color="7BA0CD"/>
            </w:tcBorders>
            <w:shd w:val="clear" w:color="auto" w:fill="FFFFFF"/>
            <w:vAlign w:val="center"/>
          </w:tcPr>
          <w:p w:rsidR="00EF3C99" w:rsidRPr="00EF3C99" w:rsidRDefault="00EF3C99" w:rsidP="00EF3C99">
            <w:pPr>
              <w:jc w:val="center"/>
              <w:rPr>
                <w:rFonts w:ascii="Arial" w:hAnsi="Arial" w:cs="Arial"/>
                <w:b/>
                <w:sz w:val="16"/>
                <w:szCs w:val="16"/>
              </w:rPr>
            </w:pPr>
          </w:p>
        </w:tc>
        <w:tc>
          <w:tcPr>
            <w:tcW w:w="1417" w:type="dxa"/>
            <w:tcBorders>
              <w:bottom w:val="single" w:sz="8" w:space="0" w:color="7BA0CD"/>
            </w:tcBorders>
            <w:shd w:val="clear" w:color="auto" w:fill="FFFFFF"/>
            <w:vAlign w:val="center"/>
          </w:tcPr>
          <w:p w:rsidR="00EF3C99" w:rsidRPr="00184046" w:rsidRDefault="00EF3C99" w:rsidP="00EF3C99">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EF3C99" w:rsidRPr="00184046" w:rsidRDefault="00EF3C99" w:rsidP="00EF3C99">
            <w:pPr>
              <w:jc w:val="center"/>
              <w:rPr>
                <w:rFonts w:ascii="Arial" w:hAnsi="Arial" w:cs="Arial"/>
                <w:b/>
                <w:sz w:val="16"/>
                <w:szCs w:val="16"/>
              </w:rPr>
            </w:pPr>
          </w:p>
        </w:tc>
        <w:tc>
          <w:tcPr>
            <w:tcW w:w="1134" w:type="dxa"/>
            <w:tcBorders>
              <w:bottom w:val="single" w:sz="8" w:space="0" w:color="7BA0CD"/>
            </w:tcBorders>
            <w:shd w:val="clear" w:color="auto" w:fill="FFFFFF"/>
            <w:vAlign w:val="center"/>
          </w:tcPr>
          <w:p w:rsidR="00EF3C99" w:rsidRPr="00184046" w:rsidRDefault="00EF3C99" w:rsidP="00EF3C99">
            <w:pPr>
              <w:jc w:val="center"/>
              <w:rPr>
                <w:rFonts w:ascii="Arial" w:hAnsi="Arial" w:cs="Arial"/>
                <w:b/>
                <w:sz w:val="16"/>
                <w:szCs w:val="16"/>
              </w:rPr>
            </w:pPr>
          </w:p>
        </w:tc>
        <w:tc>
          <w:tcPr>
            <w:tcW w:w="1276" w:type="dxa"/>
            <w:tcBorders>
              <w:bottom w:val="single" w:sz="8" w:space="0" w:color="7BA0CD"/>
            </w:tcBorders>
            <w:shd w:val="clear" w:color="auto" w:fill="FFFFFF"/>
            <w:vAlign w:val="center"/>
          </w:tcPr>
          <w:p w:rsidR="00EF3C99" w:rsidRPr="00184046" w:rsidRDefault="00EF3C99" w:rsidP="00EF3C99">
            <w:pPr>
              <w:jc w:val="center"/>
              <w:rPr>
                <w:rFonts w:ascii="Arial" w:hAnsi="Arial" w:cs="Arial"/>
                <w:b/>
                <w:sz w:val="16"/>
                <w:szCs w:val="16"/>
              </w:rPr>
            </w:pPr>
          </w:p>
        </w:tc>
      </w:tr>
    </w:tbl>
    <w:p w:rsidR="00BD6E1D" w:rsidRPr="00F52F00" w:rsidRDefault="00BD6E1D" w:rsidP="00BB6D62">
      <w:pPr>
        <w:pStyle w:val="AERbodytext"/>
      </w:pPr>
    </w:p>
    <w:sectPr w:rsidR="00BD6E1D" w:rsidRPr="00F52F00" w:rsidSect="001266F8">
      <w:footerReference w:type="default" r:id="rId26"/>
      <w:footerReference w:type="first" r:id="rId27"/>
      <w:type w:val="continuous"/>
      <w:pgSz w:w="11906" w:h="16838" w:code="9"/>
      <w:pgMar w:top="851" w:right="1440" w:bottom="709"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53F" w:rsidRDefault="0096053F" w:rsidP="00BB640B">
      <w:r>
        <w:separator/>
      </w:r>
    </w:p>
    <w:p w:rsidR="0096053F" w:rsidRDefault="0096053F"/>
    <w:p w:rsidR="0096053F" w:rsidRDefault="0096053F"/>
  </w:endnote>
  <w:endnote w:type="continuationSeparator" w:id="0">
    <w:p w:rsidR="0096053F" w:rsidRDefault="0096053F" w:rsidP="00BB640B">
      <w:r>
        <w:continuationSeparator/>
      </w:r>
    </w:p>
    <w:p w:rsidR="0096053F" w:rsidRDefault="0096053F"/>
    <w:p w:rsidR="0096053F" w:rsidRDefault="009605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53F" w:rsidRPr="00474107" w:rsidRDefault="0096053F" w:rsidP="006E199B">
    <w:pPr>
      <w:pStyle w:val="Footer"/>
      <w:jc w:val="center"/>
    </w:pPr>
    <w:r>
      <w:rPr>
        <w:rStyle w:val="PageNumber"/>
      </w:rPr>
      <w:fldChar w:fldCharType="begin"/>
    </w:r>
    <w:r>
      <w:rPr>
        <w:rStyle w:val="PageNumber"/>
      </w:rPr>
      <w:instrText xml:space="preserve"> PAGE </w:instrText>
    </w:r>
    <w:r>
      <w:rPr>
        <w:rStyle w:val="PageNumber"/>
      </w:rPr>
      <w:fldChar w:fldCharType="separate"/>
    </w:r>
    <w:r w:rsidR="001048D1">
      <w:rPr>
        <w:rStyle w:val="PageNumber"/>
        <w:noProof/>
      </w:rPr>
      <w:t>29</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53F" w:rsidRPr="00F52F00" w:rsidRDefault="0096053F" w:rsidP="002633B4">
    <w:pPr>
      <w:pStyle w:val="Footer"/>
      <w:pBdr>
        <w:top w:val="single" w:sz="4" w:space="1" w:color="auto"/>
      </w:pBdr>
      <w:jc w:val="left"/>
      <w:rPr>
        <w:rFonts w:ascii="Arial" w:hAnsi="Arial" w:cs="Arial"/>
        <w:i/>
      </w:rPr>
    </w:pPr>
    <w:r w:rsidRPr="00F52F00">
      <w:rPr>
        <w:rFonts w:ascii="Arial" w:hAnsi="Arial" w:cs="Arial"/>
        <w:i/>
      </w:rPr>
      <w:t>© Commonwealth of Australia</w:t>
    </w:r>
    <w:r w:rsidRPr="00F52F00">
      <w:rPr>
        <w:rFonts w:ascii="Arial" w:hAnsi="Arial" w:cs="Arial"/>
        <w:i/>
      </w:rPr>
      <w:tab/>
    </w:r>
    <w:r w:rsidRPr="00F52F00">
      <w:rPr>
        <w:rFonts w:ascii="Arial" w:hAnsi="Arial" w:cs="Arial"/>
        <w:i/>
      </w:rPr>
      <w:tab/>
      <w:t>AER reference: 39220 – D14/</w:t>
    </w:r>
    <w:r>
      <w:rPr>
        <w:rFonts w:ascii="Arial" w:hAnsi="Arial" w:cs="Arial"/>
        <w:i/>
      </w:rPr>
      <w:t>198428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53F" w:rsidRDefault="0096053F" w:rsidP="00BB640B">
      <w:r>
        <w:separator/>
      </w:r>
    </w:p>
    <w:p w:rsidR="0096053F" w:rsidRPr="00DB6729" w:rsidRDefault="0096053F">
      <w:pPr>
        <w:rPr>
          <w:b/>
          <w:sz w:val="2"/>
        </w:rPr>
      </w:pPr>
    </w:p>
  </w:footnote>
  <w:footnote w:type="continuationSeparator" w:id="0">
    <w:p w:rsidR="0096053F" w:rsidRDefault="0096053F" w:rsidP="00BB640B">
      <w:r>
        <w:continuationSeparator/>
      </w:r>
    </w:p>
    <w:p w:rsidR="0096053F" w:rsidRDefault="0096053F"/>
  </w:footnote>
  <w:footnote w:id="1">
    <w:p w:rsidR="0096053F" w:rsidRPr="00CD6751" w:rsidRDefault="0096053F">
      <w:pPr>
        <w:pStyle w:val="FootnoteText"/>
        <w:rPr>
          <w:rFonts w:ascii="Arial" w:hAnsi="Arial" w:cs="Arial"/>
          <w:sz w:val="18"/>
        </w:rPr>
      </w:pPr>
      <w:r>
        <w:rPr>
          <w:rStyle w:val="FootnoteReference"/>
        </w:rPr>
        <w:footnoteRef/>
      </w:r>
      <w:r>
        <w:t xml:space="preserve"> </w:t>
      </w:r>
      <w:r w:rsidRPr="00CD6751">
        <w:rPr>
          <w:rFonts w:ascii="Arial" w:hAnsi="Arial" w:cs="Arial"/>
          <w:sz w:val="18"/>
        </w:rPr>
        <w:t>Origin Energy’s Mt Stuart Power Station on 10 December</w:t>
      </w:r>
      <w:r>
        <w:rPr>
          <w:rFonts w:ascii="Arial" w:hAnsi="Arial" w:cs="Arial"/>
          <w:sz w:val="18"/>
        </w:rPr>
        <w:t>.</w:t>
      </w:r>
    </w:p>
  </w:footnote>
  <w:footnote w:id="2">
    <w:p w:rsidR="0096053F" w:rsidRPr="00041957" w:rsidRDefault="0096053F">
      <w:pPr>
        <w:pStyle w:val="FootnoteText"/>
        <w:rPr>
          <w:rFonts w:ascii="Arial" w:hAnsi="Arial" w:cs="Arial"/>
          <w:sz w:val="18"/>
        </w:rPr>
      </w:pPr>
      <w:r>
        <w:rPr>
          <w:rStyle w:val="FootnoteReference"/>
        </w:rPr>
        <w:footnoteRef/>
      </w:r>
      <w:r>
        <w:t xml:space="preserve"> </w:t>
      </w:r>
      <w:r w:rsidRPr="00041957">
        <w:rPr>
          <w:rFonts w:ascii="Arial" w:hAnsi="Arial" w:cs="Arial"/>
          <w:sz w:val="18"/>
        </w:rPr>
        <w:t>Price setter information is published by AEMO</w:t>
      </w:r>
      <w:r>
        <w:rPr>
          <w:rFonts w:ascii="Arial" w:hAnsi="Arial" w:cs="Arial"/>
          <w:sz w:val="18"/>
        </w:rPr>
        <w:t xml:space="preserve"> and can be </w:t>
      </w:r>
      <w:r w:rsidRPr="00344AB2">
        <w:rPr>
          <w:rFonts w:ascii="Arial" w:hAnsi="Arial" w:cs="Arial"/>
          <w:sz w:val="18"/>
        </w:rPr>
        <w:t xml:space="preserve">found at </w:t>
      </w:r>
      <w:hyperlink r:id="rId1" w:history="1">
        <w:r w:rsidRPr="00344AB2">
          <w:rPr>
            <w:rStyle w:val="Hyperlink"/>
            <w:rFonts w:ascii="Arial" w:hAnsi="Arial" w:cs="Arial"/>
            <w:sz w:val="18"/>
            <w:szCs w:val="16"/>
          </w:rPr>
          <w:t>www.aemo.com.au</w:t>
        </w:r>
      </w:hyperlink>
    </w:p>
  </w:footnote>
  <w:footnote w:id="3">
    <w:p w:rsidR="0096053F" w:rsidRPr="00A975A4" w:rsidRDefault="0096053F">
      <w:pPr>
        <w:pStyle w:val="FootnoteText"/>
        <w:rPr>
          <w:rFonts w:ascii="Arial" w:hAnsi="Arial" w:cs="Arial"/>
          <w:sz w:val="18"/>
        </w:rPr>
      </w:pPr>
      <w:r>
        <w:rPr>
          <w:rStyle w:val="FootnoteReference"/>
        </w:rPr>
        <w:footnoteRef/>
      </w:r>
      <w:r>
        <w:t xml:space="preserve"> </w:t>
      </w:r>
      <w:r w:rsidRPr="00A975A4">
        <w:rPr>
          <w:rFonts w:ascii="Arial" w:hAnsi="Arial" w:cs="Arial"/>
          <w:sz w:val="18"/>
        </w:rPr>
        <w:t>The Terranora interconnector is scheduled to return to service in August 2015.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865EE"/>
    <w:multiLevelType w:val="hybridMultilevel"/>
    <w:tmpl w:val="42762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4F14ED"/>
    <w:multiLevelType w:val="hybridMultilevel"/>
    <w:tmpl w:val="65A02A80"/>
    <w:lvl w:ilvl="0" w:tplc="45BA4166">
      <w:start w:val="1"/>
      <w:numFmt w:val="bullet"/>
      <w:lvlText w:val="-"/>
      <w:lvlJc w:val="left"/>
      <w:pPr>
        <w:ind w:left="720" w:hanging="360"/>
      </w:pPr>
      <w:rPr>
        <w:rFonts w:ascii="Arial" w:eastAsia="Times New Roman" w:hAnsi="Arial" w:cs="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D517D24"/>
    <w:multiLevelType w:val="hybridMultilevel"/>
    <w:tmpl w:val="66B0C8D4"/>
    <w:lvl w:ilvl="0" w:tplc="A05C8C1C">
      <w:start w:val="1"/>
      <w:numFmt w:val="lowerRoman"/>
      <w:pStyle w:val="Listnumbered3"/>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3">
    <w:nsid w:val="121E3F70"/>
    <w:multiLevelType w:val="multilevel"/>
    <w:tmpl w:val="C8C0264C"/>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4">
    <w:nsid w:val="1A3A6266"/>
    <w:multiLevelType w:val="multilevel"/>
    <w:tmpl w:val="F6E68370"/>
    <w:lvl w:ilvl="0">
      <w:start w:val="1"/>
      <w:numFmt w:val="bullet"/>
      <w:pStyle w:val="ListBullet21"/>
      <w:lvlText w:val=""/>
      <w:lvlJc w:val="left"/>
      <w:pPr>
        <w:ind w:left="717" w:hanging="360"/>
      </w:pPr>
      <w:rPr>
        <w:rFonts w:ascii="Wingdings 2" w:hAnsi="Wingdings 2" w:hint="default"/>
        <w:b w:val="0"/>
        <w:bCs w:val="0"/>
        <w:i w:val="0"/>
        <w:iCs w:val="0"/>
        <w:caps w:val="0"/>
        <w:strike w:val="0"/>
        <w:dstrike w:val="0"/>
        <w:outline w:val="0"/>
        <w:shadow w:val="0"/>
        <w:emboss w:val="0"/>
        <w:imprint w:val="0"/>
        <w:vanish w:val="0"/>
        <w:spacing w:val="0"/>
        <w:kern w:val="0"/>
        <w:position w:val="0"/>
        <w:sz w:val="18"/>
        <w:u w:val="none"/>
        <w:vertAlign w:val="baseline"/>
        <w:em w:val="none"/>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nsid w:val="1B455DBC"/>
    <w:multiLevelType w:val="hybridMultilevel"/>
    <w:tmpl w:val="6608A17C"/>
    <w:lvl w:ilvl="0" w:tplc="0C090001">
      <w:start w:val="24"/>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DA63277"/>
    <w:multiLevelType w:val="hybridMultilevel"/>
    <w:tmpl w:val="70F850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DE935EA"/>
    <w:multiLevelType w:val="hybridMultilevel"/>
    <w:tmpl w:val="06D458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4F03AB9"/>
    <w:multiLevelType w:val="multilevel"/>
    <w:tmpl w:val="F7065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9351F95"/>
    <w:multiLevelType w:val="hybridMultilevel"/>
    <w:tmpl w:val="AE1043C8"/>
    <w:lvl w:ilvl="0" w:tplc="0C090005">
      <w:start w:val="1"/>
      <w:numFmt w:val="bullet"/>
      <w:pStyle w:val="Listbullet1"/>
      <w:lvlText w:val=""/>
      <w:lvlJc w:val="left"/>
      <w:pPr>
        <w:ind w:left="360" w:hanging="360"/>
      </w:pPr>
      <w:rPr>
        <w:rFonts w:ascii="Wingdings 2" w:hAnsi="Wingdings 2"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C090003">
      <w:start w:val="1"/>
      <w:numFmt w:val="bullet"/>
      <w:lvlText w:val="o"/>
      <w:lvlJc w:val="left"/>
      <w:pPr>
        <w:ind w:left="1843" w:hanging="360"/>
      </w:pPr>
      <w:rPr>
        <w:rFonts w:ascii="Courier New" w:hAnsi="Courier New" w:cs="Courier New" w:hint="default"/>
      </w:rPr>
    </w:lvl>
    <w:lvl w:ilvl="2" w:tplc="0C090005" w:tentative="1">
      <w:start w:val="1"/>
      <w:numFmt w:val="bullet"/>
      <w:lvlText w:val=""/>
      <w:lvlJc w:val="left"/>
      <w:pPr>
        <w:ind w:left="2563" w:hanging="360"/>
      </w:pPr>
      <w:rPr>
        <w:rFonts w:ascii="Wingdings" w:hAnsi="Wingdings" w:hint="default"/>
      </w:rPr>
    </w:lvl>
    <w:lvl w:ilvl="3" w:tplc="0C090001" w:tentative="1">
      <w:start w:val="1"/>
      <w:numFmt w:val="bullet"/>
      <w:lvlText w:val=""/>
      <w:lvlJc w:val="left"/>
      <w:pPr>
        <w:ind w:left="3283" w:hanging="360"/>
      </w:pPr>
      <w:rPr>
        <w:rFonts w:ascii="Symbol" w:hAnsi="Symbol" w:hint="default"/>
      </w:rPr>
    </w:lvl>
    <w:lvl w:ilvl="4" w:tplc="0C090003" w:tentative="1">
      <w:start w:val="1"/>
      <w:numFmt w:val="bullet"/>
      <w:lvlText w:val="o"/>
      <w:lvlJc w:val="left"/>
      <w:pPr>
        <w:ind w:left="4003" w:hanging="360"/>
      </w:pPr>
      <w:rPr>
        <w:rFonts w:ascii="Courier New" w:hAnsi="Courier New" w:cs="Courier New" w:hint="default"/>
      </w:rPr>
    </w:lvl>
    <w:lvl w:ilvl="5" w:tplc="0C090005" w:tentative="1">
      <w:start w:val="1"/>
      <w:numFmt w:val="bullet"/>
      <w:lvlText w:val=""/>
      <w:lvlJc w:val="left"/>
      <w:pPr>
        <w:ind w:left="4723" w:hanging="360"/>
      </w:pPr>
      <w:rPr>
        <w:rFonts w:ascii="Wingdings" w:hAnsi="Wingdings" w:hint="default"/>
      </w:rPr>
    </w:lvl>
    <w:lvl w:ilvl="6" w:tplc="0C090001" w:tentative="1">
      <w:start w:val="1"/>
      <w:numFmt w:val="bullet"/>
      <w:lvlText w:val=""/>
      <w:lvlJc w:val="left"/>
      <w:pPr>
        <w:ind w:left="5443" w:hanging="360"/>
      </w:pPr>
      <w:rPr>
        <w:rFonts w:ascii="Symbol" w:hAnsi="Symbol" w:hint="default"/>
      </w:rPr>
    </w:lvl>
    <w:lvl w:ilvl="7" w:tplc="0C090003" w:tentative="1">
      <w:start w:val="1"/>
      <w:numFmt w:val="bullet"/>
      <w:lvlText w:val="o"/>
      <w:lvlJc w:val="left"/>
      <w:pPr>
        <w:ind w:left="6163" w:hanging="360"/>
      </w:pPr>
      <w:rPr>
        <w:rFonts w:ascii="Courier New" w:hAnsi="Courier New" w:cs="Courier New" w:hint="default"/>
      </w:rPr>
    </w:lvl>
    <w:lvl w:ilvl="8" w:tplc="0C090005" w:tentative="1">
      <w:start w:val="1"/>
      <w:numFmt w:val="bullet"/>
      <w:lvlText w:val=""/>
      <w:lvlJc w:val="left"/>
      <w:pPr>
        <w:ind w:left="6883" w:hanging="360"/>
      </w:pPr>
      <w:rPr>
        <w:rFonts w:ascii="Wingdings" w:hAnsi="Wingdings" w:hint="default"/>
      </w:rPr>
    </w:lvl>
  </w:abstractNum>
  <w:abstractNum w:abstractNumId="11">
    <w:nsid w:val="2FB612CC"/>
    <w:multiLevelType w:val="multilevel"/>
    <w:tmpl w:val="1492709C"/>
    <w:styleLink w:val="AERHeadings"/>
    <w:lvl w:ilvl="0">
      <w:start w:val="1"/>
      <w:numFmt w:val="none"/>
      <w:pStyle w:val="AERHeading1new"/>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2">
    <w:nsid w:val="301B31FF"/>
    <w:multiLevelType w:val="multilevel"/>
    <w:tmpl w:val="6B1233FC"/>
    <w:lvl w:ilvl="0">
      <w:start w:val="1"/>
      <w:numFmt w:val="lowerLetter"/>
      <w:pStyle w:val="Listalpha"/>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3">
    <w:nsid w:val="35AB1B64"/>
    <w:multiLevelType w:val="hybridMultilevel"/>
    <w:tmpl w:val="F050C5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7C414C3"/>
    <w:multiLevelType w:val="hybridMultilevel"/>
    <w:tmpl w:val="4ED01A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3C721288"/>
    <w:multiLevelType w:val="multilevel"/>
    <w:tmpl w:val="1492709C"/>
    <w:numStyleLink w:val="AERHeadings"/>
  </w:abstractNum>
  <w:abstractNum w:abstractNumId="16">
    <w:nsid w:val="51487971"/>
    <w:multiLevelType w:val="multilevel"/>
    <w:tmpl w:val="B1FCC85A"/>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58C12F62"/>
    <w:multiLevelType w:val="hybridMultilevel"/>
    <w:tmpl w:val="41B8C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559576E"/>
    <w:multiLevelType w:val="hybridMultilevel"/>
    <w:tmpl w:val="D8B2DEDA"/>
    <w:lvl w:ilvl="0" w:tplc="FFFFFFFF">
      <w:start w:val="91"/>
      <w:numFmt w:val="decimal"/>
      <w:pStyle w:val="ListBullet"/>
      <w:lvlText w:val="%1."/>
      <w:lvlJc w:val="left"/>
      <w:pPr>
        <w:tabs>
          <w:tab w:val="num" w:pos="360"/>
        </w:tabs>
        <w:ind w:left="360" w:hanging="360"/>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9">
    <w:nsid w:val="6C861F72"/>
    <w:multiLevelType w:val="hybridMultilevel"/>
    <w:tmpl w:val="1682B64A"/>
    <w:lvl w:ilvl="0" w:tplc="45BA4166">
      <w:start w:val="1"/>
      <w:numFmt w:val="bullet"/>
      <w:lvlText w:val="-"/>
      <w:lvlJc w:val="left"/>
      <w:pPr>
        <w:ind w:left="720" w:hanging="360"/>
      </w:pPr>
      <w:rPr>
        <w:rFonts w:ascii="Arial" w:eastAsia="Times New Roman" w:hAnsi="Arial" w:cs="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F59064E"/>
    <w:multiLevelType w:val="hybridMultilevel"/>
    <w:tmpl w:val="F5D2189C"/>
    <w:lvl w:ilvl="0" w:tplc="0C090001">
      <w:start w:val="10"/>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09C6BC4"/>
    <w:multiLevelType w:val="hybridMultilevel"/>
    <w:tmpl w:val="F9920E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76A149FE"/>
    <w:multiLevelType w:val="multilevel"/>
    <w:tmpl w:val="37867424"/>
    <w:lvl w:ilvl="0">
      <w:start w:val="1"/>
      <w:numFmt w:val="decimal"/>
      <w:lvlText w:val="%1"/>
      <w:lvlJc w:val="left"/>
      <w:pPr>
        <w:tabs>
          <w:tab w:val="num" w:pos="357"/>
        </w:tabs>
        <w:ind w:left="1071" w:hanging="1071"/>
      </w:pPr>
      <w:rPr>
        <w:rFonts w:hint="default"/>
        <w:i w:val="0"/>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357"/>
        </w:tabs>
        <w:ind w:left="357" w:hanging="357"/>
      </w:pPr>
      <w:rPr>
        <w:rFonts w:cs="Times New Roman" w:hint="default"/>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Restart w:val="1"/>
      <w:pStyle w:val="Figureheading"/>
      <w:lvlText w:val="Figure B.%4"/>
      <w:lvlJc w:val="left"/>
      <w:pPr>
        <w:tabs>
          <w:tab w:val="num" w:pos="1350"/>
        </w:tabs>
        <w:ind w:left="1350" w:hanging="357"/>
      </w:pPr>
      <w:rPr>
        <w:rFonts w:hint="default"/>
        <w:color w:val="365F91"/>
      </w:rPr>
    </w:lvl>
    <w:lvl w:ilvl="4">
      <w:start w:val="1"/>
      <w:numFmt w:val="decimal"/>
      <w:lvlRestart w:val="1"/>
      <w:lvlText w:val="Table %1.%5"/>
      <w:lvlJc w:val="left"/>
      <w:pPr>
        <w:tabs>
          <w:tab w:val="num" w:pos="357"/>
        </w:tabs>
        <w:ind w:left="357" w:hanging="357"/>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4"/>
  </w:num>
  <w:num w:numId="2">
    <w:abstractNumId w:val="2"/>
  </w:num>
  <w:num w:numId="3">
    <w:abstractNumId w:val="12"/>
  </w:num>
  <w:num w:numId="4">
    <w:abstractNumId w:val="18"/>
  </w:num>
  <w:num w:numId="5">
    <w:abstractNumId w:val="22"/>
  </w:num>
  <w:num w:numId="6">
    <w:abstractNumId w:val="9"/>
  </w:num>
  <w:num w:numId="7">
    <w:abstractNumId w:val="11"/>
  </w:num>
  <w:num w:numId="8">
    <w:abstractNumId w:val="10"/>
  </w:num>
  <w:num w:numId="9">
    <w:abstractNumId w:val="16"/>
  </w:num>
  <w:num w:numId="10">
    <w:abstractNumId w:val="15"/>
  </w:num>
  <w:num w:numId="11">
    <w:abstractNumId w:val="5"/>
  </w:num>
  <w:num w:numId="12">
    <w:abstractNumId w:val="20"/>
  </w:num>
  <w:num w:numId="13">
    <w:abstractNumId w:val="3"/>
  </w:num>
  <w:num w:numId="14">
    <w:abstractNumId w:val="13"/>
  </w:num>
  <w:num w:numId="15">
    <w:abstractNumId w:val="0"/>
  </w:num>
  <w:num w:numId="16">
    <w:abstractNumId w:val="17"/>
  </w:num>
  <w:num w:numId="17">
    <w:abstractNumId w:val="22"/>
  </w:num>
  <w:num w:numId="18">
    <w:abstractNumId w:val="22"/>
  </w:num>
  <w:num w:numId="19">
    <w:abstractNumId w:val="6"/>
  </w:num>
  <w:num w:numId="20">
    <w:abstractNumId w:val="8"/>
  </w:num>
  <w:num w:numId="21">
    <w:abstractNumId w:val="7"/>
  </w:num>
  <w:num w:numId="22">
    <w:abstractNumId w:val="22"/>
  </w:num>
  <w:num w:numId="23">
    <w:abstractNumId w:val="1"/>
  </w:num>
  <w:num w:numId="24">
    <w:abstractNumId w:val="14"/>
  </w:num>
  <w:num w:numId="25">
    <w:abstractNumId w:val="19"/>
  </w:num>
  <w:num w:numId="26">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edit="readOnly" w:formatting="1" w:enforcement="0"/>
  <w:styleLockTheme/>
  <w:styleLockQFSet/>
  <w:defaultTabStop w:val="720"/>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sjohn\20141207 - 20141213 electricity weekly report (D2014-00198428).docx"/>
  </w:docVars>
  <w:rsids>
    <w:rsidRoot w:val="00F75FBD"/>
    <w:rsid w:val="00000080"/>
    <w:rsid w:val="00000204"/>
    <w:rsid w:val="000008B3"/>
    <w:rsid w:val="00000E09"/>
    <w:rsid w:val="000014D2"/>
    <w:rsid w:val="000018CD"/>
    <w:rsid w:val="0000194E"/>
    <w:rsid w:val="00001E21"/>
    <w:rsid w:val="000020FB"/>
    <w:rsid w:val="00002445"/>
    <w:rsid w:val="0000263B"/>
    <w:rsid w:val="00002829"/>
    <w:rsid w:val="00002A76"/>
    <w:rsid w:val="00002BAA"/>
    <w:rsid w:val="00003522"/>
    <w:rsid w:val="000037A5"/>
    <w:rsid w:val="00003B0A"/>
    <w:rsid w:val="00003B8C"/>
    <w:rsid w:val="00003E22"/>
    <w:rsid w:val="000042AC"/>
    <w:rsid w:val="000042BF"/>
    <w:rsid w:val="00004578"/>
    <w:rsid w:val="0000468D"/>
    <w:rsid w:val="00004C36"/>
    <w:rsid w:val="00004F2E"/>
    <w:rsid w:val="00005725"/>
    <w:rsid w:val="000059FF"/>
    <w:rsid w:val="000060ED"/>
    <w:rsid w:val="00006183"/>
    <w:rsid w:val="00006417"/>
    <w:rsid w:val="00006681"/>
    <w:rsid w:val="000066D8"/>
    <w:rsid w:val="000068EC"/>
    <w:rsid w:val="00006C08"/>
    <w:rsid w:val="00006CB5"/>
    <w:rsid w:val="00006E66"/>
    <w:rsid w:val="000070D2"/>
    <w:rsid w:val="000078B2"/>
    <w:rsid w:val="00007A05"/>
    <w:rsid w:val="00007A8F"/>
    <w:rsid w:val="00007DEC"/>
    <w:rsid w:val="0001053E"/>
    <w:rsid w:val="000107D8"/>
    <w:rsid w:val="00010C72"/>
    <w:rsid w:val="000110D5"/>
    <w:rsid w:val="000110E1"/>
    <w:rsid w:val="000113A5"/>
    <w:rsid w:val="00011751"/>
    <w:rsid w:val="000117B1"/>
    <w:rsid w:val="00011913"/>
    <w:rsid w:val="00011D51"/>
    <w:rsid w:val="000125FD"/>
    <w:rsid w:val="0001277E"/>
    <w:rsid w:val="00012C8B"/>
    <w:rsid w:val="00012F07"/>
    <w:rsid w:val="0001307D"/>
    <w:rsid w:val="000139F3"/>
    <w:rsid w:val="000140DC"/>
    <w:rsid w:val="000145B9"/>
    <w:rsid w:val="00014B8F"/>
    <w:rsid w:val="00015040"/>
    <w:rsid w:val="00015050"/>
    <w:rsid w:val="000158C2"/>
    <w:rsid w:val="000161BF"/>
    <w:rsid w:val="000163E1"/>
    <w:rsid w:val="00016924"/>
    <w:rsid w:val="00016DEF"/>
    <w:rsid w:val="00016E96"/>
    <w:rsid w:val="00017634"/>
    <w:rsid w:val="0001765C"/>
    <w:rsid w:val="00017C33"/>
    <w:rsid w:val="00017D29"/>
    <w:rsid w:val="00017FAD"/>
    <w:rsid w:val="000201DE"/>
    <w:rsid w:val="00020735"/>
    <w:rsid w:val="00020AD8"/>
    <w:rsid w:val="00020D13"/>
    <w:rsid w:val="000213B6"/>
    <w:rsid w:val="00021990"/>
    <w:rsid w:val="00021DE4"/>
    <w:rsid w:val="00021E37"/>
    <w:rsid w:val="000228BB"/>
    <w:rsid w:val="00022A77"/>
    <w:rsid w:val="00022C3F"/>
    <w:rsid w:val="000230E3"/>
    <w:rsid w:val="00023487"/>
    <w:rsid w:val="000237D8"/>
    <w:rsid w:val="000239ED"/>
    <w:rsid w:val="00023E55"/>
    <w:rsid w:val="00024271"/>
    <w:rsid w:val="00024853"/>
    <w:rsid w:val="00024B2D"/>
    <w:rsid w:val="00024B59"/>
    <w:rsid w:val="00024EC1"/>
    <w:rsid w:val="00025D45"/>
    <w:rsid w:val="00025E0E"/>
    <w:rsid w:val="00025FB3"/>
    <w:rsid w:val="0002602A"/>
    <w:rsid w:val="000260E2"/>
    <w:rsid w:val="000261A3"/>
    <w:rsid w:val="000261BD"/>
    <w:rsid w:val="0002626E"/>
    <w:rsid w:val="000267ED"/>
    <w:rsid w:val="00026C3A"/>
    <w:rsid w:val="00027020"/>
    <w:rsid w:val="0002765A"/>
    <w:rsid w:val="000277D9"/>
    <w:rsid w:val="0003080B"/>
    <w:rsid w:val="000308EE"/>
    <w:rsid w:val="0003098E"/>
    <w:rsid w:val="000318FE"/>
    <w:rsid w:val="00031D7C"/>
    <w:rsid w:val="000328A5"/>
    <w:rsid w:val="00032A56"/>
    <w:rsid w:val="00032F9C"/>
    <w:rsid w:val="00033163"/>
    <w:rsid w:val="0003339C"/>
    <w:rsid w:val="0003345D"/>
    <w:rsid w:val="00033718"/>
    <w:rsid w:val="00033B09"/>
    <w:rsid w:val="00033C16"/>
    <w:rsid w:val="00033EA7"/>
    <w:rsid w:val="0003429E"/>
    <w:rsid w:val="000343D1"/>
    <w:rsid w:val="00034438"/>
    <w:rsid w:val="0003457A"/>
    <w:rsid w:val="000345D3"/>
    <w:rsid w:val="000345E6"/>
    <w:rsid w:val="00034DF0"/>
    <w:rsid w:val="0003512C"/>
    <w:rsid w:val="000356D8"/>
    <w:rsid w:val="0003586E"/>
    <w:rsid w:val="00035C9F"/>
    <w:rsid w:val="000360CE"/>
    <w:rsid w:val="0003617E"/>
    <w:rsid w:val="00036ABD"/>
    <w:rsid w:val="00037175"/>
    <w:rsid w:val="00037322"/>
    <w:rsid w:val="000373B0"/>
    <w:rsid w:val="00037541"/>
    <w:rsid w:val="000375EE"/>
    <w:rsid w:val="00037690"/>
    <w:rsid w:val="00037801"/>
    <w:rsid w:val="00040414"/>
    <w:rsid w:val="000407B3"/>
    <w:rsid w:val="00040C80"/>
    <w:rsid w:val="000413B3"/>
    <w:rsid w:val="000418D1"/>
    <w:rsid w:val="00041957"/>
    <w:rsid w:val="00041D07"/>
    <w:rsid w:val="00041E93"/>
    <w:rsid w:val="0004221D"/>
    <w:rsid w:val="00042733"/>
    <w:rsid w:val="000427C9"/>
    <w:rsid w:val="00042ADE"/>
    <w:rsid w:val="00043705"/>
    <w:rsid w:val="00043981"/>
    <w:rsid w:val="00043CB9"/>
    <w:rsid w:val="00044126"/>
    <w:rsid w:val="00044279"/>
    <w:rsid w:val="00044445"/>
    <w:rsid w:val="00044949"/>
    <w:rsid w:val="00044A13"/>
    <w:rsid w:val="00044DAB"/>
    <w:rsid w:val="0004540E"/>
    <w:rsid w:val="000455A3"/>
    <w:rsid w:val="00045772"/>
    <w:rsid w:val="00045A65"/>
    <w:rsid w:val="00045BEA"/>
    <w:rsid w:val="00045E9E"/>
    <w:rsid w:val="00045EC8"/>
    <w:rsid w:val="00046146"/>
    <w:rsid w:val="00046779"/>
    <w:rsid w:val="00046986"/>
    <w:rsid w:val="00046A63"/>
    <w:rsid w:val="00046A92"/>
    <w:rsid w:val="00046C2F"/>
    <w:rsid w:val="000472F3"/>
    <w:rsid w:val="000474B8"/>
    <w:rsid w:val="00047ACD"/>
    <w:rsid w:val="00047CAE"/>
    <w:rsid w:val="00050394"/>
    <w:rsid w:val="00050A33"/>
    <w:rsid w:val="00050C6C"/>
    <w:rsid w:val="00050D72"/>
    <w:rsid w:val="0005109C"/>
    <w:rsid w:val="00051106"/>
    <w:rsid w:val="000513D6"/>
    <w:rsid w:val="000516EA"/>
    <w:rsid w:val="00051870"/>
    <w:rsid w:val="0005191C"/>
    <w:rsid w:val="00051B5E"/>
    <w:rsid w:val="00051BFF"/>
    <w:rsid w:val="00051CA2"/>
    <w:rsid w:val="00051EA8"/>
    <w:rsid w:val="00052936"/>
    <w:rsid w:val="00052C31"/>
    <w:rsid w:val="000534E9"/>
    <w:rsid w:val="000536D4"/>
    <w:rsid w:val="00053909"/>
    <w:rsid w:val="000539F3"/>
    <w:rsid w:val="00053EF0"/>
    <w:rsid w:val="000542CA"/>
    <w:rsid w:val="0005475B"/>
    <w:rsid w:val="00054A64"/>
    <w:rsid w:val="00054A92"/>
    <w:rsid w:val="00054D3E"/>
    <w:rsid w:val="00054D66"/>
    <w:rsid w:val="00054D80"/>
    <w:rsid w:val="00054DBF"/>
    <w:rsid w:val="00055154"/>
    <w:rsid w:val="00055C37"/>
    <w:rsid w:val="00056061"/>
    <w:rsid w:val="000561AA"/>
    <w:rsid w:val="00056BE0"/>
    <w:rsid w:val="00056C66"/>
    <w:rsid w:val="00056D5B"/>
    <w:rsid w:val="00057320"/>
    <w:rsid w:val="000579A7"/>
    <w:rsid w:val="000579EA"/>
    <w:rsid w:val="00057A0F"/>
    <w:rsid w:val="00057A4B"/>
    <w:rsid w:val="00060369"/>
    <w:rsid w:val="000603B4"/>
    <w:rsid w:val="00060A54"/>
    <w:rsid w:val="00060F51"/>
    <w:rsid w:val="0006113D"/>
    <w:rsid w:val="00061148"/>
    <w:rsid w:val="00061B29"/>
    <w:rsid w:val="00061E11"/>
    <w:rsid w:val="00061EBD"/>
    <w:rsid w:val="00062054"/>
    <w:rsid w:val="00062147"/>
    <w:rsid w:val="000622F1"/>
    <w:rsid w:val="00062857"/>
    <w:rsid w:val="000629AD"/>
    <w:rsid w:val="00062A21"/>
    <w:rsid w:val="00062B23"/>
    <w:rsid w:val="00062B49"/>
    <w:rsid w:val="00062B82"/>
    <w:rsid w:val="00062F8C"/>
    <w:rsid w:val="0006305A"/>
    <w:rsid w:val="0006356C"/>
    <w:rsid w:val="0006376A"/>
    <w:rsid w:val="00063ACB"/>
    <w:rsid w:val="000647B2"/>
    <w:rsid w:val="00064CDD"/>
    <w:rsid w:val="00064E6D"/>
    <w:rsid w:val="00064F93"/>
    <w:rsid w:val="0006556C"/>
    <w:rsid w:val="00065B65"/>
    <w:rsid w:val="00066330"/>
    <w:rsid w:val="0006638F"/>
    <w:rsid w:val="0006649B"/>
    <w:rsid w:val="000665EF"/>
    <w:rsid w:val="0006683F"/>
    <w:rsid w:val="00067028"/>
    <w:rsid w:val="000673B3"/>
    <w:rsid w:val="00067C4A"/>
    <w:rsid w:val="00067D27"/>
    <w:rsid w:val="000702B7"/>
    <w:rsid w:val="000702BE"/>
    <w:rsid w:val="0007067D"/>
    <w:rsid w:val="00070B59"/>
    <w:rsid w:val="00070D16"/>
    <w:rsid w:val="00070F58"/>
    <w:rsid w:val="00071615"/>
    <w:rsid w:val="00071AB5"/>
    <w:rsid w:val="000722C8"/>
    <w:rsid w:val="000727FF"/>
    <w:rsid w:val="00072A1F"/>
    <w:rsid w:val="00073174"/>
    <w:rsid w:val="000733BC"/>
    <w:rsid w:val="0007368B"/>
    <w:rsid w:val="00073A99"/>
    <w:rsid w:val="00073E73"/>
    <w:rsid w:val="00073EDA"/>
    <w:rsid w:val="00073F8A"/>
    <w:rsid w:val="0007469B"/>
    <w:rsid w:val="0007478A"/>
    <w:rsid w:val="00074F55"/>
    <w:rsid w:val="000751E3"/>
    <w:rsid w:val="0007589D"/>
    <w:rsid w:val="00075962"/>
    <w:rsid w:val="00075A85"/>
    <w:rsid w:val="00075BD0"/>
    <w:rsid w:val="00076198"/>
    <w:rsid w:val="00076423"/>
    <w:rsid w:val="000764FA"/>
    <w:rsid w:val="000766DD"/>
    <w:rsid w:val="00076BF4"/>
    <w:rsid w:val="00076D80"/>
    <w:rsid w:val="00076E5E"/>
    <w:rsid w:val="00077199"/>
    <w:rsid w:val="000773C3"/>
    <w:rsid w:val="00077915"/>
    <w:rsid w:val="00077F4C"/>
    <w:rsid w:val="00077FBB"/>
    <w:rsid w:val="000802F6"/>
    <w:rsid w:val="00080370"/>
    <w:rsid w:val="0008044E"/>
    <w:rsid w:val="0008060E"/>
    <w:rsid w:val="000815F6"/>
    <w:rsid w:val="00081C8E"/>
    <w:rsid w:val="00081D6B"/>
    <w:rsid w:val="00081DB5"/>
    <w:rsid w:val="000820D3"/>
    <w:rsid w:val="00082328"/>
    <w:rsid w:val="00082339"/>
    <w:rsid w:val="000825A8"/>
    <w:rsid w:val="0008294E"/>
    <w:rsid w:val="00082AD7"/>
    <w:rsid w:val="00082F32"/>
    <w:rsid w:val="00082FA8"/>
    <w:rsid w:val="00083030"/>
    <w:rsid w:val="000831D9"/>
    <w:rsid w:val="00083645"/>
    <w:rsid w:val="00083947"/>
    <w:rsid w:val="00083B2D"/>
    <w:rsid w:val="00083C2C"/>
    <w:rsid w:val="00083F8B"/>
    <w:rsid w:val="00084126"/>
    <w:rsid w:val="000841E6"/>
    <w:rsid w:val="00084457"/>
    <w:rsid w:val="00084903"/>
    <w:rsid w:val="000849AF"/>
    <w:rsid w:val="000856BB"/>
    <w:rsid w:val="00085C27"/>
    <w:rsid w:val="00086527"/>
    <w:rsid w:val="00086713"/>
    <w:rsid w:val="0008677A"/>
    <w:rsid w:val="000869F3"/>
    <w:rsid w:val="00086F1D"/>
    <w:rsid w:val="00087248"/>
    <w:rsid w:val="0008724D"/>
    <w:rsid w:val="00087974"/>
    <w:rsid w:val="00087AB5"/>
    <w:rsid w:val="00087B72"/>
    <w:rsid w:val="00087C4F"/>
    <w:rsid w:val="00087F3F"/>
    <w:rsid w:val="00090235"/>
    <w:rsid w:val="00090394"/>
    <w:rsid w:val="000906F1"/>
    <w:rsid w:val="0009081C"/>
    <w:rsid w:val="00090EF3"/>
    <w:rsid w:val="0009118A"/>
    <w:rsid w:val="0009132F"/>
    <w:rsid w:val="000913F5"/>
    <w:rsid w:val="00091B34"/>
    <w:rsid w:val="00091D14"/>
    <w:rsid w:val="00091D9E"/>
    <w:rsid w:val="00091DAD"/>
    <w:rsid w:val="00091F5F"/>
    <w:rsid w:val="00092858"/>
    <w:rsid w:val="00092C23"/>
    <w:rsid w:val="0009345C"/>
    <w:rsid w:val="00093537"/>
    <w:rsid w:val="0009394B"/>
    <w:rsid w:val="00094268"/>
    <w:rsid w:val="00094494"/>
    <w:rsid w:val="0009492F"/>
    <w:rsid w:val="00095248"/>
    <w:rsid w:val="00095BD8"/>
    <w:rsid w:val="00095C39"/>
    <w:rsid w:val="00095FC2"/>
    <w:rsid w:val="00096195"/>
    <w:rsid w:val="0009623B"/>
    <w:rsid w:val="00096516"/>
    <w:rsid w:val="000967CF"/>
    <w:rsid w:val="00096A6C"/>
    <w:rsid w:val="00096F28"/>
    <w:rsid w:val="00097455"/>
    <w:rsid w:val="000A015D"/>
    <w:rsid w:val="000A040B"/>
    <w:rsid w:val="000A048C"/>
    <w:rsid w:val="000A0DBB"/>
    <w:rsid w:val="000A0E1A"/>
    <w:rsid w:val="000A105F"/>
    <w:rsid w:val="000A1444"/>
    <w:rsid w:val="000A1E5F"/>
    <w:rsid w:val="000A21B3"/>
    <w:rsid w:val="000A241E"/>
    <w:rsid w:val="000A242A"/>
    <w:rsid w:val="000A25BF"/>
    <w:rsid w:val="000A2744"/>
    <w:rsid w:val="000A2CFE"/>
    <w:rsid w:val="000A345C"/>
    <w:rsid w:val="000A3580"/>
    <w:rsid w:val="000A3673"/>
    <w:rsid w:val="000A36AD"/>
    <w:rsid w:val="000A37F9"/>
    <w:rsid w:val="000A3942"/>
    <w:rsid w:val="000A394D"/>
    <w:rsid w:val="000A5343"/>
    <w:rsid w:val="000A555E"/>
    <w:rsid w:val="000A5694"/>
    <w:rsid w:val="000A57A6"/>
    <w:rsid w:val="000A5B05"/>
    <w:rsid w:val="000A6309"/>
    <w:rsid w:val="000A6520"/>
    <w:rsid w:val="000A695F"/>
    <w:rsid w:val="000A6AF2"/>
    <w:rsid w:val="000A6B8D"/>
    <w:rsid w:val="000A7A40"/>
    <w:rsid w:val="000A7DCC"/>
    <w:rsid w:val="000A7E4B"/>
    <w:rsid w:val="000B006E"/>
    <w:rsid w:val="000B00AB"/>
    <w:rsid w:val="000B062A"/>
    <w:rsid w:val="000B0735"/>
    <w:rsid w:val="000B076A"/>
    <w:rsid w:val="000B0A17"/>
    <w:rsid w:val="000B11E9"/>
    <w:rsid w:val="000B186A"/>
    <w:rsid w:val="000B1D95"/>
    <w:rsid w:val="000B1D98"/>
    <w:rsid w:val="000B1EDC"/>
    <w:rsid w:val="000B1F1D"/>
    <w:rsid w:val="000B21DF"/>
    <w:rsid w:val="000B2280"/>
    <w:rsid w:val="000B27B0"/>
    <w:rsid w:val="000B35D6"/>
    <w:rsid w:val="000B36CA"/>
    <w:rsid w:val="000B3C8B"/>
    <w:rsid w:val="000B3D0E"/>
    <w:rsid w:val="000B410E"/>
    <w:rsid w:val="000B430C"/>
    <w:rsid w:val="000B4334"/>
    <w:rsid w:val="000B4610"/>
    <w:rsid w:val="000B4684"/>
    <w:rsid w:val="000B4779"/>
    <w:rsid w:val="000B4834"/>
    <w:rsid w:val="000B4E11"/>
    <w:rsid w:val="000B5491"/>
    <w:rsid w:val="000B5C06"/>
    <w:rsid w:val="000B61D2"/>
    <w:rsid w:val="000B6221"/>
    <w:rsid w:val="000B6448"/>
    <w:rsid w:val="000B68A7"/>
    <w:rsid w:val="000B6E40"/>
    <w:rsid w:val="000B6F9C"/>
    <w:rsid w:val="000B76DA"/>
    <w:rsid w:val="000B7FD3"/>
    <w:rsid w:val="000C0570"/>
    <w:rsid w:val="000C0A21"/>
    <w:rsid w:val="000C1618"/>
    <w:rsid w:val="000C179C"/>
    <w:rsid w:val="000C17CF"/>
    <w:rsid w:val="000C1BBA"/>
    <w:rsid w:val="000C2649"/>
    <w:rsid w:val="000C26A7"/>
    <w:rsid w:val="000C2907"/>
    <w:rsid w:val="000C29D4"/>
    <w:rsid w:val="000C2C4F"/>
    <w:rsid w:val="000C2E64"/>
    <w:rsid w:val="000C3095"/>
    <w:rsid w:val="000C3290"/>
    <w:rsid w:val="000C33B0"/>
    <w:rsid w:val="000C3780"/>
    <w:rsid w:val="000C3CF9"/>
    <w:rsid w:val="000C4083"/>
    <w:rsid w:val="000C419B"/>
    <w:rsid w:val="000C43E3"/>
    <w:rsid w:val="000C4615"/>
    <w:rsid w:val="000C4616"/>
    <w:rsid w:val="000C475D"/>
    <w:rsid w:val="000C47A8"/>
    <w:rsid w:val="000C4CDB"/>
    <w:rsid w:val="000C4DC3"/>
    <w:rsid w:val="000C561A"/>
    <w:rsid w:val="000C5D23"/>
    <w:rsid w:val="000C5D88"/>
    <w:rsid w:val="000C606D"/>
    <w:rsid w:val="000C6180"/>
    <w:rsid w:val="000C65BC"/>
    <w:rsid w:val="000C696E"/>
    <w:rsid w:val="000C6CB7"/>
    <w:rsid w:val="000C738D"/>
    <w:rsid w:val="000C7A04"/>
    <w:rsid w:val="000C7C7F"/>
    <w:rsid w:val="000D00E7"/>
    <w:rsid w:val="000D039C"/>
    <w:rsid w:val="000D03EF"/>
    <w:rsid w:val="000D08EF"/>
    <w:rsid w:val="000D0913"/>
    <w:rsid w:val="000D0CA1"/>
    <w:rsid w:val="000D133F"/>
    <w:rsid w:val="000D16BF"/>
    <w:rsid w:val="000D18F3"/>
    <w:rsid w:val="000D1AD4"/>
    <w:rsid w:val="000D1FAC"/>
    <w:rsid w:val="000D205E"/>
    <w:rsid w:val="000D28FF"/>
    <w:rsid w:val="000D2EC0"/>
    <w:rsid w:val="000D34DD"/>
    <w:rsid w:val="000D3510"/>
    <w:rsid w:val="000D3769"/>
    <w:rsid w:val="000D3D28"/>
    <w:rsid w:val="000D436F"/>
    <w:rsid w:val="000D4541"/>
    <w:rsid w:val="000D4873"/>
    <w:rsid w:val="000D4BF2"/>
    <w:rsid w:val="000D50E4"/>
    <w:rsid w:val="000D556E"/>
    <w:rsid w:val="000D5859"/>
    <w:rsid w:val="000D59C5"/>
    <w:rsid w:val="000D5C60"/>
    <w:rsid w:val="000D621F"/>
    <w:rsid w:val="000D6338"/>
    <w:rsid w:val="000D635D"/>
    <w:rsid w:val="000D6784"/>
    <w:rsid w:val="000D6959"/>
    <w:rsid w:val="000D74DA"/>
    <w:rsid w:val="000D752A"/>
    <w:rsid w:val="000D756E"/>
    <w:rsid w:val="000E003F"/>
    <w:rsid w:val="000E0716"/>
    <w:rsid w:val="000E0840"/>
    <w:rsid w:val="000E0AF5"/>
    <w:rsid w:val="000E0BF3"/>
    <w:rsid w:val="000E0C64"/>
    <w:rsid w:val="000E1281"/>
    <w:rsid w:val="000E1820"/>
    <w:rsid w:val="000E1B63"/>
    <w:rsid w:val="000E1CFC"/>
    <w:rsid w:val="000E2529"/>
    <w:rsid w:val="000E28AA"/>
    <w:rsid w:val="000E2AD1"/>
    <w:rsid w:val="000E2F62"/>
    <w:rsid w:val="000E373B"/>
    <w:rsid w:val="000E3EF2"/>
    <w:rsid w:val="000E442F"/>
    <w:rsid w:val="000E47C8"/>
    <w:rsid w:val="000E4A4E"/>
    <w:rsid w:val="000E4BF3"/>
    <w:rsid w:val="000E4EC1"/>
    <w:rsid w:val="000E4F4D"/>
    <w:rsid w:val="000E54B5"/>
    <w:rsid w:val="000E5716"/>
    <w:rsid w:val="000E574E"/>
    <w:rsid w:val="000E59B0"/>
    <w:rsid w:val="000E5AF9"/>
    <w:rsid w:val="000E5E16"/>
    <w:rsid w:val="000E5E3F"/>
    <w:rsid w:val="000E5F32"/>
    <w:rsid w:val="000E613E"/>
    <w:rsid w:val="000E61F7"/>
    <w:rsid w:val="000E6708"/>
    <w:rsid w:val="000E670F"/>
    <w:rsid w:val="000E68D4"/>
    <w:rsid w:val="000E6A08"/>
    <w:rsid w:val="000E6CEE"/>
    <w:rsid w:val="000E6CF1"/>
    <w:rsid w:val="000E70EF"/>
    <w:rsid w:val="000E7327"/>
    <w:rsid w:val="000E76AC"/>
    <w:rsid w:val="000E78F3"/>
    <w:rsid w:val="000E7DE1"/>
    <w:rsid w:val="000F01AE"/>
    <w:rsid w:val="000F0828"/>
    <w:rsid w:val="000F0869"/>
    <w:rsid w:val="000F0BB8"/>
    <w:rsid w:val="000F0C89"/>
    <w:rsid w:val="000F0DE0"/>
    <w:rsid w:val="000F0FCE"/>
    <w:rsid w:val="000F0FEE"/>
    <w:rsid w:val="000F103C"/>
    <w:rsid w:val="000F1295"/>
    <w:rsid w:val="000F1E4C"/>
    <w:rsid w:val="000F1E82"/>
    <w:rsid w:val="000F2052"/>
    <w:rsid w:val="000F2366"/>
    <w:rsid w:val="000F23F1"/>
    <w:rsid w:val="000F2731"/>
    <w:rsid w:val="000F2EFE"/>
    <w:rsid w:val="000F2F96"/>
    <w:rsid w:val="000F3331"/>
    <w:rsid w:val="000F3533"/>
    <w:rsid w:val="000F3781"/>
    <w:rsid w:val="000F3B28"/>
    <w:rsid w:val="000F3D90"/>
    <w:rsid w:val="000F3F37"/>
    <w:rsid w:val="000F47A4"/>
    <w:rsid w:val="000F480F"/>
    <w:rsid w:val="000F4845"/>
    <w:rsid w:val="000F496D"/>
    <w:rsid w:val="000F4A6C"/>
    <w:rsid w:val="000F4AB7"/>
    <w:rsid w:val="000F51C8"/>
    <w:rsid w:val="000F524C"/>
    <w:rsid w:val="000F5692"/>
    <w:rsid w:val="000F5E10"/>
    <w:rsid w:val="000F5FCE"/>
    <w:rsid w:val="000F6848"/>
    <w:rsid w:val="000F6C9E"/>
    <w:rsid w:val="000F6F6F"/>
    <w:rsid w:val="000F7093"/>
    <w:rsid w:val="000F713F"/>
    <w:rsid w:val="000F720E"/>
    <w:rsid w:val="000F790F"/>
    <w:rsid w:val="000F7CC6"/>
    <w:rsid w:val="000F7FFD"/>
    <w:rsid w:val="00100118"/>
    <w:rsid w:val="00100299"/>
    <w:rsid w:val="00100309"/>
    <w:rsid w:val="001005F2"/>
    <w:rsid w:val="00100D7C"/>
    <w:rsid w:val="00100E58"/>
    <w:rsid w:val="0010112B"/>
    <w:rsid w:val="0010147A"/>
    <w:rsid w:val="00101A76"/>
    <w:rsid w:val="00101FB4"/>
    <w:rsid w:val="00102195"/>
    <w:rsid w:val="001026C8"/>
    <w:rsid w:val="0010334F"/>
    <w:rsid w:val="001038E3"/>
    <w:rsid w:val="00103911"/>
    <w:rsid w:val="00103B70"/>
    <w:rsid w:val="00103CD7"/>
    <w:rsid w:val="00103E59"/>
    <w:rsid w:val="00103F58"/>
    <w:rsid w:val="0010434C"/>
    <w:rsid w:val="001048D1"/>
    <w:rsid w:val="00104DC5"/>
    <w:rsid w:val="001051D2"/>
    <w:rsid w:val="00105559"/>
    <w:rsid w:val="001055D7"/>
    <w:rsid w:val="00105AD5"/>
    <w:rsid w:val="00105E53"/>
    <w:rsid w:val="00106BFC"/>
    <w:rsid w:val="00106ED7"/>
    <w:rsid w:val="00107208"/>
    <w:rsid w:val="00107771"/>
    <w:rsid w:val="001077A8"/>
    <w:rsid w:val="00107900"/>
    <w:rsid w:val="00107DAB"/>
    <w:rsid w:val="00110244"/>
    <w:rsid w:val="001102A2"/>
    <w:rsid w:val="00110AC8"/>
    <w:rsid w:val="00110AD8"/>
    <w:rsid w:val="00111345"/>
    <w:rsid w:val="00111A2C"/>
    <w:rsid w:val="00111D4C"/>
    <w:rsid w:val="00111DB3"/>
    <w:rsid w:val="00112145"/>
    <w:rsid w:val="0011224D"/>
    <w:rsid w:val="0011274A"/>
    <w:rsid w:val="00112875"/>
    <w:rsid w:val="00112CE9"/>
    <w:rsid w:val="00112FA3"/>
    <w:rsid w:val="00112FAD"/>
    <w:rsid w:val="001131A0"/>
    <w:rsid w:val="00113510"/>
    <w:rsid w:val="001135A8"/>
    <w:rsid w:val="001136D8"/>
    <w:rsid w:val="00113CC2"/>
    <w:rsid w:val="00114256"/>
    <w:rsid w:val="0011426F"/>
    <w:rsid w:val="00114459"/>
    <w:rsid w:val="0011452E"/>
    <w:rsid w:val="00114583"/>
    <w:rsid w:val="00114759"/>
    <w:rsid w:val="00114D18"/>
    <w:rsid w:val="001152D7"/>
    <w:rsid w:val="00115549"/>
    <w:rsid w:val="0011593C"/>
    <w:rsid w:val="001163F2"/>
    <w:rsid w:val="00116526"/>
    <w:rsid w:val="001165D7"/>
    <w:rsid w:val="00116BB7"/>
    <w:rsid w:val="00116E85"/>
    <w:rsid w:val="00117401"/>
    <w:rsid w:val="001174B7"/>
    <w:rsid w:val="00117583"/>
    <w:rsid w:val="00117B58"/>
    <w:rsid w:val="00117E78"/>
    <w:rsid w:val="0012073E"/>
    <w:rsid w:val="001207F7"/>
    <w:rsid w:val="00120E01"/>
    <w:rsid w:val="00120E17"/>
    <w:rsid w:val="00120EF0"/>
    <w:rsid w:val="00120F4B"/>
    <w:rsid w:val="0012126C"/>
    <w:rsid w:val="00121727"/>
    <w:rsid w:val="00121AD5"/>
    <w:rsid w:val="00122036"/>
    <w:rsid w:val="001222FB"/>
    <w:rsid w:val="001224F5"/>
    <w:rsid w:val="001224F8"/>
    <w:rsid w:val="00122577"/>
    <w:rsid w:val="001225DF"/>
    <w:rsid w:val="001231FC"/>
    <w:rsid w:val="001232F5"/>
    <w:rsid w:val="00123318"/>
    <w:rsid w:val="0012337A"/>
    <w:rsid w:val="0012429F"/>
    <w:rsid w:val="001242AF"/>
    <w:rsid w:val="001247CC"/>
    <w:rsid w:val="00124923"/>
    <w:rsid w:val="00124A90"/>
    <w:rsid w:val="00125429"/>
    <w:rsid w:val="001255DD"/>
    <w:rsid w:val="00125611"/>
    <w:rsid w:val="00125663"/>
    <w:rsid w:val="00125EC8"/>
    <w:rsid w:val="00126101"/>
    <w:rsid w:val="001266F8"/>
    <w:rsid w:val="0012671B"/>
    <w:rsid w:val="001267BC"/>
    <w:rsid w:val="00126D4F"/>
    <w:rsid w:val="00127064"/>
    <w:rsid w:val="00127227"/>
    <w:rsid w:val="00127405"/>
    <w:rsid w:val="00127A0E"/>
    <w:rsid w:val="00127B5A"/>
    <w:rsid w:val="00127C70"/>
    <w:rsid w:val="001300CB"/>
    <w:rsid w:val="00130177"/>
    <w:rsid w:val="00130EA0"/>
    <w:rsid w:val="001312C2"/>
    <w:rsid w:val="0013135E"/>
    <w:rsid w:val="0013171F"/>
    <w:rsid w:val="0013177C"/>
    <w:rsid w:val="0013182E"/>
    <w:rsid w:val="00131B81"/>
    <w:rsid w:val="00131C51"/>
    <w:rsid w:val="00131CD2"/>
    <w:rsid w:val="001322A8"/>
    <w:rsid w:val="00132392"/>
    <w:rsid w:val="001326AA"/>
    <w:rsid w:val="0013272B"/>
    <w:rsid w:val="00133045"/>
    <w:rsid w:val="001336AB"/>
    <w:rsid w:val="0013388F"/>
    <w:rsid w:val="00133B9D"/>
    <w:rsid w:val="00134087"/>
    <w:rsid w:val="001348EC"/>
    <w:rsid w:val="00134E55"/>
    <w:rsid w:val="00134FA5"/>
    <w:rsid w:val="001350B6"/>
    <w:rsid w:val="0013545E"/>
    <w:rsid w:val="001357F8"/>
    <w:rsid w:val="00135DD6"/>
    <w:rsid w:val="001366B4"/>
    <w:rsid w:val="0013687A"/>
    <w:rsid w:val="001370FE"/>
    <w:rsid w:val="00137174"/>
    <w:rsid w:val="0013782D"/>
    <w:rsid w:val="00137970"/>
    <w:rsid w:val="00137A9C"/>
    <w:rsid w:val="00137B64"/>
    <w:rsid w:val="00137B65"/>
    <w:rsid w:val="00137F91"/>
    <w:rsid w:val="0014048C"/>
    <w:rsid w:val="00140975"/>
    <w:rsid w:val="00140976"/>
    <w:rsid w:val="00140EBA"/>
    <w:rsid w:val="0014105A"/>
    <w:rsid w:val="0014105B"/>
    <w:rsid w:val="0014129D"/>
    <w:rsid w:val="001412A8"/>
    <w:rsid w:val="00141302"/>
    <w:rsid w:val="001417F2"/>
    <w:rsid w:val="00141B3C"/>
    <w:rsid w:val="00141D6A"/>
    <w:rsid w:val="00142002"/>
    <w:rsid w:val="001423BC"/>
    <w:rsid w:val="00142980"/>
    <w:rsid w:val="00142B06"/>
    <w:rsid w:val="00142E66"/>
    <w:rsid w:val="00143063"/>
    <w:rsid w:val="00143500"/>
    <w:rsid w:val="001439C1"/>
    <w:rsid w:val="00143DF2"/>
    <w:rsid w:val="00143DFE"/>
    <w:rsid w:val="00144535"/>
    <w:rsid w:val="00144732"/>
    <w:rsid w:val="001449F1"/>
    <w:rsid w:val="00144BB3"/>
    <w:rsid w:val="00145212"/>
    <w:rsid w:val="001452A1"/>
    <w:rsid w:val="00145702"/>
    <w:rsid w:val="00145D00"/>
    <w:rsid w:val="00145D36"/>
    <w:rsid w:val="00145FB6"/>
    <w:rsid w:val="00145FE5"/>
    <w:rsid w:val="0014638B"/>
    <w:rsid w:val="00146536"/>
    <w:rsid w:val="00146BC7"/>
    <w:rsid w:val="00146C40"/>
    <w:rsid w:val="001472F5"/>
    <w:rsid w:val="001472F9"/>
    <w:rsid w:val="00147350"/>
    <w:rsid w:val="0014743E"/>
    <w:rsid w:val="0014752D"/>
    <w:rsid w:val="00147563"/>
    <w:rsid w:val="00147D9F"/>
    <w:rsid w:val="0015008D"/>
    <w:rsid w:val="00150528"/>
    <w:rsid w:val="00150AEF"/>
    <w:rsid w:val="00150B92"/>
    <w:rsid w:val="00150C71"/>
    <w:rsid w:val="00150E23"/>
    <w:rsid w:val="00150F5E"/>
    <w:rsid w:val="00151442"/>
    <w:rsid w:val="00151513"/>
    <w:rsid w:val="001515C1"/>
    <w:rsid w:val="00151AD6"/>
    <w:rsid w:val="0015251C"/>
    <w:rsid w:val="00152708"/>
    <w:rsid w:val="001528C3"/>
    <w:rsid w:val="00152EEA"/>
    <w:rsid w:val="00152EFB"/>
    <w:rsid w:val="0015340F"/>
    <w:rsid w:val="00153655"/>
    <w:rsid w:val="00153EE5"/>
    <w:rsid w:val="00154192"/>
    <w:rsid w:val="00154FE1"/>
    <w:rsid w:val="0015597D"/>
    <w:rsid w:val="00155A20"/>
    <w:rsid w:val="00155B20"/>
    <w:rsid w:val="00155B70"/>
    <w:rsid w:val="00155CDE"/>
    <w:rsid w:val="00155D6E"/>
    <w:rsid w:val="00156276"/>
    <w:rsid w:val="0015629C"/>
    <w:rsid w:val="00156896"/>
    <w:rsid w:val="00156AF2"/>
    <w:rsid w:val="00156CF1"/>
    <w:rsid w:val="0015720F"/>
    <w:rsid w:val="00157225"/>
    <w:rsid w:val="00157860"/>
    <w:rsid w:val="001578EC"/>
    <w:rsid w:val="001579C8"/>
    <w:rsid w:val="00157A1B"/>
    <w:rsid w:val="00157B2C"/>
    <w:rsid w:val="00157CBF"/>
    <w:rsid w:val="00157D45"/>
    <w:rsid w:val="00160199"/>
    <w:rsid w:val="001601CF"/>
    <w:rsid w:val="00160330"/>
    <w:rsid w:val="001618FD"/>
    <w:rsid w:val="001619B0"/>
    <w:rsid w:val="00161BF4"/>
    <w:rsid w:val="00161CF0"/>
    <w:rsid w:val="00161DC9"/>
    <w:rsid w:val="00161F4E"/>
    <w:rsid w:val="00162156"/>
    <w:rsid w:val="00162981"/>
    <w:rsid w:val="00162A10"/>
    <w:rsid w:val="00162A5C"/>
    <w:rsid w:val="00162B31"/>
    <w:rsid w:val="00162BC3"/>
    <w:rsid w:val="001630F0"/>
    <w:rsid w:val="001631FB"/>
    <w:rsid w:val="001638E9"/>
    <w:rsid w:val="00163B60"/>
    <w:rsid w:val="0016419A"/>
    <w:rsid w:val="00164C9D"/>
    <w:rsid w:val="00164F22"/>
    <w:rsid w:val="0016502F"/>
    <w:rsid w:val="00165561"/>
    <w:rsid w:val="0016567F"/>
    <w:rsid w:val="001658FA"/>
    <w:rsid w:val="00165A57"/>
    <w:rsid w:val="0016612C"/>
    <w:rsid w:val="0016653B"/>
    <w:rsid w:val="0016682A"/>
    <w:rsid w:val="001668A2"/>
    <w:rsid w:val="00166A5A"/>
    <w:rsid w:val="00166F4E"/>
    <w:rsid w:val="00167391"/>
    <w:rsid w:val="00167657"/>
    <w:rsid w:val="001702D5"/>
    <w:rsid w:val="001706A5"/>
    <w:rsid w:val="001706C1"/>
    <w:rsid w:val="00170C56"/>
    <w:rsid w:val="00170CA6"/>
    <w:rsid w:val="00170CDF"/>
    <w:rsid w:val="00170D58"/>
    <w:rsid w:val="00170E47"/>
    <w:rsid w:val="00171759"/>
    <w:rsid w:val="0017185E"/>
    <w:rsid w:val="00171950"/>
    <w:rsid w:val="001719F2"/>
    <w:rsid w:val="00171AA3"/>
    <w:rsid w:val="00171AA4"/>
    <w:rsid w:val="00171E3B"/>
    <w:rsid w:val="00171E6C"/>
    <w:rsid w:val="00172054"/>
    <w:rsid w:val="001720C0"/>
    <w:rsid w:val="0017229A"/>
    <w:rsid w:val="001722BC"/>
    <w:rsid w:val="001723CF"/>
    <w:rsid w:val="001725B4"/>
    <w:rsid w:val="00172DB5"/>
    <w:rsid w:val="00172FFB"/>
    <w:rsid w:val="00173239"/>
    <w:rsid w:val="00173428"/>
    <w:rsid w:val="001737E7"/>
    <w:rsid w:val="001743B2"/>
    <w:rsid w:val="001743B7"/>
    <w:rsid w:val="00174538"/>
    <w:rsid w:val="00174785"/>
    <w:rsid w:val="001747AE"/>
    <w:rsid w:val="001748F6"/>
    <w:rsid w:val="0017493D"/>
    <w:rsid w:val="00174BF8"/>
    <w:rsid w:val="00174E3A"/>
    <w:rsid w:val="001755E1"/>
    <w:rsid w:val="00175B89"/>
    <w:rsid w:val="00175B91"/>
    <w:rsid w:val="00175CC8"/>
    <w:rsid w:val="001762F5"/>
    <w:rsid w:val="001765B8"/>
    <w:rsid w:val="00176811"/>
    <w:rsid w:val="00176C27"/>
    <w:rsid w:val="00177263"/>
    <w:rsid w:val="001774FE"/>
    <w:rsid w:val="001775FB"/>
    <w:rsid w:val="0017761D"/>
    <w:rsid w:val="00177D2A"/>
    <w:rsid w:val="00177E7E"/>
    <w:rsid w:val="0018009A"/>
    <w:rsid w:val="00180576"/>
    <w:rsid w:val="001807B0"/>
    <w:rsid w:val="00180A9B"/>
    <w:rsid w:val="00180D5D"/>
    <w:rsid w:val="00180ED9"/>
    <w:rsid w:val="0018181B"/>
    <w:rsid w:val="001819F9"/>
    <w:rsid w:val="00181D9A"/>
    <w:rsid w:val="00181F86"/>
    <w:rsid w:val="00182208"/>
    <w:rsid w:val="001823CE"/>
    <w:rsid w:val="001828A2"/>
    <w:rsid w:val="00182B53"/>
    <w:rsid w:val="001833F5"/>
    <w:rsid w:val="00183AF9"/>
    <w:rsid w:val="00183CE5"/>
    <w:rsid w:val="00183DE7"/>
    <w:rsid w:val="00183EA6"/>
    <w:rsid w:val="001842AC"/>
    <w:rsid w:val="00184507"/>
    <w:rsid w:val="001846D7"/>
    <w:rsid w:val="00184859"/>
    <w:rsid w:val="0018518B"/>
    <w:rsid w:val="001853DD"/>
    <w:rsid w:val="0018595D"/>
    <w:rsid w:val="00185A4B"/>
    <w:rsid w:val="00185A50"/>
    <w:rsid w:val="00185F60"/>
    <w:rsid w:val="0018617A"/>
    <w:rsid w:val="0018635A"/>
    <w:rsid w:val="00186513"/>
    <w:rsid w:val="0018678D"/>
    <w:rsid w:val="001869DB"/>
    <w:rsid w:val="00186B13"/>
    <w:rsid w:val="00187456"/>
    <w:rsid w:val="001877AC"/>
    <w:rsid w:val="00187982"/>
    <w:rsid w:val="00187A33"/>
    <w:rsid w:val="00187D86"/>
    <w:rsid w:val="0019026A"/>
    <w:rsid w:val="00190930"/>
    <w:rsid w:val="001911A0"/>
    <w:rsid w:val="00191462"/>
    <w:rsid w:val="001917CB"/>
    <w:rsid w:val="00191FF4"/>
    <w:rsid w:val="00191FF9"/>
    <w:rsid w:val="00191FFB"/>
    <w:rsid w:val="00192163"/>
    <w:rsid w:val="00192BAF"/>
    <w:rsid w:val="00192CED"/>
    <w:rsid w:val="00192DCD"/>
    <w:rsid w:val="00192E4B"/>
    <w:rsid w:val="00192FC5"/>
    <w:rsid w:val="00193254"/>
    <w:rsid w:val="001932D9"/>
    <w:rsid w:val="00193504"/>
    <w:rsid w:val="00193652"/>
    <w:rsid w:val="001936A2"/>
    <w:rsid w:val="0019391E"/>
    <w:rsid w:val="00193A59"/>
    <w:rsid w:val="00193ABA"/>
    <w:rsid w:val="00193F00"/>
    <w:rsid w:val="001940DF"/>
    <w:rsid w:val="001941EF"/>
    <w:rsid w:val="001941FE"/>
    <w:rsid w:val="0019426F"/>
    <w:rsid w:val="001944D3"/>
    <w:rsid w:val="001945A9"/>
    <w:rsid w:val="001945D3"/>
    <w:rsid w:val="001947C7"/>
    <w:rsid w:val="00194842"/>
    <w:rsid w:val="00194961"/>
    <w:rsid w:val="00195331"/>
    <w:rsid w:val="001957E1"/>
    <w:rsid w:val="001958D7"/>
    <w:rsid w:val="00195A65"/>
    <w:rsid w:val="00195C42"/>
    <w:rsid w:val="00196026"/>
    <w:rsid w:val="00196346"/>
    <w:rsid w:val="00196513"/>
    <w:rsid w:val="00196AF5"/>
    <w:rsid w:val="00196BF3"/>
    <w:rsid w:val="00196E26"/>
    <w:rsid w:val="0019706E"/>
    <w:rsid w:val="00197199"/>
    <w:rsid w:val="001975E8"/>
    <w:rsid w:val="00197632"/>
    <w:rsid w:val="00197991"/>
    <w:rsid w:val="001A0284"/>
    <w:rsid w:val="001A0576"/>
    <w:rsid w:val="001A0B22"/>
    <w:rsid w:val="001A0B72"/>
    <w:rsid w:val="001A0F2D"/>
    <w:rsid w:val="001A0F7D"/>
    <w:rsid w:val="001A102E"/>
    <w:rsid w:val="001A10B2"/>
    <w:rsid w:val="001A13D7"/>
    <w:rsid w:val="001A1B18"/>
    <w:rsid w:val="001A1D2B"/>
    <w:rsid w:val="001A2303"/>
    <w:rsid w:val="001A254B"/>
    <w:rsid w:val="001A2B58"/>
    <w:rsid w:val="001A3753"/>
    <w:rsid w:val="001A3A7F"/>
    <w:rsid w:val="001A3D8C"/>
    <w:rsid w:val="001A3EF1"/>
    <w:rsid w:val="001A4422"/>
    <w:rsid w:val="001A52FF"/>
    <w:rsid w:val="001A5423"/>
    <w:rsid w:val="001A5728"/>
    <w:rsid w:val="001A5786"/>
    <w:rsid w:val="001A58D8"/>
    <w:rsid w:val="001A5942"/>
    <w:rsid w:val="001A5C13"/>
    <w:rsid w:val="001A6378"/>
    <w:rsid w:val="001A644A"/>
    <w:rsid w:val="001A67C9"/>
    <w:rsid w:val="001A6867"/>
    <w:rsid w:val="001A6A96"/>
    <w:rsid w:val="001A7245"/>
    <w:rsid w:val="001A72F2"/>
    <w:rsid w:val="001A74C3"/>
    <w:rsid w:val="001A7598"/>
    <w:rsid w:val="001A75C2"/>
    <w:rsid w:val="001A7617"/>
    <w:rsid w:val="001A7ADD"/>
    <w:rsid w:val="001A7D48"/>
    <w:rsid w:val="001B0238"/>
    <w:rsid w:val="001B08F0"/>
    <w:rsid w:val="001B09ED"/>
    <w:rsid w:val="001B0B18"/>
    <w:rsid w:val="001B0F0D"/>
    <w:rsid w:val="001B0F2C"/>
    <w:rsid w:val="001B1087"/>
    <w:rsid w:val="001B10EE"/>
    <w:rsid w:val="001B13DC"/>
    <w:rsid w:val="001B14AD"/>
    <w:rsid w:val="001B174B"/>
    <w:rsid w:val="001B181E"/>
    <w:rsid w:val="001B1C02"/>
    <w:rsid w:val="001B1C2E"/>
    <w:rsid w:val="001B1EC4"/>
    <w:rsid w:val="001B1FBF"/>
    <w:rsid w:val="001B21A9"/>
    <w:rsid w:val="001B2489"/>
    <w:rsid w:val="001B2566"/>
    <w:rsid w:val="001B26C7"/>
    <w:rsid w:val="001B28A3"/>
    <w:rsid w:val="001B2953"/>
    <w:rsid w:val="001B2ACF"/>
    <w:rsid w:val="001B2AD3"/>
    <w:rsid w:val="001B2B45"/>
    <w:rsid w:val="001B2B48"/>
    <w:rsid w:val="001B3085"/>
    <w:rsid w:val="001B36B2"/>
    <w:rsid w:val="001B42AF"/>
    <w:rsid w:val="001B42D7"/>
    <w:rsid w:val="001B435C"/>
    <w:rsid w:val="001B4536"/>
    <w:rsid w:val="001B4678"/>
    <w:rsid w:val="001B4762"/>
    <w:rsid w:val="001B4FF3"/>
    <w:rsid w:val="001B52AF"/>
    <w:rsid w:val="001B53E2"/>
    <w:rsid w:val="001B5415"/>
    <w:rsid w:val="001B556F"/>
    <w:rsid w:val="001B5778"/>
    <w:rsid w:val="001B58BD"/>
    <w:rsid w:val="001B5923"/>
    <w:rsid w:val="001B5C50"/>
    <w:rsid w:val="001B5D52"/>
    <w:rsid w:val="001B621E"/>
    <w:rsid w:val="001B6680"/>
    <w:rsid w:val="001B6745"/>
    <w:rsid w:val="001B676B"/>
    <w:rsid w:val="001B744E"/>
    <w:rsid w:val="001B78E6"/>
    <w:rsid w:val="001B7976"/>
    <w:rsid w:val="001B7F5D"/>
    <w:rsid w:val="001C04F0"/>
    <w:rsid w:val="001C05CD"/>
    <w:rsid w:val="001C1755"/>
    <w:rsid w:val="001C18D4"/>
    <w:rsid w:val="001C196E"/>
    <w:rsid w:val="001C1A81"/>
    <w:rsid w:val="001C1BE0"/>
    <w:rsid w:val="001C1D4A"/>
    <w:rsid w:val="001C2344"/>
    <w:rsid w:val="001C2367"/>
    <w:rsid w:val="001C2570"/>
    <w:rsid w:val="001C2729"/>
    <w:rsid w:val="001C2BEF"/>
    <w:rsid w:val="001C2D86"/>
    <w:rsid w:val="001C2ED3"/>
    <w:rsid w:val="001C32AF"/>
    <w:rsid w:val="001C3550"/>
    <w:rsid w:val="001C41EC"/>
    <w:rsid w:val="001C4876"/>
    <w:rsid w:val="001C4ECE"/>
    <w:rsid w:val="001C5302"/>
    <w:rsid w:val="001C53BD"/>
    <w:rsid w:val="001C54AF"/>
    <w:rsid w:val="001C5582"/>
    <w:rsid w:val="001C5A5A"/>
    <w:rsid w:val="001C5B0B"/>
    <w:rsid w:val="001C5C7A"/>
    <w:rsid w:val="001C6011"/>
    <w:rsid w:val="001C60CA"/>
    <w:rsid w:val="001C6580"/>
    <w:rsid w:val="001C6BB9"/>
    <w:rsid w:val="001C6DE1"/>
    <w:rsid w:val="001C7088"/>
    <w:rsid w:val="001C7293"/>
    <w:rsid w:val="001C734F"/>
    <w:rsid w:val="001C7600"/>
    <w:rsid w:val="001C776B"/>
    <w:rsid w:val="001C7C92"/>
    <w:rsid w:val="001C7D21"/>
    <w:rsid w:val="001C7E6E"/>
    <w:rsid w:val="001D01A9"/>
    <w:rsid w:val="001D0336"/>
    <w:rsid w:val="001D044C"/>
    <w:rsid w:val="001D067E"/>
    <w:rsid w:val="001D0FDA"/>
    <w:rsid w:val="001D12BD"/>
    <w:rsid w:val="001D159B"/>
    <w:rsid w:val="001D1C3C"/>
    <w:rsid w:val="001D1D07"/>
    <w:rsid w:val="001D1E64"/>
    <w:rsid w:val="001D1FC4"/>
    <w:rsid w:val="001D2239"/>
    <w:rsid w:val="001D22A3"/>
    <w:rsid w:val="001D282B"/>
    <w:rsid w:val="001D28CC"/>
    <w:rsid w:val="001D2930"/>
    <w:rsid w:val="001D3099"/>
    <w:rsid w:val="001D30C8"/>
    <w:rsid w:val="001D35EE"/>
    <w:rsid w:val="001D38CA"/>
    <w:rsid w:val="001D3F0D"/>
    <w:rsid w:val="001D401B"/>
    <w:rsid w:val="001D41E0"/>
    <w:rsid w:val="001D49C6"/>
    <w:rsid w:val="001D4CCD"/>
    <w:rsid w:val="001D52A3"/>
    <w:rsid w:val="001D57F2"/>
    <w:rsid w:val="001D5A44"/>
    <w:rsid w:val="001D5B61"/>
    <w:rsid w:val="001D606D"/>
    <w:rsid w:val="001D6350"/>
    <w:rsid w:val="001D6462"/>
    <w:rsid w:val="001D69B4"/>
    <w:rsid w:val="001D6C48"/>
    <w:rsid w:val="001D7065"/>
    <w:rsid w:val="001D73E6"/>
    <w:rsid w:val="001D76B1"/>
    <w:rsid w:val="001D784B"/>
    <w:rsid w:val="001E002A"/>
    <w:rsid w:val="001E0FE5"/>
    <w:rsid w:val="001E13D4"/>
    <w:rsid w:val="001E1779"/>
    <w:rsid w:val="001E1AD5"/>
    <w:rsid w:val="001E22C1"/>
    <w:rsid w:val="001E26E6"/>
    <w:rsid w:val="001E2F79"/>
    <w:rsid w:val="001E2FAA"/>
    <w:rsid w:val="001E3001"/>
    <w:rsid w:val="001E3272"/>
    <w:rsid w:val="001E3552"/>
    <w:rsid w:val="001E39E4"/>
    <w:rsid w:val="001E3AB9"/>
    <w:rsid w:val="001E4030"/>
    <w:rsid w:val="001E48D4"/>
    <w:rsid w:val="001E4CD0"/>
    <w:rsid w:val="001E4ECA"/>
    <w:rsid w:val="001E514D"/>
    <w:rsid w:val="001E5211"/>
    <w:rsid w:val="001E548A"/>
    <w:rsid w:val="001E56A1"/>
    <w:rsid w:val="001E59C8"/>
    <w:rsid w:val="001E5CE9"/>
    <w:rsid w:val="001E6564"/>
    <w:rsid w:val="001E6672"/>
    <w:rsid w:val="001E67C8"/>
    <w:rsid w:val="001E6CF7"/>
    <w:rsid w:val="001E6F02"/>
    <w:rsid w:val="001E6F4F"/>
    <w:rsid w:val="001E7099"/>
    <w:rsid w:val="001E7210"/>
    <w:rsid w:val="001E7438"/>
    <w:rsid w:val="001E7B1A"/>
    <w:rsid w:val="001E7E67"/>
    <w:rsid w:val="001F0059"/>
    <w:rsid w:val="001F02F6"/>
    <w:rsid w:val="001F07C2"/>
    <w:rsid w:val="001F08D0"/>
    <w:rsid w:val="001F08E0"/>
    <w:rsid w:val="001F09DE"/>
    <w:rsid w:val="001F0D29"/>
    <w:rsid w:val="001F0FDC"/>
    <w:rsid w:val="001F15AE"/>
    <w:rsid w:val="001F18FD"/>
    <w:rsid w:val="001F1C45"/>
    <w:rsid w:val="001F21B9"/>
    <w:rsid w:val="001F21D8"/>
    <w:rsid w:val="001F23DC"/>
    <w:rsid w:val="001F2485"/>
    <w:rsid w:val="001F2567"/>
    <w:rsid w:val="001F2576"/>
    <w:rsid w:val="001F2A91"/>
    <w:rsid w:val="001F2CA4"/>
    <w:rsid w:val="001F2DFB"/>
    <w:rsid w:val="001F3154"/>
    <w:rsid w:val="001F31DD"/>
    <w:rsid w:val="001F33E2"/>
    <w:rsid w:val="001F3D89"/>
    <w:rsid w:val="001F3EB9"/>
    <w:rsid w:val="001F3F6F"/>
    <w:rsid w:val="001F419C"/>
    <w:rsid w:val="001F516E"/>
    <w:rsid w:val="001F5236"/>
    <w:rsid w:val="001F539F"/>
    <w:rsid w:val="001F5814"/>
    <w:rsid w:val="001F5B3C"/>
    <w:rsid w:val="001F5BCA"/>
    <w:rsid w:val="001F5F7D"/>
    <w:rsid w:val="001F61A7"/>
    <w:rsid w:val="001F6894"/>
    <w:rsid w:val="001F6DE6"/>
    <w:rsid w:val="001F6F5A"/>
    <w:rsid w:val="001F70EA"/>
    <w:rsid w:val="001F7DDE"/>
    <w:rsid w:val="001F7E9E"/>
    <w:rsid w:val="001F7F0A"/>
    <w:rsid w:val="0020013F"/>
    <w:rsid w:val="0020063C"/>
    <w:rsid w:val="002008B5"/>
    <w:rsid w:val="00200A59"/>
    <w:rsid w:val="00200D17"/>
    <w:rsid w:val="002011DB"/>
    <w:rsid w:val="002014EB"/>
    <w:rsid w:val="002015DA"/>
    <w:rsid w:val="00201789"/>
    <w:rsid w:val="00201886"/>
    <w:rsid w:val="002018B4"/>
    <w:rsid w:val="00201B87"/>
    <w:rsid w:val="00201E5E"/>
    <w:rsid w:val="00201F2B"/>
    <w:rsid w:val="002023DB"/>
    <w:rsid w:val="0020247E"/>
    <w:rsid w:val="00202D7A"/>
    <w:rsid w:val="0020321C"/>
    <w:rsid w:val="00203777"/>
    <w:rsid w:val="002037F3"/>
    <w:rsid w:val="00203A87"/>
    <w:rsid w:val="00203C6E"/>
    <w:rsid w:val="00203CE7"/>
    <w:rsid w:val="00203DFE"/>
    <w:rsid w:val="00203E18"/>
    <w:rsid w:val="00203F13"/>
    <w:rsid w:val="00204108"/>
    <w:rsid w:val="0020430C"/>
    <w:rsid w:val="0020465B"/>
    <w:rsid w:val="0020497F"/>
    <w:rsid w:val="002049B7"/>
    <w:rsid w:val="00204F71"/>
    <w:rsid w:val="002053BA"/>
    <w:rsid w:val="002054BB"/>
    <w:rsid w:val="002054FB"/>
    <w:rsid w:val="00205532"/>
    <w:rsid w:val="00205CB2"/>
    <w:rsid w:val="00206242"/>
    <w:rsid w:val="00206743"/>
    <w:rsid w:val="00206901"/>
    <w:rsid w:val="00206B26"/>
    <w:rsid w:val="00207360"/>
    <w:rsid w:val="002076A5"/>
    <w:rsid w:val="00207B67"/>
    <w:rsid w:val="00210403"/>
    <w:rsid w:val="00210588"/>
    <w:rsid w:val="00210A3D"/>
    <w:rsid w:val="00210FB5"/>
    <w:rsid w:val="002119A0"/>
    <w:rsid w:val="00211E13"/>
    <w:rsid w:val="002121B9"/>
    <w:rsid w:val="00212261"/>
    <w:rsid w:val="0021246E"/>
    <w:rsid w:val="002124A8"/>
    <w:rsid w:val="00212647"/>
    <w:rsid w:val="00212B63"/>
    <w:rsid w:val="00212C5F"/>
    <w:rsid w:val="00212D2F"/>
    <w:rsid w:val="00213289"/>
    <w:rsid w:val="002133F3"/>
    <w:rsid w:val="002137C5"/>
    <w:rsid w:val="00213B61"/>
    <w:rsid w:val="00213C21"/>
    <w:rsid w:val="00213CB7"/>
    <w:rsid w:val="00213E11"/>
    <w:rsid w:val="002147FF"/>
    <w:rsid w:val="0021494F"/>
    <w:rsid w:val="00214BF8"/>
    <w:rsid w:val="00214D47"/>
    <w:rsid w:val="00214E04"/>
    <w:rsid w:val="00214E22"/>
    <w:rsid w:val="00215160"/>
    <w:rsid w:val="0021519E"/>
    <w:rsid w:val="00215201"/>
    <w:rsid w:val="002155DB"/>
    <w:rsid w:val="00215631"/>
    <w:rsid w:val="00215D5D"/>
    <w:rsid w:val="00215D9E"/>
    <w:rsid w:val="00216242"/>
    <w:rsid w:val="00216380"/>
    <w:rsid w:val="00216470"/>
    <w:rsid w:val="00216713"/>
    <w:rsid w:val="00216893"/>
    <w:rsid w:val="002169B7"/>
    <w:rsid w:val="00216A2B"/>
    <w:rsid w:val="00216B3E"/>
    <w:rsid w:val="00216D65"/>
    <w:rsid w:val="00216EA5"/>
    <w:rsid w:val="002170FF"/>
    <w:rsid w:val="002175E0"/>
    <w:rsid w:val="00217840"/>
    <w:rsid w:val="00217940"/>
    <w:rsid w:val="00217980"/>
    <w:rsid w:val="00217D57"/>
    <w:rsid w:val="00217FE8"/>
    <w:rsid w:val="002201B0"/>
    <w:rsid w:val="00220990"/>
    <w:rsid w:val="002211A4"/>
    <w:rsid w:val="00221960"/>
    <w:rsid w:val="00221B68"/>
    <w:rsid w:val="00222736"/>
    <w:rsid w:val="00222782"/>
    <w:rsid w:val="002227D7"/>
    <w:rsid w:val="00222A6E"/>
    <w:rsid w:val="00222F59"/>
    <w:rsid w:val="00223228"/>
    <w:rsid w:val="00223288"/>
    <w:rsid w:val="0022337C"/>
    <w:rsid w:val="00223426"/>
    <w:rsid w:val="0022372F"/>
    <w:rsid w:val="0022392F"/>
    <w:rsid w:val="002239B6"/>
    <w:rsid w:val="00223C5B"/>
    <w:rsid w:val="00223DF9"/>
    <w:rsid w:val="00223EBC"/>
    <w:rsid w:val="00224207"/>
    <w:rsid w:val="00224291"/>
    <w:rsid w:val="00224675"/>
    <w:rsid w:val="0022483C"/>
    <w:rsid w:val="00224852"/>
    <w:rsid w:val="002248B9"/>
    <w:rsid w:val="00224AA9"/>
    <w:rsid w:val="00225120"/>
    <w:rsid w:val="002251E0"/>
    <w:rsid w:val="002252C8"/>
    <w:rsid w:val="00225397"/>
    <w:rsid w:val="00225B19"/>
    <w:rsid w:val="0022604D"/>
    <w:rsid w:val="0022689C"/>
    <w:rsid w:val="00226947"/>
    <w:rsid w:val="00226C19"/>
    <w:rsid w:val="002275FE"/>
    <w:rsid w:val="00227BED"/>
    <w:rsid w:val="00227F82"/>
    <w:rsid w:val="0023060B"/>
    <w:rsid w:val="002309C5"/>
    <w:rsid w:val="0023101E"/>
    <w:rsid w:val="00231024"/>
    <w:rsid w:val="002315FA"/>
    <w:rsid w:val="002319B5"/>
    <w:rsid w:val="00231F74"/>
    <w:rsid w:val="00231F8C"/>
    <w:rsid w:val="0023234D"/>
    <w:rsid w:val="002324B5"/>
    <w:rsid w:val="002326C8"/>
    <w:rsid w:val="002327AA"/>
    <w:rsid w:val="002329A3"/>
    <w:rsid w:val="00232D66"/>
    <w:rsid w:val="00233094"/>
    <w:rsid w:val="002330C0"/>
    <w:rsid w:val="002332D6"/>
    <w:rsid w:val="00233614"/>
    <w:rsid w:val="00233708"/>
    <w:rsid w:val="0023473B"/>
    <w:rsid w:val="00235171"/>
    <w:rsid w:val="0023567C"/>
    <w:rsid w:val="002356E7"/>
    <w:rsid w:val="00235D0E"/>
    <w:rsid w:val="0023612A"/>
    <w:rsid w:val="002361F8"/>
    <w:rsid w:val="00236A4B"/>
    <w:rsid w:val="002375B6"/>
    <w:rsid w:val="00237FD8"/>
    <w:rsid w:val="00240251"/>
    <w:rsid w:val="0024029A"/>
    <w:rsid w:val="002403EA"/>
    <w:rsid w:val="00240431"/>
    <w:rsid w:val="00240A6C"/>
    <w:rsid w:val="00240D7E"/>
    <w:rsid w:val="00240E5C"/>
    <w:rsid w:val="00240FFE"/>
    <w:rsid w:val="00241160"/>
    <w:rsid w:val="00241649"/>
    <w:rsid w:val="002419A8"/>
    <w:rsid w:val="00241B1F"/>
    <w:rsid w:val="00241BB4"/>
    <w:rsid w:val="00241C07"/>
    <w:rsid w:val="00241E39"/>
    <w:rsid w:val="002420CD"/>
    <w:rsid w:val="00242138"/>
    <w:rsid w:val="002422F1"/>
    <w:rsid w:val="002427D4"/>
    <w:rsid w:val="002427E6"/>
    <w:rsid w:val="00242E6B"/>
    <w:rsid w:val="00243313"/>
    <w:rsid w:val="002437A1"/>
    <w:rsid w:val="002437FD"/>
    <w:rsid w:val="0024397E"/>
    <w:rsid w:val="002439DC"/>
    <w:rsid w:val="00243E0F"/>
    <w:rsid w:val="00243E90"/>
    <w:rsid w:val="002443A0"/>
    <w:rsid w:val="00244653"/>
    <w:rsid w:val="0024496B"/>
    <w:rsid w:val="00244A9F"/>
    <w:rsid w:val="00244BF9"/>
    <w:rsid w:val="00244C40"/>
    <w:rsid w:val="002450F9"/>
    <w:rsid w:val="00245198"/>
    <w:rsid w:val="00245A34"/>
    <w:rsid w:val="0024630E"/>
    <w:rsid w:val="002468B8"/>
    <w:rsid w:val="00246BC1"/>
    <w:rsid w:val="00247723"/>
    <w:rsid w:val="002477D1"/>
    <w:rsid w:val="002477F5"/>
    <w:rsid w:val="00247877"/>
    <w:rsid w:val="00250091"/>
    <w:rsid w:val="002500F7"/>
    <w:rsid w:val="00250792"/>
    <w:rsid w:val="00250B81"/>
    <w:rsid w:val="00250CAA"/>
    <w:rsid w:val="00250EF8"/>
    <w:rsid w:val="00251199"/>
    <w:rsid w:val="0025136B"/>
    <w:rsid w:val="00251749"/>
    <w:rsid w:val="00251C05"/>
    <w:rsid w:val="00251D5D"/>
    <w:rsid w:val="00251E33"/>
    <w:rsid w:val="00251FE8"/>
    <w:rsid w:val="00252157"/>
    <w:rsid w:val="0025299C"/>
    <w:rsid w:val="00252A95"/>
    <w:rsid w:val="00253324"/>
    <w:rsid w:val="002535BC"/>
    <w:rsid w:val="002536B1"/>
    <w:rsid w:val="002538E8"/>
    <w:rsid w:val="0025391E"/>
    <w:rsid w:val="00253B1B"/>
    <w:rsid w:val="002542B8"/>
    <w:rsid w:val="0025434F"/>
    <w:rsid w:val="002544D9"/>
    <w:rsid w:val="00254A81"/>
    <w:rsid w:val="00254B6C"/>
    <w:rsid w:val="00254FBC"/>
    <w:rsid w:val="00255D14"/>
    <w:rsid w:val="00255D55"/>
    <w:rsid w:val="002568F5"/>
    <w:rsid w:val="002569F3"/>
    <w:rsid w:val="00256A2A"/>
    <w:rsid w:val="00256EE5"/>
    <w:rsid w:val="00256F9C"/>
    <w:rsid w:val="00256FAB"/>
    <w:rsid w:val="00257CE6"/>
    <w:rsid w:val="00257D0A"/>
    <w:rsid w:val="00257D2A"/>
    <w:rsid w:val="00260AF3"/>
    <w:rsid w:val="00260BA3"/>
    <w:rsid w:val="00261A37"/>
    <w:rsid w:val="00261A89"/>
    <w:rsid w:val="002624BC"/>
    <w:rsid w:val="002633B4"/>
    <w:rsid w:val="00263D22"/>
    <w:rsid w:val="00263E6C"/>
    <w:rsid w:val="0026403E"/>
    <w:rsid w:val="0026465E"/>
    <w:rsid w:val="00264C84"/>
    <w:rsid w:val="00264E53"/>
    <w:rsid w:val="00264F56"/>
    <w:rsid w:val="0026518C"/>
    <w:rsid w:val="002652CD"/>
    <w:rsid w:val="00265D33"/>
    <w:rsid w:val="00265F71"/>
    <w:rsid w:val="0026670E"/>
    <w:rsid w:val="00266768"/>
    <w:rsid w:val="002667E3"/>
    <w:rsid w:val="00266A39"/>
    <w:rsid w:val="00266B8B"/>
    <w:rsid w:val="00266CBB"/>
    <w:rsid w:val="00266E6C"/>
    <w:rsid w:val="00266F2A"/>
    <w:rsid w:val="00267995"/>
    <w:rsid w:val="00270123"/>
    <w:rsid w:val="00270A21"/>
    <w:rsid w:val="00270A56"/>
    <w:rsid w:val="00270CB2"/>
    <w:rsid w:val="00270E4F"/>
    <w:rsid w:val="00270F64"/>
    <w:rsid w:val="00270F6C"/>
    <w:rsid w:val="0027186D"/>
    <w:rsid w:val="00271A6E"/>
    <w:rsid w:val="002721F1"/>
    <w:rsid w:val="00272536"/>
    <w:rsid w:val="00272A20"/>
    <w:rsid w:val="00272D47"/>
    <w:rsid w:val="002735F7"/>
    <w:rsid w:val="002738A4"/>
    <w:rsid w:val="00273914"/>
    <w:rsid w:val="0027399A"/>
    <w:rsid w:val="00273AF7"/>
    <w:rsid w:val="0027404B"/>
    <w:rsid w:val="00274373"/>
    <w:rsid w:val="00274883"/>
    <w:rsid w:val="00274BCB"/>
    <w:rsid w:val="00274BE0"/>
    <w:rsid w:val="00274D3A"/>
    <w:rsid w:val="00275255"/>
    <w:rsid w:val="00275351"/>
    <w:rsid w:val="00275579"/>
    <w:rsid w:val="00275C98"/>
    <w:rsid w:val="002761E3"/>
    <w:rsid w:val="0027654C"/>
    <w:rsid w:val="002766A5"/>
    <w:rsid w:val="002768DF"/>
    <w:rsid w:val="00276916"/>
    <w:rsid w:val="00276C91"/>
    <w:rsid w:val="00276D8A"/>
    <w:rsid w:val="00276FD3"/>
    <w:rsid w:val="002770D0"/>
    <w:rsid w:val="0027727C"/>
    <w:rsid w:val="0027762B"/>
    <w:rsid w:val="0027787F"/>
    <w:rsid w:val="00277A6C"/>
    <w:rsid w:val="00277B17"/>
    <w:rsid w:val="00277E33"/>
    <w:rsid w:val="0028071D"/>
    <w:rsid w:val="0028077E"/>
    <w:rsid w:val="0028080B"/>
    <w:rsid w:val="00280A5C"/>
    <w:rsid w:val="00280C7A"/>
    <w:rsid w:val="00280D63"/>
    <w:rsid w:val="00280DC1"/>
    <w:rsid w:val="002816C6"/>
    <w:rsid w:val="002823CC"/>
    <w:rsid w:val="0028243F"/>
    <w:rsid w:val="00282651"/>
    <w:rsid w:val="002829CE"/>
    <w:rsid w:val="00282B0B"/>
    <w:rsid w:val="00283078"/>
    <w:rsid w:val="0028316F"/>
    <w:rsid w:val="0028333B"/>
    <w:rsid w:val="00283525"/>
    <w:rsid w:val="0028364C"/>
    <w:rsid w:val="00283674"/>
    <w:rsid w:val="00283A90"/>
    <w:rsid w:val="00283AD7"/>
    <w:rsid w:val="00283CB6"/>
    <w:rsid w:val="00284002"/>
    <w:rsid w:val="00284274"/>
    <w:rsid w:val="0028436E"/>
    <w:rsid w:val="002844B3"/>
    <w:rsid w:val="002846E4"/>
    <w:rsid w:val="002849C7"/>
    <w:rsid w:val="00284DD6"/>
    <w:rsid w:val="00284FD1"/>
    <w:rsid w:val="002851FE"/>
    <w:rsid w:val="00285320"/>
    <w:rsid w:val="002853D9"/>
    <w:rsid w:val="00285A47"/>
    <w:rsid w:val="00285BD6"/>
    <w:rsid w:val="0028634B"/>
    <w:rsid w:val="002866BC"/>
    <w:rsid w:val="00286994"/>
    <w:rsid w:val="00286D78"/>
    <w:rsid w:val="00286F65"/>
    <w:rsid w:val="00287B12"/>
    <w:rsid w:val="00290AF1"/>
    <w:rsid w:val="00290C26"/>
    <w:rsid w:val="00291B17"/>
    <w:rsid w:val="00291E72"/>
    <w:rsid w:val="00292163"/>
    <w:rsid w:val="00292339"/>
    <w:rsid w:val="00293187"/>
    <w:rsid w:val="0029318A"/>
    <w:rsid w:val="0029351C"/>
    <w:rsid w:val="00293541"/>
    <w:rsid w:val="00293871"/>
    <w:rsid w:val="00293B0E"/>
    <w:rsid w:val="00293ECC"/>
    <w:rsid w:val="00294CEF"/>
    <w:rsid w:val="00294E06"/>
    <w:rsid w:val="0029509A"/>
    <w:rsid w:val="002958CF"/>
    <w:rsid w:val="00295B5D"/>
    <w:rsid w:val="00295BF6"/>
    <w:rsid w:val="00295D28"/>
    <w:rsid w:val="00296221"/>
    <w:rsid w:val="00296DA3"/>
    <w:rsid w:val="00297526"/>
    <w:rsid w:val="00297A70"/>
    <w:rsid w:val="00297C90"/>
    <w:rsid w:val="00297F41"/>
    <w:rsid w:val="00297FB3"/>
    <w:rsid w:val="002A001B"/>
    <w:rsid w:val="002A00AB"/>
    <w:rsid w:val="002A012C"/>
    <w:rsid w:val="002A023D"/>
    <w:rsid w:val="002A0297"/>
    <w:rsid w:val="002A047A"/>
    <w:rsid w:val="002A07E9"/>
    <w:rsid w:val="002A142B"/>
    <w:rsid w:val="002A1C98"/>
    <w:rsid w:val="002A2242"/>
    <w:rsid w:val="002A2739"/>
    <w:rsid w:val="002A2C3E"/>
    <w:rsid w:val="002A2DA0"/>
    <w:rsid w:val="002A3116"/>
    <w:rsid w:val="002A34CE"/>
    <w:rsid w:val="002A3673"/>
    <w:rsid w:val="002A3674"/>
    <w:rsid w:val="002A3775"/>
    <w:rsid w:val="002A381D"/>
    <w:rsid w:val="002A38C5"/>
    <w:rsid w:val="002A3C6B"/>
    <w:rsid w:val="002A424C"/>
    <w:rsid w:val="002A4681"/>
    <w:rsid w:val="002A4D82"/>
    <w:rsid w:val="002A4E22"/>
    <w:rsid w:val="002A4FA7"/>
    <w:rsid w:val="002A54B6"/>
    <w:rsid w:val="002A5723"/>
    <w:rsid w:val="002A57CD"/>
    <w:rsid w:val="002A57CE"/>
    <w:rsid w:val="002A5B9C"/>
    <w:rsid w:val="002A679C"/>
    <w:rsid w:val="002A7667"/>
    <w:rsid w:val="002A766F"/>
    <w:rsid w:val="002A7D88"/>
    <w:rsid w:val="002B02DE"/>
    <w:rsid w:val="002B030A"/>
    <w:rsid w:val="002B0CC5"/>
    <w:rsid w:val="002B1046"/>
    <w:rsid w:val="002B132D"/>
    <w:rsid w:val="002B1376"/>
    <w:rsid w:val="002B1394"/>
    <w:rsid w:val="002B19AF"/>
    <w:rsid w:val="002B215C"/>
    <w:rsid w:val="002B240B"/>
    <w:rsid w:val="002B2603"/>
    <w:rsid w:val="002B27E8"/>
    <w:rsid w:val="002B2E85"/>
    <w:rsid w:val="002B3447"/>
    <w:rsid w:val="002B3627"/>
    <w:rsid w:val="002B3BCE"/>
    <w:rsid w:val="002B4247"/>
    <w:rsid w:val="002B43C4"/>
    <w:rsid w:val="002B4F07"/>
    <w:rsid w:val="002B58EF"/>
    <w:rsid w:val="002B5C67"/>
    <w:rsid w:val="002B5DBC"/>
    <w:rsid w:val="002B646E"/>
    <w:rsid w:val="002B684F"/>
    <w:rsid w:val="002B6AAF"/>
    <w:rsid w:val="002B6C4E"/>
    <w:rsid w:val="002B6CC8"/>
    <w:rsid w:val="002B6DF9"/>
    <w:rsid w:val="002B7160"/>
    <w:rsid w:val="002B75CA"/>
    <w:rsid w:val="002B7646"/>
    <w:rsid w:val="002B7CC1"/>
    <w:rsid w:val="002B7F40"/>
    <w:rsid w:val="002C0228"/>
    <w:rsid w:val="002C0690"/>
    <w:rsid w:val="002C073B"/>
    <w:rsid w:val="002C0BF1"/>
    <w:rsid w:val="002C130A"/>
    <w:rsid w:val="002C147F"/>
    <w:rsid w:val="002C1694"/>
    <w:rsid w:val="002C1B4D"/>
    <w:rsid w:val="002C1BD6"/>
    <w:rsid w:val="002C1E20"/>
    <w:rsid w:val="002C1E42"/>
    <w:rsid w:val="002C242A"/>
    <w:rsid w:val="002C2AEC"/>
    <w:rsid w:val="002C33FB"/>
    <w:rsid w:val="002C34B5"/>
    <w:rsid w:val="002C3511"/>
    <w:rsid w:val="002C3CD8"/>
    <w:rsid w:val="002C4196"/>
    <w:rsid w:val="002C4415"/>
    <w:rsid w:val="002C4A55"/>
    <w:rsid w:val="002C4E6D"/>
    <w:rsid w:val="002C4FFA"/>
    <w:rsid w:val="002C51EA"/>
    <w:rsid w:val="002C55A4"/>
    <w:rsid w:val="002C5626"/>
    <w:rsid w:val="002C5710"/>
    <w:rsid w:val="002C57C7"/>
    <w:rsid w:val="002C57E8"/>
    <w:rsid w:val="002C59BB"/>
    <w:rsid w:val="002C5B40"/>
    <w:rsid w:val="002C5C27"/>
    <w:rsid w:val="002C60B2"/>
    <w:rsid w:val="002C636D"/>
    <w:rsid w:val="002C6EA6"/>
    <w:rsid w:val="002C6F4C"/>
    <w:rsid w:val="002C7688"/>
    <w:rsid w:val="002C7858"/>
    <w:rsid w:val="002C7BFA"/>
    <w:rsid w:val="002C7C47"/>
    <w:rsid w:val="002C7D56"/>
    <w:rsid w:val="002C7E9A"/>
    <w:rsid w:val="002C7EC2"/>
    <w:rsid w:val="002D0127"/>
    <w:rsid w:val="002D0251"/>
    <w:rsid w:val="002D069D"/>
    <w:rsid w:val="002D0FC1"/>
    <w:rsid w:val="002D13D1"/>
    <w:rsid w:val="002D1824"/>
    <w:rsid w:val="002D1B14"/>
    <w:rsid w:val="002D1F01"/>
    <w:rsid w:val="002D228F"/>
    <w:rsid w:val="002D23B9"/>
    <w:rsid w:val="002D2448"/>
    <w:rsid w:val="002D2709"/>
    <w:rsid w:val="002D2A35"/>
    <w:rsid w:val="002D30D5"/>
    <w:rsid w:val="002D3301"/>
    <w:rsid w:val="002D341F"/>
    <w:rsid w:val="002D3A00"/>
    <w:rsid w:val="002D3DFB"/>
    <w:rsid w:val="002D49C9"/>
    <w:rsid w:val="002D49E4"/>
    <w:rsid w:val="002D51DB"/>
    <w:rsid w:val="002D5760"/>
    <w:rsid w:val="002D5ED1"/>
    <w:rsid w:val="002D6D98"/>
    <w:rsid w:val="002D6EEF"/>
    <w:rsid w:val="002D6FDB"/>
    <w:rsid w:val="002D7091"/>
    <w:rsid w:val="002D7262"/>
    <w:rsid w:val="002D7620"/>
    <w:rsid w:val="002D7904"/>
    <w:rsid w:val="002D7954"/>
    <w:rsid w:val="002D7EEF"/>
    <w:rsid w:val="002E013C"/>
    <w:rsid w:val="002E0464"/>
    <w:rsid w:val="002E0502"/>
    <w:rsid w:val="002E096B"/>
    <w:rsid w:val="002E10D9"/>
    <w:rsid w:val="002E11EC"/>
    <w:rsid w:val="002E135D"/>
    <w:rsid w:val="002E154D"/>
    <w:rsid w:val="002E15A6"/>
    <w:rsid w:val="002E1641"/>
    <w:rsid w:val="002E164C"/>
    <w:rsid w:val="002E16CA"/>
    <w:rsid w:val="002E1729"/>
    <w:rsid w:val="002E18AD"/>
    <w:rsid w:val="002E1BBD"/>
    <w:rsid w:val="002E1D3A"/>
    <w:rsid w:val="002E21B5"/>
    <w:rsid w:val="002E22A9"/>
    <w:rsid w:val="002E24F6"/>
    <w:rsid w:val="002E2C0E"/>
    <w:rsid w:val="002E2DB9"/>
    <w:rsid w:val="002E3024"/>
    <w:rsid w:val="002E3072"/>
    <w:rsid w:val="002E3127"/>
    <w:rsid w:val="002E3425"/>
    <w:rsid w:val="002E3565"/>
    <w:rsid w:val="002E37BD"/>
    <w:rsid w:val="002E3ABB"/>
    <w:rsid w:val="002E4263"/>
    <w:rsid w:val="002E42C7"/>
    <w:rsid w:val="002E44B1"/>
    <w:rsid w:val="002E46E5"/>
    <w:rsid w:val="002E4B52"/>
    <w:rsid w:val="002E4FCC"/>
    <w:rsid w:val="002E5878"/>
    <w:rsid w:val="002E593D"/>
    <w:rsid w:val="002E5B21"/>
    <w:rsid w:val="002E5E02"/>
    <w:rsid w:val="002E68CC"/>
    <w:rsid w:val="002E6A5E"/>
    <w:rsid w:val="002E6BE6"/>
    <w:rsid w:val="002E6BEE"/>
    <w:rsid w:val="002E6F59"/>
    <w:rsid w:val="002E7126"/>
    <w:rsid w:val="002E72EB"/>
    <w:rsid w:val="002E746C"/>
    <w:rsid w:val="002E7824"/>
    <w:rsid w:val="002E7B04"/>
    <w:rsid w:val="002F000A"/>
    <w:rsid w:val="002F028D"/>
    <w:rsid w:val="002F0541"/>
    <w:rsid w:val="002F05B0"/>
    <w:rsid w:val="002F064D"/>
    <w:rsid w:val="002F07CA"/>
    <w:rsid w:val="002F095A"/>
    <w:rsid w:val="002F0A0E"/>
    <w:rsid w:val="002F13F5"/>
    <w:rsid w:val="002F159B"/>
    <w:rsid w:val="002F1646"/>
    <w:rsid w:val="002F1CA2"/>
    <w:rsid w:val="002F1CE4"/>
    <w:rsid w:val="002F1CFC"/>
    <w:rsid w:val="002F1F90"/>
    <w:rsid w:val="002F2A44"/>
    <w:rsid w:val="002F317C"/>
    <w:rsid w:val="002F36C0"/>
    <w:rsid w:val="002F3A02"/>
    <w:rsid w:val="002F3EEA"/>
    <w:rsid w:val="002F3F99"/>
    <w:rsid w:val="002F42BE"/>
    <w:rsid w:val="002F459E"/>
    <w:rsid w:val="002F480E"/>
    <w:rsid w:val="002F4A9D"/>
    <w:rsid w:val="002F4D91"/>
    <w:rsid w:val="002F4EA1"/>
    <w:rsid w:val="002F5253"/>
    <w:rsid w:val="002F52B9"/>
    <w:rsid w:val="002F56BA"/>
    <w:rsid w:val="002F645C"/>
    <w:rsid w:val="002F655B"/>
    <w:rsid w:val="002F6574"/>
    <w:rsid w:val="002F6D09"/>
    <w:rsid w:val="002F6F7B"/>
    <w:rsid w:val="002F6FF5"/>
    <w:rsid w:val="002F749A"/>
    <w:rsid w:val="002F7744"/>
    <w:rsid w:val="002F787E"/>
    <w:rsid w:val="002F7E43"/>
    <w:rsid w:val="00300065"/>
    <w:rsid w:val="00300440"/>
    <w:rsid w:val="0030084A"/>
    <w:rsid w:val="00300D30"/>
    <w:rsid w:val="00300F5E"/>
    <w:rsid w:val="003016DF"/>
    <w:rsid w:val="00301854"/>
    <w:rsid w:val="003019C7"/>
    <w:rsid w:val="00301AB6"/>
    <w:rsid w:val="0030207B"/>
    <w:rsid w:val="00302472"/>
    <w:rsid w:val="00302619"/>
    <w:rsid w:val="003029BB"/>
    <w:rsid w:val="00302AE0"/>
    <w:rsid w:val="00302F08"/>
    <w:rsid w:val="00303958"/>
    <w:rsid w:val="00303B10"/>
    <w:rsid w:val="00303D63"/>
    <w:rsid w:val="00303D74"/>
    <w:rsid w:val="00303F16"/>
    <w:rsid w:val="00303FA0"/>
    <w:rsid w:val="003040CA"/>
    <w:rsid w:val="0030451B"/>
    <w:rsid w:val="00304552"/>
    <w:rsid w:val="00304A9E"/>
    <w:rsid w:val="00304C2B"/>
    <w:rsid w:val="00304C7B"/>
    <w:rsid w:val="00304E54"/>
    <w:rsid w:val="003053EA"/>
    <w:rsid w:val="00305604"/>
    <w:rsid w:val="0030575B"/>
    <w:rsid w:val="00305A13"/>
    <w:rsid w:val="00305CE9"/>
    <w:rsid w:val="00305F23"/>
    <w:rsid w:val="00305F46"/>
    <w:rsid w:val="00306192"/>
    <w:rsid w:val="003066B3"/>
    <w:rsid w:val="003067A9"/>
    <w:rsid w:val="00306A4C"/>
    <w:rsid w:val="00306DDE"/>
    <w:rsid w:val="00307819"/>
    <w:rsid w:val="00307B80"/>
    <w:rsid w:val="00307CEA"/>
    <w:rsid w:val="00310009"/>
    <w:rsid w:val="0031009A"/>
    <w:rsid w:val="00310806"/>
    <w:rsid w:val="00310BF3"/>
    <w:rsid w:val="00310EAA"/>
    <w:rsid w:val="003115E3"/>
    <w:rsid w:val="003117EA"/>
    <w:rsid w:val="0031246D"/>
    <w:rsid w:val="003130BF"/>
    <w:rsid w:val="003131A4"/>
    <w:rsid w:val="003131E3"/>
    <w:rsid w:val="003134C2"/>
    <w:rsid w:val="00313505"/>
    <w:rsid w:val="00313755"/>
    <w:rsid w:val="0031395F"/>
    <w:rsid w:val="00313A16"/>
    <w:rsid w:val="00313E7E"/>
    <w:rsid w:val="00314059"/>
    <w:rsid w:val="00314C4E"/>
    <w:rsid w:val="00314FA4"/>
    <w:rsid w:val="00314FA5"/>
    <w:rsid w:val="00315129"/>
    <w:rsid w:val="003152E6"/>
    <w:rsid w:val="0031556B"/>
    <w:rsid w:val="003155D5"/>
    <w:rsid w:val="00315635"/>
    <w:rsid w:val="003156E0"/>
    <w:rsid w:val="003157C3"/>
    <w:rsid w:val="003158F0"/>
    <w:rsid w:val="00315A5F"/>
    <w:rsid w:val="00315C27"/>
    <w:rsid w:val="00316011"/>
    <w:rsid w:val="0031620E"/>
    <w:rsid w:val="00316234"/>
    <w:rsid w:val="003167FE"/>
    <w:rsid w:val="00316C93"/>
    <w:rsid w:val="00316D24"/>
    <w:rsid w:val="00317148"/>
    <w:rsid w:val="00317D28"/>
    <w:rsid w:val="00317E23"/>
    <w:rsid w:val="00317FC8"/>
    <w:rsid w:val="00320379"/>
    <w:rsid w:val="00320A37"/>
    <w:rsid w:val="00320E76"/>
    <w:rsid w:val="003210A6"/>
    <w:rsid w:val="003210EC"/>
    <w:rsid w:val="0032120A"/>
    <w:rsid w:val="00321CED"/>
    <w:rsid w:val="00321E71"/>
    <w:rsid w:val="00322201"/>
    <w:rsid w:val="00322426"/>
    <w:rsid w:val="00322A53"/>
    <w:rsid w:val="00322E10"/>
    <w:rsid w:val="00322F3F"/>
    <w:rsid w:val="003234D5"/>
    <w:rsid w:val="0032352F"/>
    <w:rsid w:val="003236D8"/>
    <w:rsid w:val="00323B70"/>
    <w:rsid w:val="00323E67"/>
    <w:rsid w:val="00323E92"/>
    <w:rsid w:val="00323FE2"/>
    <w:rsid w:val="00324313"/>
    <w:rsid w:val="0032482C"/>
    <w:rsid w:val="0032483B"/>
    <w:rsid w:val="003250AA"/>
    <w:rsid w:val="003258B9"/>
    <w:rsid w:val="00325BB1"/>
    <w:rsid w:val="0032602B"/>
    <w:rsid w:val="0032628A"/>
    <w:rsid w:val="00326730"/>
    <w:rsid w:val="003268DC"/>
    <w:rsid w:val="00326B54"/>
    <w:rsid w:val="00326E56"/>
    <w:rsid w:val="00326E7F"/>
    <w:rsid w:val="0032756C"/>
    <w:rsid w:val="003303F8"/>
    <w:rsid w:val="0033053B"/>
    <w:rsid w:val="00330AD1"/>
    <w:rsid w:val="00330C74"/>
    <w:rsid w:val="00330CF7"/>
    <w:rsid w:val="00330DBE"/>
    <w:rsid w:val="00331100"/>
    <w:rsid w:val="003314C7"/>
    <w:rsid w:val="00331721"/>
    <w:rsid w:val="00331AEB"/>
    <w:rsid w:val="00331D86"/>
    <w:rsid w:val="00331F92"/>
    <w:rsid w:val="0033253B"/>
    <w:rsid w:val="00332A3C"/>
    <w:rsid w:val="00332F8F"/>
    <w:rsid w:val="00333027"/>
    <w:rsid w:val="00333446"/>
    <w:rsid w:val="00333587"/>
    <w:rsid w:val="00333C52"/>
    <w:rsid w:val="00333EFA"/>
    <w:rsid w:val="00334068"/>
    <w:rsid w:val="0033417F"/>
    <w:rsid w:val="003348EE"/>
    <w:rsid w:val="00334EDE"/>
    <w:rsid w:val="00334F2F"/>
    <w:rsid w:val="003350FE"/>
    <w:rsid w:val="0033514A"/>
    <w:rsid w:val="00335572"/>
    <w:rsid w:val="00335594"/>
    <w:rsid w:val="003357AC"/>
    <w:rsid w:val="0033586A"/>
    <w:rsid w:val="00335E4B"/>
    <w:rsid w:val="00335FFF"/>
    <w:rsid w:val="0033607E"/>
    <w:rsid w:val="0033609C"/>
    <w:rsid w:val="003361E9"/>
    <w:rsid w:val="00336344"/>
    <w:rsid w:val="00336676"/>
    <w:rsid w:val="003368E6"/>
    <w:rsid w:val="00336D09"/>
    <w:rsid w:val="003400C3"/>
    <w:rsid w:val="00340162"/>
    <w:rsid w:val="003406C5"/>
    <w:rsid w:val="00340FF1"/>
    <w:rsid w:val="00341336"/>
    <w:rsid w:val="00341472"/>
    <w:rsid w:val="003414FD"/>
    <w:rsid w:val="003417AB"/>
    <w:rsid w:val="00341B94"/>
    <w:rsid w:val="00342031"/>
    <w:rsid w:val="003422CF"/>
    <w:rsid w:val="003422EA"/>
    <w:rsid w:val="0034238D"/>
    <w:rsid w:val="0034268D"/>
    <w:rsid w:val="00342A77"/>
    <w:rsid w:val="00342E4E"/>
    <w:rsid w:val="00342FC3"/>
    <w:rsid w:val="00342FE6"/>
    <w:rsid w:val="00343616"/>
    <w:rsid w:val="003436ED"/>
    <w:rsid w:val="00343A7A"/>
    <w:rsid w:val="00343BF8"/>
    <w:rsid w:val="00343EB8"/>
    <w:rsid w:val="003444BF"/>
    <w:rsid w:val="00344617"/>
    <w:rsid w:val="0034465D"/>
    <w:rsid w:val="00344AB2"/>
    <w:rsid w:val="00344FCC"/>
    <w:rsid w:val="0034504C"/>
    <w:rsid w:val="0034528E"/>
    <w:rsid w:val="0034559F"/>
    <w:rsid w:val="00345A7B"/>
    <w:rsid w:val="00345C0B"/>
    <w:rsid w:val="003461DC"/>
    <w:rsid w:val="0034646A"/>
    <w:rsid w:val="003464D5"/>
    <w:rsid w:val="0034661F"/>
    <w:rsid w:val="00346D5B"/>
    <w:rsid w:val="00346F75"/>
    <w:rsid w:val="003470B8"/>
    <w:rsid w:val="0034778C"/>
    <w:rsid w:val="00347899"/>
    <w:rsid w:val="003478A9"/>
    <w:rsid w:val="00347BAF"/>
    <w:rsid w:val="003502E9"/>
    <w:rsid w:val="0035032A"/>
    <w:rsid w:val="00350581"/>
    <w:rsid w:val="0035084F"/>
    <w:rsid w:val="00350C53"/>
    <w:rsid w:val="00350CBB"/>
    <w:rsid w:val="00350E90"/>
    <w:rsid w:val="00351230"/>
    <w:rsid w:val="003518D5"/>
    <w:rsid w:val="00351A4D"/>
    <w:rsid w:val="00351B9E"/>
    <w:rsid w:val="00351DA6"/>
    <w:rsid w:val="003526A5"/>
    <w:rsid w:val="00352B69"/>
    <w:rsid w:val="00353154"/>
    <w:rsid w:val="00353621"/>
    <w:rsid w:val="003537CB"/>
    <w:rsid w:val="003537D5"/>
    <w:rsid w:val="00353964"/>
    <w:rsid w:val="00353A47"/>
    <w:rsid w:val="00353AAA"/>
    <w:rsid w:val="00353C7E"/>
    <w:rsid w:val="003543B8"/>
    <w:rsid w:val="00354780"/>
    <w:rsid w:val="0035485A"/>
    <w:rsid w:val="003548B9"/>
    <w:rsid w:val="003548DD"/>
    <w:rsid w:val="00354964"/>
    <w:rsid w:val="00354AC5"/>
    <w:rsid w:val="00355828"/>
    <w:rsid w:val="003558BC"/>
    <w:rsid w:val="00355DA9"/>
    <w:rsid w:val="00356062"/>
    <w:rsid w:val="003560C9"/>
    <w:rsid w:val="0035621E"/>
    <w:rsid w:val="003563B7"/>
    <w:rsid w:val="00356546"/>
    <w:rsid w:val="00356758"/>
    <w:rsid w:val="0035692B"/>
    <w:rsid w:val="00357CFB"/>
    <w:rsid w:val="00357D7F"/>
    <w:rsid w:val="003600DB"/>
    <w:rsid w:val="003602B4"/>
    <w:rsid w:val="0036076C"/>
    <w:rsid w:val="003607A0"/>
    <w:rsid w:val="00360EC7"/>
    <w:rsid w:val="00361798"/>
    <w:rsid w:val="0036179C"/>
    <w:rsid w:val="003618A2"/>
    <w:rsid w:val="00361AD3"/>
    <w:rsid w:val="00361B64"/>
    <w:rsid w:val="0036230F"/>
    <w:rsid w:val="00362AF7"/>
    <w:rsid w:val="00362BF0"/>
    <w:rsid w:val="00362D13"/>
    <w:rsid w:val="00362FAB"/>
    <w:rsid w:val="003630CB"/>
    <w:rsid w:val="0036385B"/>
    <w:rsid w:val="0036426F"/>
    <w:rsid w:val="0036468A"/>
    <w:rsid w:val="00364B44"/>
    <w:rsid w:val="00364DD5"/>
    <w:rsid w:val="00365101"/>
    <w:rsid w:val="0036559F"/>
    <w:rsid w:val="003655A9"/>
    <w:rsid w:val="003663D5"/>
    <w:rsid w:val="0036646E"/>
    <w:rsid w:val="00366478"/>
    <w:rsid w:val="00366684"/>
    <w:rsid w:val="00366AC3"/>
    <w:rsid w:val="00366C20"/>
    <w:rsid w:val="00367778"/>
    <w:rsid w:val="00367A35"/>
    <w:rsid w:val="00367D2A"/>
    <w:rsid w:val="00367E1D"/>
    <w:rsid w:val="00367E58"/>
    <w:rsid w:val="003704AF"/>
    <w:rsid w:val="00370841"/>
    <w:rsid w:val="00370A91"/>
    <w:rsid w:val="00370DEF"/>
    <w:rsid w:val="00371460"/>
    <w:rsid w:val="003715CE"/>
    <w:rsid w:val="003715FC"/>
    <w:rsid w:val="00371E17"/>
    <w:rsid w:val="00372431"/>
    <w:rsid w:val="003726AE"/>
    <w:rsid w:val="00372950"/>
    <w:rsid w:val="00372DDA"/>
    <w:rsid w:val="003733C1"/>
    <w:rsid w:val="003736B9"/>
    <w:rsid w:val="00373744"/>
    <w:rsid w:val="003740A7"/>
    <w:rsid w:val="003742AB"/>
    <w:rsid w:val="00374521"/>
    <w:rsid w:val="0037492E"/>
    <w:rsid w:val="00374947"/>
    <w:rsid w:val="00374C64"/>
    <w:rsid w:val="0037532B"/>
    <w:rsid w:val="0037551C"/>
    <w:rsid w:val="00375B8B"/>
    <w:rsid w:val="00375D3A"/>
    <w:rsid w:val="0037625E"/>
    <w:rsid w:val="003764BC"/>
    <w:rsid w:val="00376619"/>
    <w:rsid w:val="00376A35"/>
    <w:rsid w:val="00376E16"/>
    <w:rsid w:val="00377034"/>
    <w:rsid w:val="0037749C"/>
    <w:rsid w:val="003777A4"/>
    <w:rsid w:val="00377940"/>
    <w:rsid w:val="00380397"/>
    <w:rsid w:val="003803E1"/>
    <w:rsid w:val="0038090A"/>
    <w:rsid w:val="00381539"/>
    <w:rsid w:val="0038192D"/>
    <w:rsid w:val="00381950"/>
    <w:rsid w:val="00381B19"/>
    <w:rsid w:val="00381F48"/>
    <w:rsid w:val="00381FDB"/>
    <w:rsid w:val="003820AF"/>
    <w:rsid w:val="003826A1"/>
    <w:rsid w:val="00382D18"/>
    <w:rsid w:val="00383082"/>
    <w:rsid w:val="00383296"/>
    <w:rsid w:val="003836D9"/>
    <w:rsid w:val="0038370F"/>
    <w:rsid w:val="003837C1"/>
    <w:rsid w:val="00383A87"/>
    <w:rsid w:val="00383B12"/>
    <w:rsid w:val="00383D29"/>
    <w:rsid w:val="00383D81"/>
    <w:rsid w:val="00384133"/>
    <w:rsid w:val="003847DC"/>
    <w:rsid w:val="00384A12"/>
    <w:rsid w:val="00385A19"/>
    <w:rsid w:val="00385ADB"/>
    <w:rsid w:val="0038604D"/>
    <w:rsid w:val="00386072"/>
    <w:rsid w:val="003864C5"/>
    <w:rsid w:val="0038658D"/>
    <w:rsid w:val="003867F7"/>
    <w:rsid w:val="00386A90"/>
    <w:rsid w:val="00386AD9"/>
    <w:rsid w:val="00386E13"/>
    <w:rsid w:val="00386E14"/>
    <w:rsid w:val="00386E84"/>
    <w:rsid w:val="00387030"/>
    <w:rsid w:val="003873C4"/>
    <w:rsid w:val="003877C5"/>
    <w:rsid w:val="003878D1"/>
    <w:rsid w:val="003879CE"/>
    <w:rsid w:val="00387A69"/>
    <w:rsid w:val="00387B7B"/>
    <w:rsid w:val="00387EB2"/>
    <w:rsid w:val="003903BA"/>
    <w:rsid w:val="003904B6"/>
    <w:rsid w:val="003908E2"/>
    <w:rsid w:val="003909AD"/>
    <w:rsid w:val="00390C74"/>
    <w:rsid w:val="00390CCC"/>
    <w:rsid w:val="00390D7C"/>
    <w:rsid w:val="00390F8C"/>
    <w:rsid w:val="00391212"/>
    <w:rsid w:val="00391334"/>
    <w:rsid w:val="0039134A"/>
    <w:rsid w:val="003913DC"/>
    <w:rsid w:val="0039170C"/>
    <w:rsid w:val="003918A2"/>
    <w:rsid w:val="0039199F"/>
    <w:rsid w:val="00391A00"/>
    <w:rsid w:val="00391AB6"/>
    <w:rsid w:val="00391D51"/>
    <w:rsid w:val="00392064"/>
    <w:rsid w:val="0039282A"/>
    <w:rsid w:val="00392B21"/>
    <w:rsid w:val="00393440"/>
    <w:rsid w:val="003937C5"/>
    <w:rsid w:val="00393B9D"/>
    <w:rsid w:val="00394397"/>
    <w:rsid w:val="003943DF"/>
    <w:rsid w:val="00394A8D"/>
    <w:rsid w:val="00394E07"/>
    <w:rsid w:val="0039505C"/>
    <w:rsid w:val="00395556"/>
    <w:rsid w:val="00395D86"/>
    <w:rsid w:val="00395F2E"/>
    <w:rsid w:val="003960A2"/>
    <w:rsid w:val="003961C0"/>
    <w:rsid w:val="003962F2"/>
    <w:rsid w:val="003966BE"/>
    <w:rsid w:val="00396E7C"/>
    <w:rsid w:val="00396F87"/>
    <w:rsid w:val="003972AC"/>
    <w:rsid w:val="00397A00"/>
    <w:rsid w:val="00397A76"/>
    <w:rsid w:val="00397DA8"/>
    <w:rsid w:val="00397E3D"/>
    <w:rsid w:val="003A0B31"/>
    <w:rsid w:val="003A12D3"/>
    <w:rsid w:val="003A182D"/>
    <w:rsid w:val="003A19B7"/>
    <w:rsid w:val="003A1E6B"/>
    <w:rsid w:val="003A2108"/>
    <w:rsid w:val="003A2E14"/>
    <w:rsid w:val="003A309A"/>
    <w:rsid w:val="003A3778"/>
    <w:rsid w:val="003A407A"/>
    <w:rsid w:val="003A4158"/>
    <w:rsid w:val="003A424A"/>
    <w:rsid w:val="003A4B02"/>
    <w:rsid w:val="003A504F"/>
    <w:rsid w:val="003A54A3"/>
    <w:rsid w:val="003A5FA9"/>
    <w:rsid w:val="003A61BD"/>
    <w:rsid w:val="003A62C1"/>
    <w:rsid w:val="003A683A"/>
    <w:rsid w:val="003A686F"/>
    <w:rsid w:val="003A68B0"/>
    <w:rsid w:val="003A69F8"/>
    <w:rsid w:val="003A6A5A"/>
    <w:rsid w:val="003A6F72"/>
    <w:rsid w:val="003A778F"/>
    <w:rsid w:val="003B0411"/>
    <w:rsid w:val="003B07AF"/>
    <w:rsid w:val="003B083E"/>
    <w:rsid w:val="003B0AB0"/>
    <w:rsid w:val="003B0E52"/>
    <w:rsid w:val="003B103E"/>
    <w:rsid w:val="003B10D1"/>
    <w:rsid w:val="003B15EA"/>
    <w:rsid w:val="003B1869"/>
    <w:rsid w:val="003B1A4A"/>
    <w:rsid w:val="003B1E9B"/>
    <w:rsid w:val="003B22D8"/>
    <w:rsid w:val="003B22E5"/>
    <w:rsid w:val="003B2562"/>
    <w:rsid w:val="003B2A42"/>
    <w:rsid w:val="003B2B53"/>
    <w:rsid w:val="003B2E4A"/>
    <w:rsid w:val="003B35D5"/>
    <w:rsid w:val="003B35E8"/>
    <w:rsid w:val="003B3DBD"/>
    <w:rsid w:val="003B3E2D"/>
    <w:rsid w:val="003B3FB4"/>
    <w:rsid w:val="003B404D"/>
    <w:rsid w:val="003B49E6"/>
    <w:rsid w:val="003B4CB8"/>
    <w:rsid w:val="003B526A"/>
    <w:rsid w:val="003B53B8"/>
    <w:rsid w:val="003B5840"/>
    <w:rsid w:val="003B5AD5"/>
    <w:rsid w:val="003B5E45"/>
    <w:rsid w:val="003B64EB"/>
    <w:rsid w:val="003B67BD"/>
    <w:rsid w:val="003B6814"/>
    <w:rsid w:val="003B69F7"/>
    <w:rsid w:val="003B7158"/>
    <w:rsid w:val="003B7704"/>
    <w:rsid w:val="003B785F"/>
    <w:rsid w:val="003B790B"/>
    <w:rsid w:val="003B7C22"/>
    <w:rsid w:val="003C02E1"/>
    <w:rsid w:val="003C0478"/>
    <w:rsid w:val="003C0509"/>
    <w:rsid w:val="003C05E5"/>
    <w:rsid w:val="003C0AC3"/>
    <w:rsid w:val="003C0DEC"/>
    <w:rsid w:val="003C11E9"/>
    <w:rsid w:val="003C137F"/>
    <w:rsid w:val="003C13C3"/>
    <w:rsid w:val="003C15BD"/>
    <w:rsid w:val="003C17BA"/>
    <w:rsid w:val="003C1968"/>
    <w:rsid w:val="003C19F6"/>
    <w:rsid w:val="003C21AB"/>
    <w:rsid w:val="003C237B"/>
    <w:rsid w:val="003C2556"/>
    <w:rsid w:val="003C26D9"/>
    <w:rsid w:val="003C2AA0"/>
    <w:rsid w:val="003C2B19"/>
    <w:rsid w:val="003C2C83"/>
    <w:rsid w:val="003C2D64"/>
    <w:rsid w:val="003C3376"/>
    <w:rsid w:val="003C3419"/>
    <w:rsid w:val="003C391E"/>
    <w:rsid w:val="003C39B2"/>
    <w:rsid w:val="003C3BA3"/>
    <w:rsid w:val="003C3C9D"/>
    <w:rsid w:val="003C3CA7"/>
    <w:rsid w:val="003C4161"/>
    <w:rsid w:val="003C41B6"/>
    <w:rsid w:val="003C44FB"/>
    <w:rsid w:val="003C46AE"/>
    <w:rsid w:val="003C46C5"/>
    <w:rsid w:val="003C4B5F"/>
    <w:rsid w:val="003C526E"/>
    <w:rsid w:val="003C53C0"/>
    <w:rsid w:val="003C5D6F"/>
    <w:rsid w:val="003C5D7B"/>
    <w:rsid w:val="003C5D95"/>
    <w:rsid w:val="003C6133"/>
    <w:rsid w:val="003C6D98"/>
    <w:rsid w:val="003C700A"/>
    <w:rsid w:val="003C70FF"/>
    <w:rsid w:val="003C7CB1"/>
    <w:rsid w:val="003D03B6"/>
    <w:rsid w:val="003D0441"/>
    <w:rsid w:val="003D082E"/>
    <w:rsid w:val="003D0A8A"/>
    <w:rsid w:val="003D0B3A"/>
    <w:rsid w:val="003D0B72"/>
    <w:rsid w:val="003D0C60"/>
    <w:rsid w:val="003D0CD0"/>
    <w:rsid w:val="003D2147"/>
    <w:rsid w:val="003D28BC"/>
    <w:rsid w:val="003D2976"/>
    <w:rsid w:val="003D2B67"/>
    <w:rsid w:val="003D2CB4"/>
    <w:rsid w:val="003D2E1C"/>
    <w:rsid w:val="003D30B1"/>
    <w:rsid w:val="003D365D"/>
    <w:rsid w:val="003D3AB6"/>
    <w:rsid w:val="003D3BF2"/>
    <w:rsid w:val="003D3D9E"/>
    <w:rsid w:val="003D3E19"/>
    <w:rsid w:val="003D3E89"/>
    <w:rsid w:val="003D448C"/>
    <w:rsid w:val="003D4A14"/>
    <w:rsid w:val="003D4D57"/>
    <w:rsid w:val="003D536A"/>
    <w:rsid w:val="003D539B"/>
    <w:rsid w:val="003D54A4"/>
    <w:rsid w:val="003D555E"/>
    <w:rsid w:val="003D55CD"/>
    <w:rsid w:val="003D56BB"/>
    <w:rsid w:val="003D57E4"/>
    <w:rsid w:val="003D5D0D"/>
    <w:rsid w:val="003D5D1C"/>
    <w:rsid w:val="003D5FAF"/>
    <w:rsid w:val="003D62E6"/>
    <w:rsid w:val="003D6403"/>
    <w:rsid w:val="003D6497"/>
    <w:rsid w:val="003D6945"/>
    <w:rsid w:val="003D6AEC"/>
    <w:rsid w:val="003D728D"/>
    <w:rsid w:val="003D76C7"/>
    <w:rsid w:val="003D7D6E"/>
    <w:rsid w:val="003D7FE3"/>
    <w:rsid w:val="003E0363"/>
    <w:rsid w:val="003E0819"/>
    <w:rsid w:val="003E0F59"/>
    <w:rsid w:val="003E118B"/>
    <w:rsid w:val="003E12CD"/>
    <w:rsid w:val="003E159D"/>
    <w:rsid w:val="003E160A"/>
    <w:rsid w:val="003E1A13"/>
    <w:rsid w:val="003E1C91"/>
    <w:rsid w:val="003E1E57"/>
    <w:rsid w:val="003E21AE"/>
    <w:rsid w:val="003E2505"/>
    <w:rsid w:val="003E27C0"/>
    <w:rsid w:val="003E2C06"/>
    <w:rsid w:val="003E38E2"/>
    <w:rsid w:val="003E3D7B"/>
    <w:rsid w:val="003E4A9C"/>
    <w:rsid w:val="003E4B4E"/>
    <w:rsid w:val="003E4FA0"/>
    <w:rsid w:val="003E5E52"/>
    <w:rsid w:val="003E61F2"/>
    <w:rsid w:val="003E64AB"/>
    <w:rsid w:val="003E673A"/>
    <w:rsid w:val="003E6911"/>
    <w:rsid w:val="003E6A3D"/>
    <w:rsid w:val="003E6AF8"/>
    <w:rsid w:val="003E6B96"/>
    <w:rsid w:val="003E721C"/>
    <w:rsid w:val="003E76ED"/>
    <w:rsid w:val="003E779A"/>
    <w:rsid w:val="003E77CF"/>
    <w:rsid w:val="003E7F56"/>
    <w:rsid w:val="003E7FF0"/>
    <w:rsid w:val="003F03C8"/>
    <w:rsid w:val="003F0452"/>
    <w:rsid w:val="003F0A5C"/>
    <w:rsid w:val="003F0A67"/>
    <w:rsid w:val="003F0AC6"/>
    <w:rsid w:val="003F1056"/>
    <w:rsid w:val="003F1485"/>
    <w:rsid w:val="003F15FE"/>
    <w:rsid w:val="003F21ED"/>
    <w:rsid w:val="003F2650"/>
    <w:rsid w:val="003F33D9"/>
    <w:rsid w:val="003F34B8"/>
    <w:rsid w:val="003F3A03"/>
    <w:rsid w:val="003F3FFD"/>
    <w:rsid w:val="003F4158"/>
    <w:rsid w:val="003F4935"/>
    <w:rsid w:val="003F5141"/>
    <w:rsid w:val="003F5262"/>
    <w:rsid w:val="003F54BD"/>
    <w:rsid w:val="003F6B22"/>
    <w:rsid w:val="003F6DCC"/>
    <w:rsid w:val="003F6F89"/>
    <w:rsid w:val="003F7A98"/>
    <w:rsid w:val="00400033"/>
    <w:rsid w:val="004001E0"/>
    <w:rsid w:val="0040025D"/>
    <w:rsid w:val="00400674"/>
    <w:rsid w:val="00400CD7"/>
    <w:rsid w:val="00400CDE"/>
    <w:rsid w:val="0040146A"/>
    <w:rsid w:val="0040158A"/>
    <w:rsid w:val="0040158F"/>
    <w:rsid w:val="004019AB"/>
    <w:rsid w:val="00401F2C"/>
    <w:rsid w:val="004023A2"/>
    <w:rsid w:val="004023E5"/>
    <w:rsid w:val="00402671"/>
    <w:rsid w:val="00403124"/>
    <w:rsid w:val="00403457"/>
    <w:rsid w:val="00403ACC"/>
    <w:rsid w:val="00403D11"/>
    <w:rsid w:val="00404457"/>
    <w:rsid w:val="0040469F"/>
    <w:rsid w:val="004048D9"/>
    <w:rsid w:val="00404945"/>
    <w:rsid w:val="00404B0C"/>
    <w:rsid w:val="00404C27"/>
    <w:rsid w:val="0040506D"/>
    <w:rsid w:val="0040571A"/>
    <w:rsid w:val="0040578D"/>
    <w:rsid w:val="0040591E"/>
    <w:rsid w:val="00405BEE"/>
    <w:rsid w:val="00405DC5"/>
    <w:rsid w:val="00406085"/>
    <w:rsid w:val="004065D5"/>
    <w:rsid w:val="00406727"/>
    <w:rsid w:val="004067AF"/>
    <w:rsid w:val="004068A2"/>
    <w:rsid w:val="00406B0B"/>
    <w:rsid w:val="00406C9F"/>
    <w:rsid w:val="004074A9"/>
    <w:rsid w:val="004077D3"/>
    <w:rsid w:val="00407C8E"/>
    <w:rsid w:val="00407DF7"/>
    <w:rsid w:val="00407F04"/>
    <w:rsid w:val="00407F79"/>
    <w:rsid w:val="00410203"/>
    <w:rsid w:val="004105FC"/>
    <w:rsid w:val="0041070B"/>
    <w:rsid w:val="00410775"/>
    <w:rsid w:val="00410BCF"/>
    <w:rsid w:val="00410BDB"/>
    <w:rsid w:val="00410E7D"/>
    <w:rsid w:val="00411249"/>
    <w:rsid w:val="00411403"/>
    <w:rsid w:val="00411467"/>
    <w:rsid w:val="004116CC"/>
    <w:rsid w:val="00411944"/>
    <w:rsid w:val="00411CE6"/>
    <w:rsid w:val="00411D42"/>
    <w:rsid w:val="00412888"/>
    <w:rsid w:val="004129E1"/>
    <w:rsid w:val="00412D69"/>
    <w:rsid w:val="00412FD1"/>
    <w:rsid w:val="00413392"/>
    <w:rsid w:val="00413565"/>
    <w:rsid w:val="00413927"/>
    <w:rsid w:val="00413CBC"/>
    <w:rsid w:val="00414146"/>
    <w:rsid w:val="00414332"/>
    <w:rsid w:val="004143BA"/>
    <w:rsid w:val="004148A5"/>
    <w:rsid w:val="00414A37"/>
    <w:rsid w:val="0041516E"/>
    <w:rsid w:val="0041564B"/>
    <w:rsid w:val="004156D7"/>
    <w:rsid w:val="0041590F"/>
    <w:rsid w:val="00415BDC"/>
    <w:rsid w:val="00415F8E"/>
    <w:rsid w:val="0041622B"/>
    <w:rsid w:val="00416257"/>
    <w:rsid w:val="0041637B"/>
    <w:rsid w:val="0041643C"/>
    <w:rsid w:val="00416DE6"/>
    <w:rsid w:val="00416EE2"/>
    <w:rsid w:val="0041733B"/>
    <w:rsid w:val="00417411"/>
    <w:rsid w:val="00417814"/>
    <w:rsid w:val="00420273"/>
    <w:rsid w:val="00420675"/>
    <w:rsid w:val="00420862"/>
    <w:rsid w:val="004209B2"/>
    <w:rsid w:val="00420B78"/>
    <w:rsid w:val="00420BB7"/>
    <w:rsid w:val="004219A4"/>
    <w:rsid w:val="0042275D"/>
    <w:rsid w:val="00422996"/>
    <w:rsid w:val="004229FE"/>
    <w:rsid w:val="00422D5F"/>
    <w:rsid w:val="004235C3"/>
    <w:rsid w:val="00423DD6"/>
    <w:rsid w:val="0042441B"/>
    <w:rsid w:val="004246B9"/>
    <w:rsid w:val="00424896"/>
    <w:rsid w:val="0042492B"/>
    <w:rsid w:val="00424CE9"/>
    <w:rsid w:val="00424CFF"/>
    <w:rsid w:val="00425483"/>
    <w:rsid w:val="0042552A"/>
    <w:rsid w:val="00425852"/>
    <w:rsid w:val="0042613F"/>
    <w:rsid w:val="00426883"/>
    <w:rsid w:val="00426D50"/>
    <w:rsid w:val="00426E99"/>
    <w:rsid w:val="00426F74"/>
    <w:rsid w:val="00427131"/>
    <w:rsid w:val="00427377"/>
    <w:rsid w:val="00427C0C"/>
    <w:rsid w:val="00427D21"/>
    <w:rsid w:val="00430216"/>
    <w:rsid w:val="00430669"/>
    <w:rsid w:val="004306BA"/>
    <w:rsid w:val="00430AE4"/>
    <w:rsid w:val="00430D2A"/>
    <w:rsid w:val="00430FD9"/>
    <w:rsid w:val="00431031"/>
    <w:rsid w:val="00431594"/>
    <w:rsid w:val="004316DF"/>
    <w:rsid w:val="004318B3"/>
    <w:rsid w:val="00431A0D"/>
    <w:rsid w:val="00432029"/>
    <w:rsid w:val="00432052"/>
    <w:rsid w:val="0043217C"/>
    <w:rsid w:val="00432196"/>
    <w:rsid w:val="0043220E"/>
    <w:rsid w:val="0043278C"/>
    <w:rsid w:val="00432902"/>
    <w:rsid w:val="004329A8"/>
    <w:rsid w:val="00432E79"/>
    <w:rsid w:val="00432F24"/>
    <w:rsid w:val="00432F80"/>
    <w:rsid w:val="00433273"/>
    <w:rsid w:val="0043332F"/>
    <w:rsid w:val="004334ED"/>
    <w:rsid w:val="004339B7"/>
    <w:rsid w:val="0043406D"/>
    <w:rsid w:val="00434633"/>
    <w:rsid w:val="00434CA8"/>
    <w:rsid w:val="00434DE0"/>
    <w:rsid w:val="00434FFE"/>
    <w:rsid w:val="00435764"/>
    <w:rsid w:val="00435B02"/>
    <w:rsid w:val="00435CA8"/>
    <w:rsid w:val="00435F25"/>
    <w:rsid w:val="0043614D"/>
    <w:rsid w:val="00436186"/>
    <w:rsid w:val="0043670D"/>
    <w:rsid w:val="004367F4"/>
    <w:rsid w:val="004368B6"/>
    <w:rsid w:val="00436946"/>
    <w:rsid w:val="00436983"/>
    <w:rsid w:val="00436D85"/>
    <w:rsid w:val="00436EED"/>
    <w:rsid w:val="00436FFE"/>
    <w:rsid w:val="00437211"/>
    <w:rsid w:val="00437BD8"/>
    <w:rsid w:val="00437F80"/>
    <w:rsid w:val="00440625"/>
    <w:rsid w:val="00440E31"/>
    <w:rsid w:val="00441624"/>
    <w:rsid w:val="00441E65"/>
    <w:rsid w:val="00442129"/>
    <w:rsid w:val="0044260F"/>
    <w:rsid w:val="00442A99"/>
    <w:rsid w:val="004432C9"/>
    <w:rsid w:val="004438D6"/>
    <w:rsid w:val="00443CDA"/>
    <w:rsid w:val="00443E3C"/>
    <w:rsid w:val="00443F79"/>
    <w:rsid w:val="00443FA2"/>
    <w:rsid w:val="004440F2"/>
    <w:rsid w:val="0044438C"/>
    <w:rsid w:val="004447E5"/>
    <w:rsid w:val="004448B9"/>
    <w:rsid w:val="00444A8C"/>
    <w:rsid w:val="00444D12"/>
    <w:rsid w:val="00444DB2"/>
    <w:rsid w:val="00445211"/>
    <w:rsid w:val="00445333"/>
    <w:rsid w:val="004453FD"/>
    <w:rsid w:val="00445784"/>
    <w:rsid w:val="004459AF"/>
    <w:rsid w:val="004461F7"/>
    <w:rsid w:val="00446368"/>
    <w:rsid w:val="004463CD"/>
    <w:rsid w:val="00446DED"/>
    <w:rsid w:val="00446EDF"/>
    <w:rsid w:val="00447181"/>
    <w:rsid w:val="004473C3"/>
    <w:rsid w:val="00447888"/>
    <w:rsid w:val="004479BD"/>
    <w:rsid w:val="00447B19"/>
    <w:rsid w:val="00447CF1"/>
    <w:rsid w:val="00447EE1"/>
    <w:rsid w:val="00450325"/>
    <w:rsid w:val="004507C1"/>
    <w:rsid w:val="00450883"/>
    <w:rsid w:val="004508C6"/>
    <w:rsid w:val="00450C0D"/>
    <w:rsid w:val="00450CE0"/>
    <w:rsid w:val="0045140F"/>
    <w:rsid w:val="0045180A"/>
    <w:rsid w:val="0045190C"/>
    <w:rsid w:val="004523F8"/>
    <w:rsid w:val="00452828"/>
    <w:rsid w:val="00452B35"/>
    <w:rsid w:val="00453502"/>
    <w:rsid w:val="00453B8A"/>
    <w:rsid w:val="00453CD8"/>
    <w:rsid w:val="00453F94"/>
    <w:rsid w:val="00453F9C"/>
    <w:rsid w:val="0045437C"/>
    <w:rsid w:val="00454727"/>
    <w:rsid w:val="0045484F"/>
    <w:rsid w:val="00454980"/>
    <w:rsid w:val="00454C75"/>
    <w:rsid w:val="00455306"/>
    <w:rsid w:val="00455799"/>
    <w:rsid w:val="004557F1"/>
    <w:rsid w:val="00455DE2"/>
    <w:rsid w:val="00456142"/>
    <w:rsid w:val="0045626F"/>
    <w:rsid w:val="004563EF"/>
    <w:rsid w:val="00456788"/>
    <w:rsid w:val="004568E0"/>
    <w:rsid w:val="00456BFD"/>
    <w:rsid w:val="00456C23"/>
    <w:rsid w:val="00456D59"/>
    <w:rsid w:val="00456FB5"/>
    <w:rsid w:val="00457002"/>
    <w:rsid w:val="00457701"/>
    <w:rsid w:val="00457801"/>
    <w:rsid w:val="004578A2"/>
    <w:rsid w:val="00457B6C"/>
    <w:rsid w:val="00457DC6"/>
    <w:rsid w:val="00460859"/>
    <w:rsid w:val="00460B46"/>
    <w:rsid w:val="00460C30"/>
    <w:rsid w:val="00460C74"/>
    <w:rsid w:val="00460CF6"/>
    <w:rsid w:val="00460DD2"/>
    <w:rsid w:val="00460DED"/>
    <w:rsid w:val="00461926"/>
    <w:rsid w:val="00461CC1"/>
    <w:rsid w:val="0046264E"/>
    <w:rsid w:val="004626A3"/>
    <w:rsid w:val="00462DA7"/>
    <w:rsid w:val="00463A1D"/>
    <w:rsid w:val="00463E69"/>
    <w:rsid w:val="00463EE0"/>
    <w:rsid w:val="004641E7"/>
    <w:rsid w:val="00464265"/>
    <w:rsid w:val="00464917"/>
    <w:rsid w:val="00464EF4"/>
    <w:rsid w:val="00465003"/>
    <w:rsid w:val="00465042"/>
    <w:rsid w:val="00465271"/>
    <w:rsid w:val="00465467"/>
    <w:rsid w:val="00465ACE"/>
    <w:rsid w:val="00465B82"/>
    <w:rsid w:val="00465BC9"/>
    <w:rsid w:val="00465D78"/>
    <w:rsid w:val="004663CC"/>
    <w:rsid w:val="00466FD2"/>
    <w:rsid w:val="00467335"/>
    <w:rsid w:val="004674B4"/>
    <w:rsid w:val="004674E2"/>
    <w:rsid w:val="00467CB2"/>
    <w:rsid w:val="00470218"/>
    <w:rsid w:val="00470372"/>
    <w:rsid w:val="004708B5"/>
    <w:rsid w:val="00470AD1"/>
    <w:rsid w:val="00470E63"/>
    <w:rsid w:val="00470FB7"/>
    <w:rsid w:val="0047113A"/>
    <w:rsid w:val="004716F5"/>
    <w:rsid w:val="004725DB"/>
    <w:rsid w:val="00472756"/>
    <w:rsid w:val="00472847"/>
    <w:rsid w:val="0047339D"/>
    <w:rsid w:val="004735D7"/>
    <w:rsid w:val="0047377A"/>
    <w:rsid w:val="004738B8"/>
    <w:rsid w:val="00473DE9"/>
    <w:rsid w:val="00473E4A"/>
    <w:rsid w:val="00473F06"/>
    <w:rsid w:val="00473F66"/>
    <w:rsid w:val="004744D1"/>
    <w:rsid w:val="0047530D"/>
    <w:rsid w:val="0047532B"/>
    <w:rsid w:val="00475A86"/>
    <w:rsid w:val="00475A91"/>
    <w:rsid w:val="00475DAA"/>
    <w:rsid w:val="00475E6F"/>
    <w:rsid w:val="00475F77"/>
    <w:rsid w:val="00476232"/>
    <w:rsid w:val="0047650A"/>
    <w:rsid w:val="00476820"/>
    <w:rsid w:val="00476909"/>
    <w:rsid w:val="004769AB"/>
    <w:rsid w:val="00476FFC"/>
    <w:rsid w:val="004773C5"/>
    <w:rsid w:val="00477821"/>
    <w:rsid w:val="00477936"/>
    <w:rsid w:val="0048030E"/>
    <w:rsid w:val="0048050C"/>
    <w:rsid w:val="0048065C"/>
    <w:rsid w:val="0048083A"/>
    <w:rsid w:val="0048094F"/>
    <w:rsid w:val="00480CAE"/>
    <w:rsid w:val="004812D7"/>
    <w:rsid w:val="00481FE3"/>
    <w:rsid w:val="00482498"/>
    <w:rsid w:val="00482500"/>
    <w:rsid w:val="00482738"/>
    <w:rsid w:val="0048277A"/>
    <w:rsid w:val="00482C6C"/>
    <w:rsid w:val="00482DA3"/>
    <w:rsid w:val="004830A1"/>
    <w:rsid w:val="004837EC"/>
    <w:rsid w:val="004838B5"/>
    <w:rsid w:val="00483DA0"/>
    <w:rsid w:val="00483E36"/>
    <w:rsid w:val="004848E8"/>
    <w:rsid w:val="00484A10"/>
    <w:rsid w:val="00484C9D"/>
    <w:rsid w:val="00484D96"/>
    <w:rsid w:val="004859B9"/>
    <w:rsid w:val="00485A8B"/>
    <w:rsid w:val="00485C55"/>
    <w:rsid w:val="0048629D"/>
    <w:rsid w:val="00486553"/>
    <w:rsid w:val="0048688D"/>
    <w:rsid w:val="004868E3"/>
    <w:rsid w:val="004869A0"/>
    <w:rsid w:val="0048746C"/>
    <w:rsid w:val="00487582"/>
    <w:rsid w:val="00487788"/>
    <w:rsid w:val="00490068"/>
    <w:rsid w:val="00490080"/>
    <w:rsid w:val="004902EB"/>
    <w:rsid w:val="00490335"/>
    <w:rsid w:val="00490369"/>
    <w:rsid w:val="00490779"/>
    <w:rsid w:val="004909D7"/>
    <w:rsid w:val="004909DF"/>
    <w:rsid w:val="00490CF4"/>
    <w:rsid w:val="00491277"/>
    <w:rsid w:val="00491486"/>
    <w:rsid w:val="00491753"/>
    <w:rsid w:val="004917B0"/>
    <w:rsid w:val="004917E6"/>
    <w:rsid w:val="00491A7A"/>
    <w:rsid w:val="00492682"/>
    <w:rsid w:val="004928C5"/>
    <w:rsid w:val="00492900"/>
    <w:rsid w:val="00492A35"/>
    <w:rsid w:val="00493590"/>
    <w:rsid w:val="004935A7"/>
    <w:rsid w:val="0049373D"/>
    <w:rsid w:val="0049386E"/>
    <w:rsid w:val="0049388E"/>
    <w:rsid w:val="00493EAC"/>
    <w:rsid w:val="004941DC"/>
    <w:rsid w:val="004949DE"/>
    <w:rsid w:val="00494C98"/>
    <w:rsid w:val="00495278"/>
    <w:rsid w:val="004952FA"/>
    <w:rsid w:val="004961A2"/>
    <w:rsid w:val="00496957"/>
    <w:rsid w:val="00496AD3"/>
    <w:rsid w:val="00496BE0"/>
    <w:rsid w:val="00497392"/>
    <w:rsid w:val="004973E5"/>
    <w:rsid w:val="00497F10"/>
    <w:rsid w:val="004A04FA"/>
    <w:rsid w:val="004A0708"/>
    <w:rsid w:val="004A0919"/>
    <w:rsid w:val="004A110D"/>
    <w:rsid w:val="004A172F"/>
    <w:rsid w:val="004A1AEB"/>
    <w:rsid w:val="004A1C0C"/>
    <w:rsid w:val="004A1C61"/>
    <w:rsid w:val="004A25A3"/>
    <w:rsid w:val="004A29E0"/>
    <w:rsid w:val="004A2C76"/>
    <w:rsid w:val="004A2F30"/>
    <w:rsid w:val="004A32D1"/>
    <w:rsid w:val="004A33F7"/>
    <w:rsid w:val="004A3BA5"/>
    <w:rsid w:val="004A3DAE"/>
    <w:rsid w:val="004A3EB5"/>
    <w:rsid w:val="004A472C"/>
    <w:rsid w:val="004A4758"/>
    <w:rsid w:val="004A4C8C"/>
    <w:rsid w:val="004A5199"/>
    <w:rsid w:val="004A522C"/>
    <w:rsid w:val="004A567A"/>
    <w:rsid w:val="004A56D1"/>
    <w:rsid w:val="004A5EF2"/>
    <w:rsid w:val="004A5F17"/>
    <w:rsid w:val="004A5F3B"/>
    <w:rsid w:val="004A60F0"/>
    <w:rsid w:val="004A619D"/>
    <w:rsid w:val="004A6313"/>
    <w:rsid w:val="004A682D"/>
    <w:rsid w:val="004A6B7B"/>
    <w:rsid w:val="004A6D4F"/>
    <w:rsid w:val="004A7EEA"/>
    <w:rsid w:val="004B01DF"/>
    <w:rsid w:val="004B029D"/>
    <w:rsid w:val="004B0A50"/>
    <w:rsid w:val="004B0AA3"/>
    <w:rsid w:val="004B0C3F"/>
    <w:rsid w:val="004B0D03"/>
    <w:rsid w:val="004B12B3"/>
    <w:rsid w:val="004B18AC"/>
    <w:rsid w:val="004B2933"/>
    <w:rsid w:val="004B2B9E"/>
    <w:rsid w:val="004B3151"/>
    <w:rsid w:val="004B395E"/>
    <w:rsid w:val="004B42C0"/>
    <w:rsid w:val="004B42D6"/>
    <w:rsid w:val="004B4347"/>
    <w:rsid w:val="004B4485"/>
    <w:rsid w:val="004B459D"/>
    <w:rsid w:val="004B468F"/>
    <w:rsid w:val="004B4B03"/>
    <w:rsid w:val="004B4C90"/>
    <w:rsid w:val="004B4F98"/>
    <w:rsid w:val="004B4FE2"/>
    <w:rsid w:val="004B5215"/>
    <w:rsid w:val="004B522A"/>
    <w:rsid w:val="004B54E8"/>
    <w:rsid w:val="004B560C"/>
    <w:rsid w:val="004B5B15"/>
    <w:rsid w:val="004B6380"/>
    <w:rsid w:val="004B63F3"/>
    <w:rsid w:val="004B642C"/>
    <w:rsid w:val="004B6834"/>
    <w:rsid w:val="004B6BD7"/>
    <w:rsid w:val="004B6D16"/>
    <w:rsid w:val="004B7C02"/>
    <w:rsid w:val="004B7F2A"/>
    <w:rsid w:val="004C0152"/>
    <w:rsid w:val="004C023A"/>
    <w:rsid w:val="004C0AB0"/>
    <w:rsid w:val="004C0C0B"/>
    <w:rsid w:val="004C0D89"/>
    <w:rsid w:val="004C1927"/>
    <w:rsid w:val="004C1B9B"/>
    <w:rsid w:val="004C1BE1"/>
    <w:rsid w:val="004C202F"/>
    <w:rsid w:val="004C20D6"/>
    <w:rsid w:val="004C2333"/>
    <w:rsid w:val="004C293A"/>
    <w:rsid w:val="004C2A11"/>
    <w:rsid w:val="004C2B8F"/>
    <w:rsid w:val="004C2CFB"/>
    <w:rsid w:val="004C3311"/>
    <w:rsid w:val="004C34BF"/>
    <w:rsid w:val="004C37D5"/>
    <w:rsid w:val="004C3A7A"/>
    <w:rsid w:val="004C3B26"/>
    <w:rsid w:val="004C3CB0"/>
    <w:rsid w:val="004C3DAE"/>
    <w:rsid w:val="004C3E18"/>
    <w:rsid w:val="004C4000"/>
    <w:rsid w:val="004C430C"/>
    <w:rsid w:val="004C4BC4"/>
    <w:rsid w:val="004C5450"/>
    <w:rsid w:val="004C5866"/>
    <w:rsid w:val="004C5D0D"/>
    <w:rsid w:val="004C5F3E"/>
    <w:rsid w:val="004C604F"/>
    <w:rsid w:val="004C6521"/>
    <w:rsid w:val="004C6629"/>
    <w:rsid w:val="004C6A57"/>
    <w:rsid w:val="004C6B41"/>
    <w:rsid w:val="004C6D2C"/>
    <w:rsid w:val="004C74EF"/>
    <w:rsid w:val="004C7733"/>
    <w:rsid w:val="004C7C2F"/>
    <w:rsid w:val="004C7C32"/>
    <w:rsid w:val="004D018C"/>
    <w:rsid w:val="004D032D"/>
    <w:rsid w:val="004D044A"/>
    <w:rsid w:val="004D0D22"/>
    <w:rsid w:val="004D0E95"/>
    <w:rsid w:val="004D17C3"/>
    <w:rsid w:val="004D1CED"/>
    <w:rsid w:val="004D1E28"/>
    <w:rsid w:val="004D1F6C"/>
    <w:rsid w:val="004D23E5"/>
    <w:rsid w:val="004D2502"/>
    <w:rsid w:val="004D2558"/>
    <w:rsid w:val="004D25CA"/>
    <w:rsid w:val="004D2886"/>
    <w:rsid w:val="004D2DAD"/>
    <w:rsid w:val="004D34F7"/>
    <w:rsid w:val="004D37B8"/>
    <w:rsid w:val="004D37D1"/>
    <w:rsid w:val="004D3BAF"/>
    <w:rsid w:val="004D3CEE"/>
    <w:rsid w:val="004D3FF4"/>
    <w:rsid w:val="004D4CF5"/>
    <w:rsid w:val="004D4EC1"/>
    <w:rsid w:val="004D5426"/>
    <w:rsid w:val="004D549A"/>
    <w:rsid w:val="004D55FA"/>
    <w:rsid w:val="004D5922"/>
    <w:rsid w:val="004D5B37"/>
    <w:rsid w:val="004D5BD2"/>
    <w:rsid w:val="004D5C43"/>
    <w:rsid w:val="004D5D36"/>
    <w:rsid w:val="004D63FE"/>
    <w:rsid w:val="004D6AE1"/>
    <w:rsid w:val="004D7589"/>
    <w:rsid w:val="004D7EAD"/>
    <w:rsid w:val="004E06EF"/>
    <w:rsid w:val="004E0DF8"/>
    <w:rsid w:val="004E1282"/>
    <w:rsid w:val="004E15B0"/>
    <w:rsid w:val="004E16A5"/>
    <w:rsid w:val="004E1A7B"/>
    <w:rsid w:val="004E1FF0"/>
    <w:rsid w:val="004E209A"/>
    <w:rsid w:val="004E20D5"/>
    <w:rsid w:val="004E2221"/>
    <w:rsid w:val="004E250C"/>
    <w:rsid w:val="004E2518"/>
    <w:rsid w:val="004E28DA"/>
    <w:rsid w:val="004E290E"/>
    <w:rsid w:val="004E2CA8"/>
    <w:rsid w:val="004E3862"/>
    <w:rsid w:val="004E3C88"/>
    <w:rsid w:val="004E4025"/>
    <w:rsid w:val="004E4145"/>
    <w:rsid w:val="004E4228"/>
    <w:rsid w:val="004E451D"/>
    <w:rsid w:val="004E48E0"/>
    <w:rsid w:val="004E4F66"/>
    <w:rsid w:val="004E4FAF"/>
    <w:rsid w:val="004E4FB3"/>
    <w:rsid w:val="004E5095"/>
    <w:rsid w:val="004E51E2"/>
    <w:rsid w:val="004E562B"/>
    <w:rsid w:val="004E58FB"/>
    <w:rsid w:val="004E596E"/>
    <w:rsid w:val="004E59A2"/>
    <w:rsid w:val="004E6040"/>
    <w:rsid w:val="004E64B6"/>
    <w:rsid w:val="004E65CD"/>
    <w:rsid w:val="004E6867"/>
    <w:rsid w:val="004E6A5A"/>
    <w:rsid w:val="004E6B8B"/>
    <w:rsid w:val="004E7CB0"/>
    <w:rsid w:val="004E7DE8"/>
    <w:rsid w:val="004E7F54"/>
    <w:rsid w:val="004E7FB6"/>
    <w:rsid w:val="004F01A2"/>
    <w:rsid w:val="004F0381"/>
    <w:rsid w:val="004F095F"/>
    <w:rsid w:val="004F0A2C"/>
    <w:rsid w:val="004F1335"/>
    <w:rsid w:val="004F16D3"/>
    <w:rsid w:val="004F1A05"/>
    <w:rsid w:val="004F1FC9"/>
    <w:rsid w:val="004F2360"/>
    <w:rsid w:val="004F24FF"/>
    <w:rsid w:val="004F251D"/>
    <w:rsid w:val="004F25D5"/>
    <w:rsid w:val="004F263C"/>
    <w:rsid w:val="004F2782"/>
    <w:rsid w:val="004F2C31"/>
    <w:rsid w:val="004F323A"/>
    <w:rsid w:val="004F3475"/>
    <w:rsid w:val="004F3975"/>
    <w:rsid w:val="004F39AA"/>
    <w:rsid w:val="004F3B39"/>
    <w:rsid w:val="004F3E91"/>
    <w:rsid w:val="004F408B"/>
    <w:rsid w:val="004F4707"/>
    <w:rsid w:val="004F4916"/>
    <w:rsid w:val="004F4C51"/>
    <w:rsid w:val="004F5933"/>
    <w:rsid w:val="004F5DAB"/>
    <w:rsid w:val="004F6046"/>
    <w:rsid w:val="004F60B8"/>
    <w:rsid w:val="004F66BD"/>
    <w:rsid w:val="004F6BC4"/>
    <w:rsid w:val="004F733A"/>
    <w:rsid w:val="004F733E"/>
    <w:rsid w:val="004F751B"/>
    <w:rsid w:val="004F7880"/>
    <w:rsid w:val="004F79E6"/>
    <w:rsid w:val="00500010"/>
    <w:rsid w:val="0050010F"/>
    <w:rsid w:val="00500A95"/>
    <w:rsid w:val="00500F56"/>
    <w:rsid w:val="005013D1"/>
    <w:rsid w:val="00501659"/>
    <w:rsid w:val="0050188E"/>
    <w:rsid w:val="0050192D"/>
    <w:rsid w:val="005021A2"/>
    <w:rsid w:val="00502351"/>
    <w:rsid w:val="00502668"/>
    <w:rsid w:val="005028C7"/>
    <w:rsid w:val="00502C69"/>
    <w:rsid w:val="00502F86"/>
    <w:rsid w:val="00502FFB"/>
    <w:rsid w:val="00503179"/>
    <w:rsid w:val="005031F6"/>
    <w:rsid w:val="00503299"/>
    <w:rsid w:val="005033A1"/>
    <w:rsid w:val="00503596"/>
    <w:rsid w:val="00503BFE"/>
    <w:rsid w:val="00504616"/>
    <w:rsid w:val="00504895"/>
    <w:rsid w:val="005049BB"/>
    <w:rsid w:val="00504DE6"/>
    <w:rsid w:val="00504EB4"/>
    <w:rsid w:val="00504F33"/>
    <w:rsid w:val="00505225"/>
    <w:rsid w:val="00505333"/>
    <w:rsid w:val="00505466"/>
    <w:rsid w:val="0050570D"/>
    <w:rsid w:val="00505963"/>
    <w:rsid w:val="00505A7A"/>
    <w:rsid w:val="00506286"/>
    <w:rsid w:val="00506460"/>
    <w:rsid w:val="00506C23"/>
    <w:rsid w:val="00506DE1"/>
    <w:rsid w:val="00506E49"/>
    <w:rsid w:val="00506FE0"/>
    <w:rsid w:val="00507960"/>
    <w:rsid w:val="00507998"/>
    <w:rsid w:val="00507A48"/>
    <w:rsid w:val="00507A68"/>
    <w:rsid w:val="00507ED3"/>
    <w:rsid w:val="0051050F"/>
    <w:rsid w:val="005109B1"/>
    <w:rsid w:val="00510A5B"/>
    <w:rsid w:val="00511495"/>
    <w:rsid w:val="005116AC"/>
    <w:rsid w:val="00511884"/>
    <w:rsid w:val="00511C5D"/>
    <w:rsid w:val="00511E85"/>
    <w:rsid w:val="005121C6"/>
    <w:rsid w:val="00512432"/>
    <w:rsid w:val="00512CBB"/>
    <w:rsid w:val="00512D5E"/>
    <w:rsid w:val="00512E98"/>
    <w:rsid w:val="00512F4F"/>
    <w:rsid w:val="00513014"/>
    <w:rsid w:val="00513180"/>
    <w:rsid w:val="00513691"/>
    <w:rsid w:val="00513E89"/>
    <w:rsid w:val="00514019"/>
    <w:rsid w:val="00514185"/>
    <w:rsid w:val="0051438D"/>
    <w:rsid w:val="005148AA"/>
    <w:rsid w:val="00514A1C"/>
    <w:rsid w:val="00514DD9"/>
    <w:rsid w:val="00514F6B"/>
    <w:rsid w:val="00515502"/>
    <w:rsid w:val="00515510"/>
    <w:rsid w:val="005157D7"/>
    <w:rsid w:val="005158B8"/>
    <w:rsid w:val="00515B16"/>
    <w:rsid w:val="00515B61"/>
    <w:rsid w:val="00515D0C"/>
    <w:rsid w:val="0051666F"/>
    <w:rsid w:val="00516B00"/>
    <w:rsid w:val="00516C44"/>
    <w:rsid w:val="00516CA1"/>
    <w:rsid w:val="00516CB2"/>
    <w:rsid w:val="00516E34"/>
    <w:rsid w:val="00517132"/>
    <w:rsid w:val="0051731E"/>
    <w:rsid w:val="005174EF"/>
    <w:rsid w:val="00517DC9"/>
    <w:rsid w:val="00517F51"/>
    <w:rsid w:val="00520170"/>
    <w:rsid w:val="0052039F"/>
    <w:rsid w:val="00520843"/>
    <w:rsid w:val="0052084C"/>
    <w:rsid w:val="00520FC3"/>
    <w:rsid w:val="005210E2"/>
    <w:rsid w:val="005211DB"/>
    <w:rsid w:val="00521608"/>
    <w:rsid w:val="005219C0"/>
    <w:rsid w:val="00521BB4"/>
    <w:rsid w:val="00521F7F"/>
    <w:rsid w:val="005220D5"/>
    <w:rsid w:val="005227A1"/>
    <w:rsid w:val="00522875"/>
    <w:rsid w:val="00523040"/>
    <w:rsid w:val="00523393"/>
    <w:rsid w:val="00523745"/>
    <w:rsid w:val="00523C08"/>
    <w:rsid w:val="0052471C"/>
    <w:rsid w:val="005248BB"/>
    <w:rsid w:val="00524AC4"/>
    <w:rsid w:val="00524AD4"/>
    <w:rsid w:val="00524DF9"/>
    <w:rsid w:val="00524E8E"/>
    <w:rsid w:val="00524F79"/>
    <w:rsid w:val="00525297"/>
    <w:rsid w:val="0052545E"/>
    <w:rsid w:val="0052549C"/>
    <w:rsid w:val="005254A3"/>
    <w:rsid w:val="00525A72"/>
    <w:rsid w:val="00525ADE"/>
    <w:rsid w:val="00525D52"/>
    <w:rsid w:val="00525DA5"/>
    <w:rsid w:val="00525E99"/>
    <w:rsid w:val="005260D5"/>
    <w:rsid w:val="00526987"/>
    <w:rsid w:val="00526AFA"/>
    <w:rsid w:val="00526C91"/>
    <w:rsid w:val="00526D5F"/>
    <w:rsid w:val="00526F34"/>
    <w:rsid w:val="00526FFC"/>
    <w:rsid w:val="005270A6"/>
    <w:rsid w:val="005271C4"/>
    <w:rsid w:val="00527265"/>
    <w:rsid w:val="005279E2"/>
    <w:rsid w:val="00527BF3"/>
    <w:rsid w:val="00527D1D"/>
    <w:rsid w:val="00530318"/>
    <w:rsid w:val="005303FC"/>
    <w:rsid w:val="00530573"/>
    <w:rsid w:val="00530590"/>
    <w:rsid w:val="005305FC"/>
    <w:rsid w:val="00530748"/>
    <w:rsid w:val="00531495"/>
    <w:rsid w:val="005315B2"/>
    <w:rsid w:val="00531A9D"/>
    <w:rsid w:val="00531D73"/>
    <w:rsid w:val="00532380"/>
    <w:rsid w:val="00532393"/>
    <w:rsid w:val="005323F7"/>
    <w:rsid w:val="0053257E"/>
    <w:rsid w:val="005327A5"/>
    <w:rsid w:val="00532C7E"/>
    <w:rsid w:val="00532E6B"/>
    <w:rsid w:val="005333D8"/>
    <w:rsid w:val="005334C7"/>
    <w:rsid w:val="0053396E"/>
    <w:rsid w:val="005340AA"/>
    <w:rsid w:val="005347EB"/>
    <w:rsid w:val="0053494D"/>
    <w:rsid w:val="00534A4A"/>
    <w:rsid w:val="00534E6C"/>
    <w:rsid w:val="00535202"/>
    <w:rsid w:val="00535377"/>
    <w:rsid w:val="005357E8"/>
    <w:rsid w:val="00535A4B"/>
    <w:rsid w:val="00535AFE"/>
    <w:rsid w:val="00535D55"/>
    <w:rsid w:val="00535F57"/>
    <w:rsid w:val="00535F84"/>
    <w:rsid w:val="0053647F"/>
    <w:rsid w:val="005364C2"/>
    <w:rsid w:val="00536559"/>
    <w:rsid w:val="0053663F"/>
    <w:rsid w:val="00537009"/>
    <w:rsid w:val="0053717C"/>
    <w:rsid w:val="0053724D"/>
    <w:rsid w:val="00537407"/>
    <w:rsid w:val="005379F3"/>
    <w:rsid w:val="00537A64"/>
    <w:rsid w:val="0054014D"/>
    <w:rsid w:val="005408DE"/>
    <w:rsid w:val="00540A32"/>
    <w:rsid w:val="00540ABE"/>
    <w:rsid w:val="00540CF8"/>
    <w:rsid w:val="00541077"/>
    <w:rsid w:val="0054173A"/>
    <w:rsid w:val="00541CC2"/>
    <w:rsid w:val="00541DB8"/>
    <w:rsid w:val="005420D5"/>
    <w:rsid w:val="0054213D"/>
    <w:rsid w:val="00542160"/>
    <w:rsid w:val="005425E9"/>
    <w:rsid w:val="00542D33"/>
    <w:rsid w:val="00543297"/>
    <w:rsid w:val="0054349D"/>
    <w:rsid w:val="00545683"/>
    <w:rsid w:val="00545F4C"/>
    <w:rsid w:val="00546DF3"/>
    <w:rsid w:val="00546EFE"/>
    <w:rsid w:val="00546FA5"/>
    <w:rsid w:val="00546FB7"/>
    <w:rsid w:val="005471B8"/>
    <w:rsid w:val="0054747B"/>
    <w:rsid w:val="0054783D"/>
    <w:rsid w:val="0054796E"/>
    <w:rsid w:val="00547A56"/>
    <w:rsid w:val="00547B78"/>
    <w:rsid w:val="00547FEA"/>
    <w:rsid w:val="005503AD"/>
    <w:rsid w:val="00550A50"/>
    <w:rsid w:val="00551309"/>
    <w:rsid w:val="0055187A"/>
    <w:rsid w:val="00552334"/>
    <w:rsid w:val="005523F2"/>
    <w:rsid w:val="00552623"/>
    <w:rsid w:val="00552680"/>
    <w:rsid w:val="00552700"/>
    <w:rsid w:val="0055274D"/>
    <w:rsid w:val="00552A51"/>
    <w:rsid w:val="00552FDC"/>
    <w:rsid w:val="00553181"/>
    <w:rsid w:val="0055334B"/>
    <w:rsid w:val="005534FE"/>
    <w:rsid w:val="00553CD3"/>
    <w:rsid w:val="00553D7F"/>
    <w:rsid w:val="00553EAB"/>
    <w:rsid w:val="00553F76"/>
    <w:rsid w:val="00554103"/>
    <w:rsid w:val="005542C9"/>
    <w:rsid w:val="005543BA"/>
    <w:rsid w:val="00554683"/>
    <w:rsid w:val="00554750"/>
    <w:rsid w:val="00554B9E"/>
    <w:rsid w:val="00554BA3"/>
    <w:rsid w:val="00554C24"/>
    <w:rsid w:val="00555D1A"/>
    <w:rsid w:val="005560F5"/>
    <w:rsid w:val="00556212"/>
    <w:rsid w:val="005563AC"/>
    <w:rsid w:val="00556481"/>
    <w:rsid w:val="005564B0"/>
    <w:rsid w:val="005569FA"/>
    <w:rsid w:val="00556D17"/>
    <w:rsid w:val="005574C2"/>
    <w:rsid w:val="0055752C"/>
    <w:rsid w:val="00557653"/>
    <w:rsid w:val="00557693"/>
    <w:rsid w:val="00557D2F"/>
    <w:rsid w:val="00557FB9"/>
    <w:rsid w:val="0056027E"/>
    <w:rsid w:val="0056063B"/>
    <w:rsid w:val="0056077C"/>
    <w:rsid w:val="00560A7E"/>
    <w:rsid w:val="00560C4D"/>
    <w:rsid w:val="005613DA"/>
    <w:rsid w:val="00561A34"/>
    <w:rsid w:val="00561E7C"/>
    <w:rsid w:val="00561FCD"/>
    <w:rsid w:val="00562689"/>
    <w:rsid w:val="00562865"/>
    <w:rsid w:val="005633F0"/>
    <w:rsid w:val="00563633"/>
    <w:rsid w:val="00563821"/>
    <w:rsid w:val="005638A0"/>
    <w:rsid w:val="00563D2A"/>
    <w:rsid w:val="00564079"/>
    <w:rsid w:val="00564131"/>
    <w:rsid w:val="00564940"/>
    <w:rsid w:val="00564D91"/>
    <w:rsid w:val="00565874"/>
    <w:rsid w:val="00565F7C"/>
    <w:rsid w:val="0056600C"/>
    <w:rsid w:val="00566305"/>
    <w:rsid w:val="005664FC"/>
    <w:rsid w:val="00566D9C"/>
    <w:rsid w:val="00567153"/>
    <w:rsid w:val="00567196"/>
    <w:rsid w:val="00567475"/>
    <w:rsid w:val="0056751E"/>
    <w:rsid w:val="00567579"/>
    <w:rsid w:val="00567A2C"/>
    <w:rsid w:val="00567C07"/>
    <w:rsid w:val="00567D71"/>
    <w:rsid w:val="005704B3"/>
    <w:rsid w:val="00570A8C"/>
    <w:rsid w:val="00570D3F"/>
    <w:rsid w:val="00570E84"/>
    <w:rsid w:val="00571374"/>
    <w:rsid w:val="005717EA"/>
    <w:rsid w:val="00571850"/>
    <w:rsid w:val="005730EB"/>
    <w:rsid w:val="005732F3"/>
    <w:rsid w:val="0057374A"/>
    <w:rsid w:val="005737DD"/>
    <w:rsid w:val="00573A8D"/>
    <w:rsid w:val="00573B48"/>
    <w:rsid w:val="00573D77"/>
    <w:rsid w:val="00573EA6"/>
    <w:rsid w:val="00574620"/>
    <w:rsid w:val="005752A4"/>
    <w:rsid w:val="00575685"/>
    <w:rsid w:val="00575D83"/>
    <w:rsid w:val="005760AC"/>
    <w:rsid w:val="00576516"/>
    <w:rsid w:val="005765FB"/>
    <w:rsid w:val="0057691E"/>
    <w:rsid w:val="00576EBE"/>
    <w:rsid w:val="00577234"/>
    <w:rsid w:val="00577789"/>
    <w:rsid w:val="005778CB"/>
    <w:rsid w:val="00577B6A"/>
    <w:rsid w:val="00577E49"/>
    <w:rsid w:val="00577E5B"/>
    <w:rsid w:val="00577E7F"/>
    <w:rsid w:val="005804A7"/>
    <w:rsid w:val="005806A7"/>
    <w:rsid w:val="00580968"/>
    <w:rsid w:val="00580AAB"/>
    <w:rsid w:val="00581BE2"/>
    <w:rsid w:val="00581E83"/>
    <w:rsid w:val="005822AF"/>
    <w:rsid w:val="00582380"/>
    <w:rsid w:val="00582403"/>
    <w:rsid w:val="005824B1"/>
    <w:rsid w:val="00582BED"/>
    <w:rsid w:val="00582CE8"/>
    <w:rsid w:val="00582DD7"/>
    <w:rsid w:val="00582DFA"/>
    <w:rsid w:val="00583369"/>
    <w:rsid w:val="0058362D"/>
    <w:rsid w:val="0058387D"/>
    <w:rsid w:val="00583E37"/>
    <w:rsid w:val="00584049"/>
    <w:rsid w:val="0058425C"/>
    <w:rsid w:val="00584C30"/>
    <w:rsid w:val="00584CA8"/>
    <w:rsid w:val="00584E42"/>
    <w:rsid w:val="00585190"/>
    <w:rsid w:val="005852F5"/>
    <w:rsid w:val="00585806"/>
    <w:rsid w:val="00585832"/>
    <w:rsid w:val="0058596B"/>
    <w:rsid w:val="00585D68"/>
    <w:rsid w:val="00586132"/>
    <w:rsid w:val="005861DC"/>
    <w:rsid w:val="00586344"/>
    <w:rsid w:val="005868E6"/>
    <w:rsid w:val="005869DA"/>
    <w:rsid w:val="005876A2"/>
    <w:rsid w:val="00587ADE"/>
    <w:rsid w:val="00587DF8"/>
    <w:rsid w:val="00590001"/>
    <w:rsid w:val="005903D8"/>
    <w:rsid w:val="00590E20"/>
    <w:rsid w:val="00591379"/>
    <w:rsid w:val="00591675"/>
    <w:rsid w:val="00591A9D"/>
    <w:rsid w:val="0059279F"/>
    <w:rsid w:val="00592A12"/>
    <w:rsid w:val="00592CD6"/>
    <w:rsid w:val="00592F49"/>
    <w:rsid w:val="005931A3"/>
    <w:rsid w:val="005936F5"/>
    <w:rsid w:val="00593B4C"/>
    <w:rsid w:val="005940C0"/>
    <w:rsid w:val="00594140"/>
    <w:rsid w:val="005941CF"/>
    <w:rsid w:val="005941FA"/>
    <w:rsid w:val="00594469"/>
    <w:rsid w:val="0059451E"/>
    <w:rsid w:val="00594574"/>
    <w:rsid w:val="00594DA0"/>
    <w:rsid w:val="00595C72"/>
    <w:rsid w:val="00595CA7"/>
    <w:rsid w:val="00595E8D"/>
    <w:rsid w:val="00596BF8"/>
    <w:rsid w:val="005972FD"/>
    <w:rsid w:val="00597EF9"/>
    <w:rsid w:val="00597FC8"/>
    <w:rsid w:val="005A03A4"/>
    <w:rsid w:val="005A0641"/>
    <w:rsid w:val="005A0642"/>
    <w:rsid w:val="005A08B3"/>
    <w:rsid w:val="005A090C"/>
    <w:rsid w:val="005A0F51"/>
    <w:rsid w:val="005A1008"/>
    <w:rsid w:val="005A11CA"/>
    <w:rsid w:val="005A132B"/>
    <w:rsid w:val="005A138F"/>
    <w:rsid w:val="005A190C"/>
    <w:rsid w:val="005A1967"/>
    <w:rsid w:val="005A19E4"/>
    <w:rsid w:val="005A2046"/>
    <w:rsid w:val="005A241C"/>
    <w:rsid w:val="005A2A78"/>
    <w:rsid w:val="005A2D3D"/>
    <w:rsid w:val="005A360F"/>
    <w:rsid w:val="005A3A4A"/>
    <w:rsid w:val="005A3C3E"/>
    <w:rsid w:val="005A3CD0"/>
    <w:rsid w:val="005A450B"/>
    <w:rsid w:val="005A4FBC"/>
    <w:rsid w:val="005A5167"/>
    <w:rsid w:val="005A528A"/>
    <w:rsid w:val="005A5ACF"/>
    <w:rsid w:val="005A62D7"/>
    <w:rsid w:val="005A65DA"/>
    <w:rsid w:val="005A6723"/>
    <w:rsid w:val="005A6B7F"/>
    <w:rsid w:val="005A6C37"/>
    <w:rsid w:val="005A6D3C"/>
    <w:rsid w:val="005A6D7D"/>
    <w:rsid w:val="005A6EA4"/>
    <w:rsid w:val="005A77CF"/>
    <w:rsid w:val="005A7988"/>
    <w:rsid w:val="005A7DA8"/>
    <w:rsid w:val="005B07C4"/>
    <w:rsid w:val="005B0953"/>
    <w:rsid w:val="005B0C7C"/>
    <w:rsid w:val="005B0E03"/>
    <w:rsid w:val="005B12B7"/>
    <w:rsid w:val="005B13B0"/>
    <w:rsid w:val="005B13CD"/>
    <w:rsid w:val="005B195F"/>
    <w:rsid w:val="005B1DD8"/>
    <w:rsid w:val="005B2415"/>
    <w:rsid w:val="005B2442"/>
    <w:rsid w:val="005B258D"/>
    <w:rsid w:val="005B276E"/>
    <w:rsid w:val="005B2788"/>
    <w:rsid w:val="005B2AB4"/>
    <w:rsid w:val="005B2C3F"/>
    <w:rsid w:val="005B2E96"/>
    <w:rsid w:val="005B33AE"/>
    <w:rsid w:val="005B350D"/>
    <w:rsid w:val="005B37EE"/>
    <w:rsid w:val="005B3A69"/>
    <w:rsid w:val="005B3C3D"/>
    <w:rsid w:val="005B3D82"/>
    <w:rsid w:val="005B3DD0"/>
    <w:rsid w:val="005B42EB"/>
    <w:rsid w:val="005B47A4"/>
    <w:rsid w:val="005B4CC6"/>
    <w:rsid w:val="005B4E1C"/>
    <w:rsid w:val="005B500B"/>
    <w:rsid w:val="005B5C8A"/>
    <w:rsid w:val="005B6078"/>
    <w:rsid w:val="005B6405"/>
    <w:rsid w:val="005B65DE"/>
    <w:rsid w:val="005B6843"/>
    <w:rsid w:val="005B68C0"/>
    <w:rsid w:val="005B6E91"/>
    <w:rsid w:val="005B70ED"/>
    <w:rsid w:val="005B7196"/>
    <w:rsid w:val="005B74C6"/>
    <w:rsid w:val="005B7D4A"/>
    <w:rsid w:val="005C008D"/>
    <w:rsid w:val="005C019A"/>
    <w:rsid w:val="005C020C"/>
    <w:rsid w:val="005C0278"/>
    <w:rsid w:val="005C0480"/>
    <w:rsid w:val="005C0A62"/>
    <w:rsid w:val="005C0BF6"/>
    <w:rsid w:val="005C0CBC"/>
    <w:rsid w:val="005C12D2"/>
    <w:rsid w:val="005C144F"/>
    <w:rsid w:val="005C20A7"/>
    <w:rsid w:val="005C210D"/>
    <w:rsid w:val="005C2114"/>
    <w:rsid w:val="005C2575"/>
    <w:rsid w:val="005C282C"/>
    <w:rsid w:val="005C2C2F"/>
    <w:rsid w:val="005C308A"/>
    <w:rsid w:val="005C32B1"/>
    <w:rsid w:val="005C32DE"/>
    <w:rsid w:val="005C37FC"/>
    <w:rsid w:val="005C383C"/>
    <w:rsid w:val="005C38EA"/>
    <w:rsid w:val="005C3976"/>
    <w:rsid w:val="005C3A0C"/>
    <w:rsid w:val="005C3ED6"/>
    <w:rsid w:val="005C40CA"/>
    <w:rsid w:val="005C413D"/>
    <w:rsid w:val="005C4395"/>
    <w:rsid w:val="005C46D9"/>
    <w:rsid w:val="005C47A5"/>
    <w:rsid w:val="005C47B6"/>
    <w:rsid w:val="005C47BE"/>
    <w:rsid w:val="005C4BBB"/>
    <w:rsid w:val="005C4BF2"/>
    <w:rsid w:val="005C4D13"/>
    <w:rsid w:val="005C514B"/>
    <w:rsid w:val="005C51BB"/>
    <w:rsid w:val="005C54E9"/>
    <w:rsid w:val="005C5EDA"/>
    <w:rsid w:val="005C5FAD"/>
    <w:rsid w:val="005C7C8A"/>
    <w:rsid w:val="005C7EF0"/>
    <w:rsid w:val="005D01FD"/>
    <w:rsid w:val="005D05B8"/>
    <w:rsid w:val="005D0617"/>
    <w:rsid w:val="005D0691"/>
    <w:rsid w:val="005D097C"/>
    <w:rsid w:val="005D10FA"/>
    <w:rsid w:val="005D11BE"/>
    <w:rsid w:val="005D1597"/>
    <w:rsid w:val="005D19E0"/>
    <w:rsid w:val="005D1FBA"/>
    <w:rsid w:val="005D2011"/>
    <w:rsid w:val="005D20A7"/>
    <w:rsid w:val="005D272E"/>
    <w:rsid w:val="005D2E3B"/>
    <w:rsid w:val="005D2E90"/>
    <w:rsid w:val="005D3AE3"/>
    <w:rsid w:val="005D3BFD"/>
    <w:rsid w:val="005D3D2B"/>
    <w:rsid w:val="005D42A5"/>
    <w:rsid w:val="005D4B3D"/>
    <w:rsid w:val="005D4B4D"/>
    <w:rsid w:val="005D57DB"/>
    <w:rsid w:val="005D5A53"/>
    <w:rsid w:val="005D5A60"/>
    <w:rsid w:val="005D5B4C"/>
    <w:rsid w:val="005D5CAC"/>
    <w:rsid w:val="005D6052"/>
    <w:rsid w:val="005D6BBB"/>
    <w:rsid w:val="005D7249"/>
    <w:rsid w:val="005D7EE4"/>
    <w:rsid w:val="005E0A23"/>
    <w:rsid w:val="005E0C5B"/>
    <w:rsid w:val="005E0F4D"/>
    <w:rsid w:val="005E1309"/>
    <w:rsid w:val="005E1B0F"/>
    <w:rsid w:val="005E1C52"/>
    <w:rsid w:val="005E1E35"/>
    <w:rsid w:val="005E2244"/>
    <w:rsid w:val="005E2299"/>
    <w:rsid w:val="005E271A"/>
    <w:rsid w:val="005E2B43"/>
    <w:rsid w:val="005E2F61"/>
    <w:rsid w:val="005E344B"/>
    <w:rsid w:val="005E377B"/>
    <w:rsid w:val="005E3F3C"/>
    <w:rsid w:val="005E3F85"/>
    <w:rsid w:val="005E479A"/>
    <w:rsid w:val="005E47BA"/>
    <w:rsid w:val="005E49F9"/>
    <w:rsid w:val="005E4B4C"/>
    <w:rsid w:val="005E4D3C"/>
    <w:rsid w:val="005E4DFC"/>
    <w:rsid w:val="005E4ECE"/>
    <w:rsid w:val="005E4F0B"/>
    <w:rsid w:val="005E55B8"/>
    <w:rsid w:val="005E560B"/>
    <w:rsid w:val="005E59B3"/>
    <w:rsid w:val="005E5EC6"/>
    <w:rsid w:val="005E6373"/>
    <w:rsid w:val="005E6734"/>
    <w:rsid w:val="005E689A"/>
    <w:rsid w:val="005E6E94"/>
    <w:rsid w:val="005E7374"/>
    <w:rsid w:val="005E76AF"/>
    <w:rsid w:val="005E78D0"/>
    <w:rsid w:val="005E7DC7"/>
    <w:rsid w:val="005F045B"/>
    <w:rsid w:val="005F0478"/>
    <w:rsid w:val="005F04CC"/>
    <w:rsid w:val="005F087F"/>
    <w:rsid w:val="005F08D9"/>
    <w:rsid w:val="005F0974"/>
    <w:rsid w:val="005F0FF8"/>
    <w:rsid w:val="005F1A5E"/>
    <w:rsid w:val="005F21A4"/>
    <w:rsid w:val="005F224B"/>
    <w:rsid w:val="005F24D0"/>
    <w:rsid w:val="005F2543"/>
    <w:rsid w:val="005F2968"/>
    <w:rsid w:val="005F29B1"/>
    <w:rsid w:val="005F2FB7"/>
    <w:rsid w:val="005F3005"/>
    <w:rsid w:val="005F319E"/>
    <w:rsid w:val="005F3830"/>
    <w:rsid w:val="005F395C"/>
    <w:rsid w:val="005F3C99"/>
    <w:rsid w:val="005F417B"/>
    <w:rsid w:val="005F41D2"/>
    <w:rsid w:val="005F4449"/>
    <w:rsid w:val="005F492B"/>
    <w:rsid w:val="005F4D1E"/>
    <w:rsid w:val="005F4D69"/>
    <w:rsid w:val="005F4EC8"/>
    <w:rsid w:val="005F51D5"/>
    <w:rsid w:val="005F5352"/>
    <w:rsid w:val="005F5A06"/>
    <w:rsid w:val="005F5EC4"/>
    <w:rsid w:val="005F5ED9"/>
    <w:rsid w:val="005F6039"/>
    <w:rsid w:val="005F63E2"/>
    <w:rsid w:val="005F65B1"/>
    <w:rsid w:val="005F68AD"/>
    <w:rsid w:val="005F69EA"/>
    <w:rsid w:val="005F6B40"/>
    <w:rsid w:val="005F6C50"/>
    <w:rsid w:val="005F739F"/>
    <w:rsid w:val="005F745C"/>
    <w:rsid w:val="005F775F"/>
    <w:rsid w:val="005F7916"/>
    <w:rsid w:val="005F7B82"/>
    <w:rsid w:val="006000DE"/>
    <w:rsid w:val="0060074C"/>
    <w:rsid w:val="00600840"/>
    <w:rsid w:val="0060093C"/>
    <w:rsid w:val="00600BFB"/>
    <w:rsid w:val="0060103C"/>
    <w:rsid w:val="00601271"/>
    <w:rsid w:val="00601277"/>
    <w:rsid w:val="00601EB7"/>
    <w:rsid w:val="00601F52"/>
    <w:rsid w:val="00601FD9"/>
    <w:rsid w:val="00602692"/>
    <w:rsid w:val="006027FF"/>
    <w:rsid w:val="006028AE"/>
    <w:rsid w:val="006028F5"/>
    <w:rsid w:val="00602A08"/>
    <w:rsid w:val="00602B7E"/>
    <w:rsid w:val="00602DC2"/>
    <w:rsid w:val="00603184"/>
    <w:rsid w:val="0060358B"/>
    <w:rsid w:val="00603624"/>
    <w:rsid w:val="006037FD"/>
    <w:rsid w:val="00603AAB"/>
    <w:rsid w:val="00603B05"/>
    <w:rsid w:val="006040F8"/>
    <w:rsid w:val="006045DB"/>
    <w:rsid w:val="006046F2"/>
    <w:rsid w:val="006047F2"/>
    <w:rsid w:val="00604A51"/>
    <w:rsid w:val="006050A6"/>
    <w:rsid w:val="0060534B"/>
    <w:rsid w:val="0060548D"/>
    <w:rsid w:val="0060561C"/>
    <w:rsid w:val="0060567F"/>
    <w:rsid w:val="00605858"/>
    <w:rsid w:val="00605C8C"/>
    <w:rsid w:val="006064DB"/>
    <w:rsid w:val="006065E3"/>
    <w:rsid w:val="006066F3"/>
    <w:rsid w:val="00606CDD"/>
    <w:rsid w:val="00606D0B"/>
    <w:rsid w:val="00606E8D"/>
    <w:rsid w:val="0060751D"/>
    <w:rsid w:val="00607658"/>
    <w:rsid w:val="00607771"/>
    <w:rsid w:val="00607A12"/>
    <w:rsid w:val="00607B81"/>
    <w:rsid w:val="00610498"/>
    <w:rsid w:val="00610556"/>
    <w:rsid w:val="006106A6"/>
    <w:rsid w:val="0061118E"/>
    <w:rsid w:val="006115C2"/>
    <w:rsid w:val="0061176F"/>
    <w:rsid w:val="0061185F"/>
    <w:rsid w:val="00611B29"/>
    <w:rsid w:val="00611C09"/>
    <w:rsid w:val="006124A3"/>
    <w:rsid w:val="00612D41"/>
    <w:rsid w:val="006135A9"/>
    <w:rsid w:val="00613AD3"/>
    <w:rsid w:val="00613DA1"/>
    <w:rsid w:val="00613FD4"/>
    <w:rsid w:val="00614312"/>
    <w:rsid w:val="006148CA"/>
    <w:rsid w:val="006148E4"/>
    <w:rsid w:val="00614F4B"/>
    <w:rsid w:val="006153E1"/>
    <w:rsid w:val="006155E3"/>
    <w:rsid w:val="006157B1"/>
    <w:rsid w:val="00615E39"/>
    <w:rsid w:val="00616592"/>
    <w:rsid w:val="00616860"/>
    <w:rsid w:val="00616A12"/>
    <w:rsid w:val="00616A82"/>
    <w:rsid w:val="00616C7F"/>
    <w:rsid w:val="00616CA9"/>
    <w:rsid w:val="006175D9"/>
    <w:rsid w:val="006176C5"/>
    <w:rsid w:val="00617793"/>
    <w:rsid w:val="00617966"/>
    <w:rsid w:val="00620217"/>
    <w:rsid w:val="0062022B"/>
    <w:rsid w:val="006203CE"/>
    <w:rsid w:val="00620462"/>
    <w:rsid w:val="00620543"/>
    <w:rsid w:val="006206BE"/>
    <w:rsid w:val="0062083C"/>
    <w:rsid w:val="006210E0"/>
    <w:rsid w:val="00621119"/>
    <w:rsid w:val="00621574"/>
    <w:rsid w:val="00621706"/>
    <w:rsid w:val="006217B0"/>
    <w:rsid w:val="006217D8"/>
    <w:rsid w:val="00621868"/>
    <w:rsid w:val="00621DB2"/>
    <w:rsid w:val="00621E78"/>
    <w:rsid w:val="0062233E"/>
    <w:rsid w:val="00622558"/>
    <w:rsid w:val="0062264F"/>
    <w:rsid w:val="00622DE0"/>
    <w:rsid w:val="0062321D"/>
    <w:rsid w:val="00623469"/>
    <w:rsid w:val="0062348B"/>
    <w:rsid w:val="006235D5"/>
    <w:rsid w:val="00623657"/>
    <w:rsid w:val="00623BB1"/>
    <w:rsid w:val="00623E1C"/>
    <w:rsid w:val="00623FF0"/>
    <w:rsid w:val="006248F3"/>
    <w:rsid w:val="0062495D"/>
    <w:rsid w:val="00624F68"/>
    <w:rsid w:val="0062518A"/>
    <w:rsid w:val="00625289"/>
    <w:rsid w:val="0062544B"/>
    <w:rsid w:val="006255B1"/>
    <w:rsid w:val="0062568D"/>
    <w:rsid w:val="00625D78"/>
    <w:rsid w:val="0062653F"/>
    <w:rsid w:val="006275D5"/>
    <w:rsid w:val="00627834"/>
    <w:rsid w:val="00627DFE"/>
    <w:rsid w:val="006302B3"/>
    <w:rsid w:val="00630996"/>
    <w:rsid w:val="00630CD3"/>
    <w:rsid w:val="0063134E"/>
    <w:rsid w:val="00631726"/>
    <w:rsid w:val="00631C9C"/>
    <w:rsid w:val="00631FD5"/>
    <w:rsid w:val="00632388"/>
    <w:rsid w:val="00632515"/>
    <w:rsid w:val="00632861"/>
    <w:rsid w:val="00632869"/>
    <w:rsid w:val="00632F49"/>
    <w:rsid w:val="00633139"/>
    <w:rsid w:val="0063317C"/>
    <w:rsid w:val="0063321F"/>
    <w:rsid w:val="0063348E"/>
    <w:rsid w:val="006338D1"/>
    <w:rsid w:val="00633A70"/>
    <w:rsid w:val="00633A93"/>
    <w:rsid w:val="00633BDD"/>
    <w:rsid w:val="0063414E"/>
    <w:rsid w:val="00634758"/>
    <w:rsid w:val="006349A8"/>
    <w:rsid w:val="006352C0"/>
    <w:rsid w:val="00635B70"/>
    <w:rsid w:val="00635C9F"/>
    <w:rsid w:val="00635FD1"/>
    <w:rsid w:val="0063617A"/>
    <w:rsid w:val="00636216"/>
    <w:rsid w:val="006366F3"/>
    <w:rsid w:val="00636B32"/>
    <w:rsid w:val="00636B96"/>
    <w:rsid w:val="00637109"/>
    <w:rsid w:val="0063727D"/>
    <w:rsid w:val="006378A5"/>
    <w:rsid w:val="00637B2C"/>
    <w:rsid w:val="0064015F"/>
    <w:rsid w:val="006402EE"/>
    <w:rsid w:val="00640381"/>
    <w:rsid w:val="0064065F"/>
    <w:rsid w:val="006408DE"/>
    <w:rsid w:val="006408E2"/>
    <w:rsid w:val="006409D2"/>
    <w:rsid w:val="00640D2F"/>
    <w:rsid w:val="00641238"/>
    <w:rsid w:val="0064166B"/>
    <w:rsid w:val="00641A5C"/>
    <w:rsid w:val="0064235C"/>
    <w:rsid w:val="006428EC"/>
    <w:rsid w:val="0064299A"/>
    <w:rsid w:val="00642DDD"/>
    <w:rsid w:val="00642EE8"/>
    <w:rsid w:val="00642FE5"/>
    <w:rsid w:val="00643105"/>
    <w:rsid w:val="0064310F"/>
    <w:rsid w:val="006435A0"/>
    <w:rsid w:val="006439D6"/>
    <w:rsid w:val="00643F62"/>
    <w:rsid w:val="00644659"/>
    <w:rsid w:val="00644B9F"/>
    <w:rsid w:val="00644D5A"/>
    <w:rsid w:val="00644E71"/>
    <w:rsid w:val="006453C2"/>
    <w:rsid w:val="0064562C"/>
    <w:rsid w:val="00645976"/>
    <w:rsid w:val="00646604"/>
    <w:rsid w:val="006467B4"/>
    <w:rsid w:val="006467DF"/>
    <w:rsid w:val="00646A20"/>
    <w:rsid w:val="00646A6D"/>
    <w:rsid w:val="00646B23"/>
    <w:rsid w:val="00646EFB"/>
    <w:rsid w:val="00647213"/>
    <w:rsid w:val="00647839"/>
    <w:rsid w:val="00647F42"/>
    <w:rsid w:val="00647F66"/>
    <w:rsid w:val="00651499"/>
    <w:rsid w:val="00651771"/>
    <w:rsid w:val="00651857"/>
    <w:rsid w:val="00651933"/>
    <w:rsid w:val="00651A3A"/>
    <w:rsid w:val="00651AE7"/>
    <w:rsid w:val="00651B6F"/>
    <w:rsid w:val="00651BC6"/>
    <w:rsid w:val="00651CCE"/>
    <w:rsid w:val="00651F5F"/>
    <w:rsid w:val="00651FFF"/>
    <w:rsid w:val="006521E3"/>
    <w:rsid w:val="006524ED"/>
    <w:rsid w:val="00652898"/>
    <w:rsid w:val="00652A0E"/>
    <w:rsid w:val="00652E61"/>
    <w:rsid w:val="006531D7"/>
    <w:rsid w:val="006539A4"/>
    <w:rsid w:val="00653AB1"/>
    <w:rsid w:val="00653E0A"/>
    <w:rsid w:val="0065411A"/>
    <w:rsid w:val="00654523"/>
    <w:rsid w:val="00654595"/>
    <w:rsid w:val="00654A30"/>
    <w:rsid w:val="00654DAC"/>
    <w:rsid w:val="00655601"/>
    <w:rsid w:val="006557D2"/>
    <w:rsid w:val="00655C6A"/>
    <w:rsid w:val="00655CE1"/>
    <w:rsid w:val="0065615B"/>
    <w:rsid w:val="0065683B"/>
    <w:rsid w:val="0065692B"/>
    <w:rsid w:val="00656C5F"/>
    <w:rsid w:val="00656E2A"/>
    <w:rsid w:val="00656F94"/>
    <w:rsid w:val="006572A0"/>
    <w:rsid w:val="00657307"/>
    <w:rsid w:val="00657736"/>
    <w:rsid w:val="00657737"/>
    <w:rsid w:val="00657CCF"/>
    <w:rsid w:val="00660079"/>
    <w:rsid w:val="0066021E"/>
    <w:rsid w:val="0066027E"/>
    <w:rsid w:val="0066060A"/>
    <w:rsid w:val="00660813"/>
    <w:rsid w:val="0066120B"/>
    <w:rsid w:val="006613D4"/>
    <w:rsid w:val="0066144B"/>
    <w:rsid w:val="0066195C"/>
    <w:rsid w:val="006621DE"/>
    <w:rsid w:val="00662541"/>
    <w:rsid w:val="00662D42"/>
    <w:rsid w:val="00662EFC"/>
    <w:rsid w:val="00662F34"/>
    <w:rsid w:val="006632C9"/>
    <w:rsid w:val="0066343B"/>
    <w:rsid w:val="006634D8"/>
    <w:rsid w:val="00663563"/>
    <w:rsid w:val="00663B8D"/>
    <w:rsid w:val="00663C99"/>
    <w:rsid w:val="00664546"/>
    <w:rsid w:val="0066482B"/>
    <w:rsid w:val="00664C97"/>
    <w:rsid w:val="00664FCB"/>
    <w:rsid w:val="0066501F"/>
    <w:rsid w:val="00665075"/>
    <w:rsid w:val="006651CE"/>
    <w:rsid w:val="0066520D"/>
    <w:rsid w:val="00665510"/>
    <w:rsid w:val="006657EA"/>
    <w:rsid w:val="00665A77"/>
    <w:rsid w:val="00666042"/>
    <w:rsid w:val="00666225"/>
    <w:rsid w:val="0066639B"/>
    <w:rsid w:val="006666CA"/>
    <w:rsid w:val="006667D3"/>
    <w:rsid w:val="006668AB"/>
    <w:rsid w:val="0066698D"/>
    <w:rsid w:val="00666A0F"/>
    <w:rsid w:val="00666AB4"/>
    <w:rsid w:val="00666C66"/>
    <w:rsid w:val="00666E12"/>
    <w:rsid w:val="00666F14"/>
    <w:rsid w:val="00666FC5"/>
    <w:rsid w:val="006673DE"/>
    <w:rsid w:val="00667A10"/>
    <w:rsid w:val="00667F16"/>
    <w:rsid w:val="0067031F"/>
    <w:rsid w:val="006705CA"/>
    <w:rsid w:val="0067065F"/>
    <w:rsid w:val="00670774"/>
    <w:rsid w:val="006707F5"/>
    <w:rsid w:val="006709DE"/>
    <w:rsid w:val="00670C8A"/>
    <w:rsid w:val="00671054"/>
    <w:rsid w:val="006713DC"/>
    <w:rsid w:val="006715A6"/>
    <w:rsid w:val="00671941"/>
    <w:rsid w:val="00671A45"/>
    <w:rsid w:val="00671C7F"/>
    <w:rsid w:val="00671E75"/>
    <w:rsid w:val="0067209A"/>
    <w:rsid w:val="0067242C"/>
    <w:rsid w:val="006724AE"/>
    <w:rsid w:val="0067257F"/>
    <w:rsid w:val="006725C7"/>
    <w:rsid w:val="00672CA7"/>
    <w:rsid w:val="00673D2D"/>
    <w:rsid w:val="0067442E"/>
    <w:rsid w:val="00674A55"/>
    <w:rsid w:val="00674BCB"/>
    <w:rsid w:val="00674DE7"/>
    <w:rsid w:val="00675110"/>
    <w:rsid w:val="006751E1"/>
    <w:rsid w:val="0067547B"/>
    <w:rsid w:val="00675876"/>
    <w:rsid w:val="00675AB6"/>
    <w:rsid w:val="00676350"/>
    <w:rsid w:val="00676455"/>
    <w:rsid w:val="00676857"/>
    <w:rsid w:val="006768AE"/>
    <w:rsid w:val="0067770F"/>
    <w:rsid w:val="0067792B"/>
    <w:rsid w:val="0068048E"/>
    <w:rsid w:val="00680A7D"/>
    <w:rsid w:val="00681D8A"/>
    <w:rsid w:val="00681E26"/>
    <w:rsid w:val="00681FCF"/>
    <w:rsid w:val="0068222A"/>
    <w:rsid w:val="0068244E"/>
    <w:rsid w:val="00682A07"/>
    <w:rsid w:val="00683009"/>
    <w:rsid w:val="0068355A"/>
    <w:rsid w:val="00683877"/>
    <w:rsid w:val="006838B4"/>
    <w:rsid w:val="00683D7D"/>
    <w:rsid w:val="0068455D"/>
    <w:rsid w:val="00684A1D"/>
    <w:rsid w:val="00684EA9"/>
    <w:rsid w:val="00684F40"/>
    <w:rsid w:val="00685025"/>
    <w:rsid w:val="0068512E"/>
    <w:rsid w:val="00685549"/>
    <w:rsid w:val="00685767"/>
    <w:rsid w:val="006857E9"/>
    <w:rsid w:val="00685F10"/>
    <w:rsid w:val="006861CD"/>
    <w:rsid w:val="00686AAA"/>
    <w:rsid w:val="00687AAA"/>
    <w:rsid w:val="00687B08"/>
    <w:rsid w:val="00687B6F"/>
    <w:rsid w:val="00687CCE"/>
    <w:rsid w:val="00687E52"/>
    <w:rsid w:val="00690451"/>
    <w:rsid w:val="00690628"/>
    <w:rsid w:val="00690BAB"/>
    <w:rsid w:val="00690C8A"/>
    <w:rsid w:val="00690CD1"/>
    <w:rsid w:val="00690FC4"/>
    <w:rsid w:val="006913BE"/>
    <w:rsid w:val="00691CB1"/>
    <w:rsid w:val="00692489"/>
    <w:rsid w:val="00692565"/>
    <w:rsid w:val="006935FF"/>
    <w:rsid w:val="006938AD"/>
    <w:rsid w:val="00693A4F"/>
    <w:rsid w:val="00693BA1"/>
    <w:rsid w:val="006942EA"/>
    <w:rsid w:val="006944B0"/>
    <w:rsid w:val="00694686"/>
    <w:rsid w:val="00694CCC"/>
    <w:rsid w:val="00694F63"/>
    <w:rsid w:val="006951C4"/>
    <w:rsid w:val="006957BF"/>
    <w:rsid w:val="00695834"/>
    <w:rsid w:val="00695CD7"/>
    <w:rsid w:val="00695CFF"/>
    <w:rsid w:val="00695D90"/>
    <w:rsid w:val="006968F2"/>
    <w:rsid w:val="00696D3A"/>
    <w:rsid w:val="006972D4"/>
    <w:rsid w:val="006974A6"/>
    <w:rsid w:val="00697FD0"/>
    <w:rsid w:val="006A00CF"/>
    <w:rsid w:val="006A02B9"/>
    <w:rsid w:val="006A0835"/>
    <w:rsid w:val="006A0B86"/>
    <w:rsid w:val="006A0D68"/>
    <w:rsid w:val="006A0FB3"/>
    <w:rsid w:val="006A129B"/>
    <w:rsid w:val="006A17DB"/>
    <w:rsid w:val="006A2BC0"/>
    <w:rsid w:val="006A2C46"/>
    <w:rsid w:val="006A3073"/>
    <w:rsid w:val="006A4343"/>
    <w:rsid w:val="006A44D7"/>
    <w:rsid w:val="006A498A"/>
    <w:rsid w:val="006A629E"/>
    <w:rsid w:val="006A696D"/>
    <w:rsid w:val="006A6971"/>
    <w:rsid w:val="006A6AD6"/>
    <w:rsid w:val="006A6BB1"/>
    <w:rsid w:val="006A6EAB"/>
    <w:rsid w:val="006A73B0"/>
    <w:rsid w:val="006A74E9"/>
    <w:rsid w:val="006A76C2"/>
    <w:rsid w:val="006A789D"/>
    <w:rsid w:val="006A7C31"/>
    <w:rsid w:val="006B004D"/>
    <w:rsid w:val="006B0490"/>
    <w:rsid w:val="006B079B"/>
    <w:rsid w:val="006B07E8"/>
    <w:rsid w:val="006B083F"/>
    <w:rsid w:val="006B08FE"/>
    <w:rsid w:val="006B09C8"/>
    <w:rsid w:val="006B0A15"/>
    <w:rsid w:val="006B0DEF"/>
    <w:rsid w:val="006B11BE"/>
    <w:rsid w:val="006B145E"/>
    <w:rsid w:val="006B174A"/>
    <w:rsid w:val="006B1BAB"/>
    <w:rsid w:val="006B1E37"/>
    <w:rsid w:val="006B1E76"/>
    <w:rsid w:val="006B1F6A"/>
    <w:rsid w:val="006B2920"/>
    <w:rsid w:val="006B2C67"/>
    <w:rsid w:val="006B3551"/>
    <w:rsid w:val="006B3AE4"/>
    <w:rsid w:val="006B40EA"/>
    <w:rsid w:val="006B41B8"/>
    <w:rsid w:val="006B432E"/>
    <w:rsid w:val="006B4544"/>
    <w:rsid w:val="006B4ACD"/>
    <w:rsid w:val="006B4F40"/>
    <w:rsid w:val="006B52F3"/>
    <w:rsid w:val="006B55B8"/>
    <w:rsid w:val="006B561D"/>
    <w:rsid w:val="006B5ED1"/>
    <w:rsid w:val="006B6145"/>
    <w:rsid w:val="006B6295"/>
    <w:rsid w:val="006B6468"/>
    <w:rsid w:val="006B65B5"/>
    <w:rsid w:val="006B65C7"/>
    <w:rsid w:val="006B68D6"/>
    <w:rsid w:val="006B6C5E"/>
    <w:rsid w:val="006B6C9D"/>
    <w:rsid w:val="006B7A42"/>
    <w:rsid w:val="006C019D"/>
    <w:rsid w:val="006C0441"/>
    <w:rsid w:val="006C070C"/>
    <w:rsid w:val="006C072A"/>
    <w:rsid w:val="006C0B58"/>
    <w:rsid w:val="006C0E2A"/>
    <w:rsid w:val="006C12CB"/>
    <w:rsid w:val="006C14D5"/>
    <w:rsid w:val="006C1535"/>
    <w:rsid w:val="006C19DD"/>
    <w:rsid w:val="006C1C96"/>
    <w:rsid w:val="006C1ED5"/>
    <w:rsid w:val="006C2050"/>
    <w:rsid w:val="006C22C8"/>
    <w:rsid w:val="006C2697"/>
    <w:rsid w:val="006C2873"/>
    <w:rsid w:val="006C28BE"/>
    <w:rsid w:val="006C2ACF"/>
    <w:rsid w:val="006C2BC5"/>
    <w:rsid w:val="006C31D5"/>
    <w:rsid w:val="006C3654"/>
    <w:rsid w:val="006C3F66"/>
    <w:rsid w:val="006C3F85"/>
    <w:rsid w:val="006C40BC"/>
    <w:rsid w:val="006C4985"/>
    <w:rsid w:val="006C50F9"/>
    <w:rsid w:val="006C55F3"/>
    <w:rsid w:val="006C560F"/>
    <w:rsid w:val="006C6329"/>
    <w:rsid w:val="006C64FC"/>
    <w:rsid w:val="006C68BD"/>
    <w:rsid w:val="006C6BCF"/>
    <w:rsid w:val="006C7BA2"/>
    <w:rsid w:val="006D030C"/>
    <w:rsid w:val="006D07DD"/>
    <w:rsid w:val="006D0839"/>
    <w:rsid w:val="006D099F"/>
    <w:rsid w:val="006D106C"/>
    <w:rsid w:val="006D124D"/>
    <w:rsid w:val="006D16A3"/>
    <w:rsid w:val="006D175A"/>
    <w:rsid w:val="006D1C74"/>
    <w:rsid w:val="006D1F1D"/>
    <w:rsid w:val="006D215B"/>
    <w:rsid w:val="006D2682"/>
    <w:rsid w:val="006D2A3E"/>
    <w:rsid w:val="006D2AE0"/>
    <w:rsid w:val="006D2D39"/>
    <w:rsid w:val="006D2E38"/>
    <w:rsid w:val="006D2F7E"/>
    <w:rsid w:val="006D35D3"/>
    <w:rsid w:val="006D38FC"/>
    <w:rsid w:val="006D393C"/>
    <w:rsid w:val="006D399D"/>
    <w:rsid w:val="006D39B0"/>
    <w:rsid w:val="006D3DF7"/>
    <w:rsid w:val="006D4167"/>
    <w:rsid w:val="006D42CC"/>
    <w:rsid w:val="006D448E"/>
    <w:rsid w:val="006D467B"/>
    <w:rsid w:val="006D48A6"/>
    <w:rsid w:val="006D5296"/>
    <w:rsid w:val="006D53ED"/>
    <w:rsid w:val="006D55D4"/>
    <w:rsid w:val="006D5733"/>
    <w:rsid w:val="006D5747"/>
    <w:rsid w:val="006D58EB"/>
    <w:rsid w:val="006D5959"/>
    <w:rsid w:val="006D5A8A"/>
    <w:rsid w:val="006D5B08"/>
    <w:rsid w:val="006D627E"/>
    <w:rsid w:val="006D6413"/>
    <w:rsid w:val="006D66F8"/>
    <w:rsid w:val="006D67DC"/>
    <w:rsid w:val="006D6D77"/>
    <w:rsid w:val="006D7075"/>
    <w:rsid w:val="006D78C5"/>
    <w:rsid w:val="006D79E9"/>
    <w:rsid w:val="006D7A4C"/>
    <w:rsid w:val="006E03A8"/>
    <w:rsid w:val="006E091D"/>
    <w:rsid w:val="006E0B17"/>
    <w:rsid w:val="006E0C3E"/>
    <w:rsid w:val="006E0FC3"/>
    <w:rsid w:val="006E104F"/>
    <w:rsid w:val="006E15EB"/>
    <w:rsid w:val="006E199B"/>
    <w:rsid w:val="006E1AC6"/>
    <w:rsid w:val="006E1B68"/>
    <w:rsid w:val="006E20D9"/>
    <w:rsid w:val="006E236C"/>
    <w:rsid w:val="006E27EB"/>
    <w:rsid w:val="006E28CE"/>
    <w:rsid w:val="006E3076"/>
    <w:rsid w:val="006E3289"/>
    <w:rsid w:val="006E32F7"/>
    <w:rsid w:val="006E458C"/>
    <w:rsid w:val="006E4BE4"/>
    <w:rsid w:val="006E4BFD"/>
    <w:rsid w:val="006E589D"/>
    <w:rsid w:val="006E5A8E"/>
    <w:rsid w:val="006E5C01"/>
    <w:rsid w:val="006E5C87"/>
    <w:rsid w:val="006E7704"/>
    <w:rsid w:val="006E7BAF"/>
    <w:rsid w:val="006E7BC8"/>
    <w:rsid w:val="006F0200"/>
    <w:rsid w:val="006F0473"/>
    <w:rsid w:val="006F0843"/>
    <w:rsid w:val="006F09D3"/>
    <w:rsid w:val="006F0B7D"/>
    <w:rsid w:val="006F0DCC"/>
    <w:rsid w:val="006F0E03"/>
    <w:rsid w:val="006F1293"/>
    <w:rsid w:val="006F1611"/>
    <w:rsid w:val="006F16B5"/>
    <w:rsid w:val="006F170F"/>
    <w:rsid w:val="006F1AE4"/>
    <w:rsid w:val="006F22B6"/>
    <w:rsid w:val="006F22CA"/>
    <w:rsid w:val="006F230A"/>
    <w:rsid w:val="006F2861"/>
    <w:rsid w:val="006F2F16"/>
    <w:rsid w:val="006F3450"/>
    <w:rsid w:val="006F387B"/>
    <w:rsid w:val="006F38C2"/>
    <w:rsid w:val="006F3A0C"/>
    <w:rsid w:val="006F3A2F"/>
    <w:rsid w:val="006F3EC4"/>
    <w:rsid w:val="006F41DC"/>
    <w:rsid w:val="006F429C"/>
    <w:rsid w:val="006F44BB"/>
    <w:rsid w:val="006F496C"/>
    <w:rsid w:val="006F4BB7"/>
    <w:rsid w:val="006F4D17"/>
    <w:rsid w:val="006F4E1B"/>
    <w:rsid w:val="006F55FE"/>
    <w:rsid w:val="006F5653"/>
    <w:rsid w:val="006F58E0"/>
    <w:rsid w:val="006F5D24"/>
    <w:rsid w:val="006F5F52"/>
    <w:rsid w:val="006F669F"/>
    <w:rsid w:val="006F6C33"/>
    <w:rsid w:val="006F6DCE"/>
    <w:rsid w:val="006F6F9D"/>
    <w:rsid w:val="006F72E2"/>
    <w:rsid w:val="006F7359"/>
    <w:rsid w:val="006F7931"/>
    <w:rsid w:val="006F7DCE"/>
    <w:rsid w:val="00700155"/>
    <w:rsid w:val="007001F0"/>
    <w:rsid w:val="0070046E"/>
    <w:rsid w:val="00700AFF"/>
    <w:rsid w:val="00700B06"/>
    <w:rsid w:val="00700F67"/>
    <w:rsid w:val="00701054"/>
    <w:rsid w:val="007017F3"/>
    <w:rsid w:val="00701A4C"/>
    <w:rsid w:val="00701C28"/>
    <w:rsid w:val="00701E61"/>
    <w:rsid w:val="007021B9"/>
    <w:rsid w:val="007024D5"/>
    <w:rsid w:val="00702A28"/>
    <w:rsid w:val="00702A46"/>
    <w:rsid w:val="00702BA1"/>
    <w:rsid w:val="00702BE3"/>
    <w:rsid w:val="00702D30"/>
    <w:rsid w:val="00702D6F"/>
    <w:rsid w:val="00702EF6"/>
    <w:rsid w:val="00702F9D"/>
    <w:rsid w:val="007035C3"/>
    <w:rsid w:val="007037FC"/>
    <w:rsid w:val="00703A08"/>
    <w:rsid w:val="00703BB4"/>
    <w:rsid w:val="00703D77"/>
    <w:rsid w:val="007041DA"/>
    <w:rsid w:val="0070438C"/>
    <w:rsid w:val="00704693"/>
    <w:rsid w:val="00705122"/>
    <w:rsid w:val="00705A3D"/>
    <w:rsid w:val="00705B0F"/>
    <w:rsid w:val="00705D05"/>
    <w:rsid w:val="00705D60"/>
    <w:rsid w:val="0070614F"/>
    <w:rsid w:val="007064AA"/>
    <w:rsid w:val="007071F9"/>
    <w:rsid w:val="00707582"/>
    <w:rsid w:val="00707F3D"/>
    <w:rsid w:val="007101C0"/>
    <w:rsid w:val="007102C9"/>
    <w:rsid w:val="00710937"/>
    <w:rsid w:val="007113B5"/>
    <w:rsid w:val="0071176E"/>
    <w:rsid w:val="00711ADB"/>
    <w:rsid w:val="00711C86"/>
    <w:rsid w:val="007120B5"/>
    <w:rsid w:val="0071213C"/>
    <w:rsid w:val="0071237C"/>
    <w:rsid w:val="00712419"/>
    <w:rsid w:val="007125DD"/>
    <w:rsid w:val="00712D88"/>
    <w:rsid w:val="0071324E"/>
    <w:rsid w:val="00713329"/>
    <w:rsid w:val="0071344E"/>
    <w:rsid w:val="00713E03"/>
    <w:rsid w:val="00714092"/>
    <w:rsid w:val="007142C8"/>
    <w:rsid w:val="00714AB6"/>
    <w:rsid w:val="00714FF3"/>
    <w:rsid w:val="00715765"/>
    <w:rsid w:val="00715CF7"/>
    <w:rsid w:val="00715EC6"/>
    <w:rsid w:val="00715ED6"/>
    <w:rsid w:val="00715FE5"/>
    <w:rsid w:val="00716203"/>
    <w:rsid w:val="00716434"/>
    <w:rsid w:val="007166CA"/>
    <w:rsid w:val="00716AAC"/>
    <w:rsid w:val="00716D5C"/>
    <w:rsid w:val="00717C39"/>
    <w:rsid w:val="00717F9B"/>
    <w:rsid w:val="00717FE5"/>
    <w:rsid w:val="00720844"/>
    <w:rsid w:val="00720D50"/>
    <w:rsid w:val="00721154"/>
    <w:rsid w:val="00721BA4"/>
    <w:rsid w:val="00722034"/>
    <w:rsid w:val="0072231E"/>
    <w:rsid w:val="00722826"/>
    <w:rsid w:val="00722E0A"/>
    <w:rsid w:val="00722E90"/>
    <w:rsid w:val="00722ED1"/>
    <w:rsid w:val="00723207"/>
    <w:rsid w:val="00723438"/>
    <w:rsid w:val="0072346F"/>
    <w:rsid w:val="0072355C"/>
    <w:rsid w:val="00723756"/>
    <w:rsid w:val="00723871"/>
    <w:rsid w:val="0072388F"/>
    <w:rsid w:val="00723979"/>
    <w:rsid w:val="00723B70"/>
    <w:rsid w:val="00723B88"/>
    <w:rsid w:val="00723F15"/>
    <w:rsid w:val="007248A0"/>
    <w:rsid w:val="00724D95"/>
    <w:rsid w:val="007250FE"/>
    <w:rsid w:val="00725131"/>
    <w:rsid w:val="00725197"/>
    <w:rsid w:val="0072521E"/>
    <w:rsid w:val="00725417"/>
    <w:rsid w:val="00725D42"/>
    <w:rsid w:val="00725E7F"/>
    <w:rsid w:val="007264A1"/>
    <w:rsid w:val="0072658C"/>
    <w:rsid w:val="007265E5"/>
    <w:rsid w:val="00726645"/>
    <w:rsid w:val="007269FB"/>
    <w:rsid w:val="00726B30"/>
    <w:rsid w:val="00726FD0"/>
    <w:rsid w:val="007271D7"/>
    <w:rsid w:val="007272C4"/>
    <w:rsid w:val="007277D1"/>
    <w:rsid w:val="00727837"/>
    <w:rsid w:val="007278B2"/>
    <w:rsid w:val="007278EA"/>
    <w:rsid w:val="00727DBB"/>
    <w:rsid w:val="00727F80"/>
    <w:rsid w:val="007303EE"/>
    <w:rsid w:val="007305AB"/>
    <w:rsid w:val="007306AD"/>
    <w:rsid w:val="0073081C"/>
    <w:rsid w:val="00730B69"/>
    <w:rsid w:val="00730ECD"/>
    <w:rsid w:val="00731702"/>
    <w:rsid w:val="00731A9C"/>
    <w:rsid w:val="00732945"/>
    <w:rsid w:val="00732F6E"/>
    <w:rsid w:val="007330CE"/>
    <w:rsid w:val="0073353E"/>
    <w:rsid w:val="007337EB"/>
    <w:rsid w:val="00733838"/>
    <w:rsid w:val="00733916"/>
    <w:rsid w:val="00733A82"/>
    <w:rsid w:val="00733AA4"/>
    <w:rsid w:val="00733EA9"/>
    <w:rsid w:val="0073441E"/>
    <w:rsid w:val="00734583"/>
    <w:rsid w:val="00734695"/>
    <w:rsid w:val="0073524B"/>
    <w:rsid w:val="00735315"/>
    <w:rsid w:val="007354CE"/>
    <w:rsid w:val="007359D1"/>
    <w:rsid w:val="00735A94"/>
    <w:rsid w:val="00735FCF"/>
    <w:rsid w:val="007360C8"/>
    <w:rsid w:val="0073636E"/>
    <w:rsid w:val="00736F5B"/>
    <w:rsid w:val="00736F74"/>
    <w:rsid w:val="007377F3"/>
    <w:rsid w:val="00740253"/>
    <w:rsid w:val="00740705"/>
    <w:rsid w:val="007407A3"/>
    <w:rsid w:val="00740801"/>
    <w:rsid w:val="007408A9"/>
    <w:rsid w:val="00740979"/>
    <w:rsid w:val="00740BD4"/>
    <w:rsid w:val="00740EB4"/>
    <w:rsid w:val="007413D1"/>
    <w:rsid w:val="00741497"/>
    <w:rsid w:val="0074149E"/>
    <w:rsid w:val="00741C7E"/>
    <w:rsid w:val="00741CA2"/>
    <w:rsid w:val="00741DBF"/>
    <w:rsid w:val="00741EEA"/>
    <w:rsid w:val="00741FCD"/>
    <w:rsid w:val="007420C7"/>
    <w:rsid w:val="0074250B"/>
    <w:rsid w:val="00742600"/>
    <w:rsid w:val="0074266A"/>
    <w:rsid w:val="00742E40"/>
    <w:rsid w:val="00742F94"/>
    <w:rsid w:val="0074318C"/>
    <w:rsid w:val="00743275"/>
    <w:rsid w:val="007433CD"/>
    <w:rsid w:val="007437D5"/>
    <w:rsid w:val="00743C0B"/>
    <w:rsid w:val="00744017"/>
    <w:rsid w:val="00744082"/>
    <w:rsid w:val="00744186"/>
    <w:rsid w:val="007445B8"/>
    <w:rsid w:val="00744B9A"/>
    <w:rsid w:val="00744C67"/>
    <w:rsid w:val="00745590"/>
    <w:rsid w:val="00745D28"/>
    <w:rsid w:val="00746118"/>
    <w:rsid w:val="00746488"/>
    <w:rsid w:val="007464CF"/>
    <w:rsid w:val="0074712E"/>
    <w:rsid w:val="007502D0"/>
    <w:rsid w:val="00750878"/>
    <w:rsid w:val="00750A3C"/>
    <w:rsid w:val="00750ACE"/>
    <w:rsid w:val="00750E89"/>
    <w:rsid w:val="00751677"/>
    <w:rsid w:val="0075176C"/>
    <w:rsid w:val="00751985"/>
    <w:rsid w:val="00752041"/>
    <w:rsid w:val="007520C0"/>
    <w:rsid w:val="007523C1"/>
    <w:rsid w:val="0075243C"/>
    <w:rsid w:val="0075254C"/>
    <w:rsid w:val="00752BBE"/>
    <w:rsid w:val="00752C29"/>
    <w:rsid w:val="007535E3"/>
    <w:rsid w:val="00753646"/>
    <w:rsid w:val="007538DD"/>
    <w:rsid w:val="0075394B"/>
    <w:rsid w:val="00753B94"/>
    <w:rsid w:val="00753C35"/>
    <w:rsid w:val="00753DF7"/>
    <w:rsid w:val="007541EB"/>
    <w:rsid w:val="0075430F"/>
    <w:rsid w:val="007545C4"/>
    <w:rsid w:val="00754838"/>
    <w:rsid w:val="00754FF0"/>
    <w:rsid w:val="007556DA"/>
    <w:rsid w:val="00755AF5"/>
    <w:rsid w:val="00755E44"/>
    <w:rsid w:val="00755FF8"/>
    <w:rsid w:val="00756090"/>
    <w:rsid w:val="00756681"/>
    <w:rsid w:val="0075673C"/>
    <w:rsid w:val="00756C25"/>
    <w:rsid w:val="0075718E"/>
    <w:rsid w:val="007574E5"/>
    <w:rsid w:val="00757DCD"/>
    <w:rsid w:val="007600E7"/>
    <w:rsid w:val="00760268"/>
    <w:rsid w:val="0076033D"/>
    <w:rsid w:val="00760D78"/>
    <w:rsid w:val="00760E53"/>
    <w:rsid w:val="00760E99"/>
    <w:rsid w:val="0076150F"/>
    <w:rsid w:val="00761C7B"/>
    <w:rsid w:val="00762308"/>
    <w:rsid w:val="007623C2"/>
    <w:rsid w:val="0076249E"/>
    <w:rsid w:val="00762A3C"/>
    <w:rsid w:val="00762D7B"/>
    <w:rsid w:val="00762DB3"/>
    <w:rsid w:val="0076343F"/>
    <w:rsid w:val="0076351C"/>
    <w:rsid w:val="00763B22"/>
    <w:rsid w:val="00763B76"/>
    <w:rsid w:val="00764A98"/>
    <w:rsid w:val="00764ADF"/>
    <w:rsid w:val="00765655"/>
    <w:rsid w:val="007656D7"/>
    <w:rsid w:val="00765707"/>
    <w:rsid w:val="00765F28"/>
    <w:rsid w:val="00766EF6"/>
    <w:rsid w:val="00766F31"/>
    <w:rsid w:val="007673B3"/>
    <w:rsid w:val="007675D2"/>
    <w:rsid w:val="007676DA"/>
    <w:rsid w:val="007676DF"/>
    <w:rsid w:val="007678BE"/>
    <w:rsid w:val="00767EAE"/>
    <w:rsid w:val="00767F6B"/>
    <w:rsid w:val="00767F82"/>
    <w:rsid w:val="007704E6"/>
    <w:rsid w:val="00770639"/>
    <w:rsid w:val="00770748"/>
    <w:rsid w:val="00770888"/>
    <w:rsid w:val="0077145F"/>
    <w:rsid w:val="007716CD"/>
    <w:rsid w:val="00771C1D"/>
    <w:rsid w:val="00771E8B"/>
    <w:rsid w:val="00771F46"/>
    <w:rsid w:val="0077201D"/>
    <w:rsid w:val="0077294E"/>
    <w:rsid w:val="007733A9"/>
    <w:rsid w:val="00773454"/>
    <w:rsid w:val="00773772"/>
    <w:rsid w:val="00773CEE"/>
    <w:rsid w:val="00774349"/>
    <w:rsid w:val="00774519"/>
    <w:rsid w:val="00774E30"/>
    <w:rsid w:val="00774F9F"/>
    <w:rsid w:val="00775103"/>
    <w:rsid w:val="0077560B"/>
    <w:rsid w:val="00775777"/>
    <w:rsid w:val="007759A6"/>
    <w:rsid w:val="00775F31"/>
    <w:rsid w:val="0077606A"/>
    <w:rsid w:val="00776399"/>
    <w:rsid w:val="00776753"/>
    <w:rsid w:val="00776BE0"/>
    <w:rsid w:val="00776C6B"/>
    <w:rsid w:val="00776D5A"/>
    <w:rsid w:val="0077718F"/>
    <w:rsid w:val="00777482"/>
    <w:rsid w:val="007778B6"/>
    <w:rsid w:val="00777A20"/>
    <w:rsid w:val="00777AEE"/>
    <w:rsid w:val="00777CD4"/>
    <w:rsid w:val="00777EC0"/>
    <w:rsid w:val="00780239"/>
    <w:rsid w:val="0078091A"/>
    <w:rsid w:val="00780E21"/>
    <w:rsid w:val="00781024"/>
    <w:rsid w:val="007816EF"/>
    <w:rsid w:val="00781D7E"/>
    <w:rsid w:val="00781F08"/>
    <w:rsid w:val="00781FF3"/>
    <w:rsid w:val="00782451"/>
    <w:rsid w:val="00782728"/>
    <w:rsid w:val="00782AFB"/>
    <w:rsid w:val="00782D53"/>
    <w:rsid w:val="00783125"/>
    <w:rsid w:val="0078358A"/>
    <w:rsid w:val="00783900"/>
    <w:rsid w:val="00783948"/>
    <w:rsid w:val="00783CF0"/>
    <w:rsid w:val="00783F1B"/>
    <w:rsid w:val="00784177"/>
    <w:rsid w:val="0078421E"/>
    <w:rsid w:val="007842F1"/>
    <w:rsid w:val="00784516"/>
    <w:rsid w:val="00784C51"/>
    <w:rsid w:val="00784D3A"/>
    <w:rsid w:val="0078506F"/>
    <w:rsid w:val="007850B6"/>
    <w:rsid w:val="007858CF"/>
    <w:rsid w:val="0078594E"/>
    <w:rsid w:val="007859A8"/>
    <w:rsid w:val="00785A5B"/>
    <w:rsid w:val="00785B4F"/>
    <w:rsid w:val="00785CCB"/>
    <w:rsid w:val="00785F23"/>
    <w:rsid w:val="00786319"/>
    <w:rsid w:val="00786418"/>
    <w:rsid w:val="00786442"/>
    <w:rsid w:val="00786649"/>
    <w:rsid w:val="0078673D"/>
    <w:rsid w:val="00786BCE"/>
    <w:rsid w:val="00786C42"/>
    <w:rsid w:val="00786E4F"/>
    <w:rsid w:val="00786E64"/>
    <w:rsid w:val="00786ED1"/>
    <w:rsid w:val="007872E5"/>
    <w:rsid w:val="007879EE"/>
    <w:rsid w:val="00787BAE"/>
    <w:rsid w:val="00787DE3"/>
    <w:rsid w:val="00787EE4"/>
    <w:rsid w:val="0079016D"/>
    <w:rsid w:val="00790324"/>
    <w:rsid w:val="00790DF0"/>
    <w:rsid w:val="007910DC"/>
    <w:rsid w:val="007912F7"/>
    <w:rsid w:val="00791307"/>
    <w:rsid w:val="00791514"/>
    <w:rsid w:val="00791BFA"/>
    <w:rsid w:val="00792676"/>
    <w:rsid w:val="00792855"/>
    <w:rsid w:val="00792A52"/>
    <w:rsid w:val="00792C39"/>
    <w:rsid w:val="00792C4A"/>
    <w:rsid w:val="00792DAF"/>
    <w:rsid w:val="00793629"/>
    <w:rsid w:val="007937F3"/>
    <w:rsid w:val="0079386D"/>
    <w:rsid w:val="00793A32"/>
    <w:rsid w:val="00793CDA"/>
    <w:rsid w:val="00793E6A"/>
    <w:rsid w:val="0079443A"/>
    <w:rsid w:val="0079467C"/>
    <w:rsid w:val="00794862"/>
    <w:rsid w:val="0079488C"/>
    <w:rsid w:val="00794A9A"/>
    <w:rsid w:val="00794B2C"/>
    <w:rsid w:val="00794DAB"/>
    <w:rsid w:val="007951F2"/>
    <w:rsid w:val="007952F1"/>
    <w:rsid w:val="00795DDE"/>
    <w:rsid w:val="00795E1B"/>
    <w:rsid w:val="007965A0"/>
    <w:rsid w:val="00796658"/>
    <w:rsid w:val="007966A9"/>
    <w:rsid w:val="00796BD8"/>
    <w:rsid w:val="00796F96"/>
    <w:rsid w:val="0079781C"/>
    <w:rsid w:val="007979F5"/>
    <w:rsid w:val="007A013E"/>
    <w:rsid w:val="007A026C"/>
    <w:rsid w:val="007A05DD"/>
    <w:rsid w:val="007A06B0"/>
    <w:rsid w:val="007A0A19"/>
    <w:rsid w:val="007A1273"/>
    <w:rsid w:val="007A12D6"/>
    <w:rsid w:val="007A1D5C"/>
    <w:rsid w:val="007A1DCA"/>
    <w:rsid w:val="007A23A9"/>
    <w:rsid w:val="007A254E"/>
    <w:rsid w:val="007A274B"/>
    <w:rsid w:val="007A2BC9"/>
    <w:rsid w:val="007A2E27"/>
    <w:rsid w:val="007A3701"/>
    <w:rsid w:val="007A3AC7"/>
    <w:rsid w:val="007A3B9A"/>
    <w:rsid w:val="007A4A10"/>
    <w:rsid w:val="007A4ABE"/>
    <w:rsid w:val="007A4DD5"/>
    <w:rsid w:val="007A5017"/>
    <w:rsid w:val="007A5743"/>
    <w:rsid w:val="007A588C"/>
    <w:rsid w:val="007A5A90"/>
    <w:rsid w:val="007A5B24"/>
    <w:rsid w:val="007A5FCB"/>
    <w:rsid w:val="007A63C3"/>
    <w:rsid w:val="007A6AB7"/>
    <w:rsid w:val="007A6CB8"/>
    <w:rsid w:val="007A6D5F"/>
    <w:rsid w:val="007A70BB"/>
    <w:rsid w:val="007A7554"/>
    <w:rsid w:val="007A775D"/>
    <w:rsid w:val="007A788B"/>
    <w:rsid w:val="007A78F7"/>
    <w:rsid w:val="007A7959"/>
    <w:rsid w:val="007B0125"/>
    <w:rsid w:val="007B02D8"/>
    <w:rsid w:val="007B09BE"/>
    <w:rsid w:val="007B09F9"/>
    <w:rsid w:val="007B0B9C"/>
    <w:rsid w:val="007B0C30"/>
    <w:rsid w:val="007B118A"/>
    <w:rsid w:val="007B12A6"/>
    <w:rsid w:val="007B1432"/>
    <w:rsid w:val="007B17DF"/>
    <w:rsid w:val="007B18E3"/>
    <w:rsid w:val="007B1B2F"/>
    <w:rsid w:val="007B1CFA"/>
    <w:rsid w:val="007B212F"/>
    <w:rsid w:val="007B313E"/>
    <w:rsid w:val="007B3234"/>
    <w:rsid w:val="007B32A8"/>
    <w:rsid w:val="007B3415"/>
    <w:rsid w:val="007B3BA6"/>
    <w:rsid w:val="007B3C09"/>
    <w:rsid w:val="007B3C3D"/>
    <w:rsid w:val="007B3EA1"/>
    <w:rsid w:val="007B3FAA"/>
    <w:rsid w:val="007B3FBC"/>
    <w:rsid w:val="007B40F8"/>
    <w:rsid w:val="007B429F"/>
    <w:rsid w:val="007B4B50"/>
    <w:rsid w:val="007B5201"/>
    <w:rsid w:val="007B569B"/>
    <w:rsid w:val="007B5887"/>
    <w:rsid w:val="007B58D3"/>
    <w:rsid w:val="007B5FED"/>
    <w:rsid w:val="007B61DD"/>
    <w:rsid w:val="007B63DD"/>
    <w:rsid w:val="007B645B"/>
    <w:rsid w:val="007B667F"/>
    <w:rsid w:val="007B6685"/>
    <w:rsid w:val="007B6C8D"/>
    <w:rsid w:val="007B6D55"/>
    <w:rsid w:val="007B70B8"/>
    <w:rsid w:val="007B7393"/>
    <w:rsid w:val="007B7744"/>
    <w:rsid w:val="007B7779"/>
    <w:rsid w:val="007B781D"/>
    <w:rsid w:val="007C0515"/>
    <w:rsid w:val="007C0984"/>
    <w:rsid w:val="007C0A54"/>
    <w:rsid w:val="007C0A85"/>
    <w:rsid w:val="007C0E20"/>
    <w:rsid w:val="007C0EC9"/>
    <w:rsid w:val="007C0F9A"/>
    <w:rsid w:val="007C1012"/>
    <w:rsid w:val="007C112A"/>
    <w:rsid w:val="007C15AA"/>
    <w:rsid w:val="007C217B"/>
    <w:rsid w:val="007C2555"/>
    <w:rsid w:val="007C2A90"/>
    <w:rsid w:val="007C2AB7"/>
    <w:rsid w:val="007C2E62"/>
    <w:rsid w:val="007C3245"/>
    <w:rsid w:val="007C35F7"/>
    <w:rsid w:val="007C451D"/>
    <w:rsid w:val="007C45A9"/>
    <w:rsid w:val="007C45E0"/>
    <w:rsid w:val="007C474B"/>
    <w:rsid w:val="007C48E0"/>
    <w:rsid w:val="007C4B79"/>
    <w:rsid w:val="007C56F6"/>
    <w:rsid w:val="007C5C0C"/>
    <w:rsid w:val="007C5E2A"/>
    <w:rsid w:val="007C5EB3"/>
    <w:rsid w:val="007C5EED"/>
    <w:rsid w:val="007C659D"/>
    <w:rsid w:val="007C6B42"/>
    <w:rsid w:val="007C70FF"/>
    <w:rsid w:val="007C747C"/>
    <w:rsid w:val="007C74E7"/>
    <w:rsid w:val="007C7CED"/>
    <w:rsid w:val="007C7FD7"/>
    <w:rsid w:val="007D0203"/>
    <w:rsid w:val="007D02CC"/>
    <w:rsid w:val="007D0446"/>
    <w:rsid w:val="007D0732"/>
    <w:rsid w:val="007D0838"/>
    <w:rsid w:val="007D09C6"/>
    <w:rsid w:val="007D0D4F"/>
    <w:rsid w:val="007D10C1"/>
    <w:rsid w:val="007D149A"/>
    <w:rsid w:val="007D199C"/>
    <w:rsid w:val="007D1C4B"/>
    <w:rsid w:val="007D1C9B"/>
    <w:rsid w:val="007D1CBF"/>
    <w:rsid w:val="007D1E98"/>
    <w:rsid w:val="007D1EFF"/>
    <w:rsid w:val="007D22A1"/>
    <w:rsid w:val="007D22FB"/>
    <w:rsid w:val="007D269F"/>
    <w:rsid w:val="007D2B54"/>
    <w:rsid w:val="007D2C06"/>
    <w:rsid w:val="007D2D7F"/>
    <w:rsid w:val="007D36F5"/>
    <w:rsid w:val="007D3705"/>
    <w:rsid w:val="007D4266"/>
    <w:rsid w:val="007D4C5E"/>
    <w:rsid w:val="007D532B"/>
    <w:rsid w:val="007D54C9"/>
    <w:rsid w:val="007D5878"/>
    <w:rsid w:val="007D643E"/>
    <w:rsid w:val="007D709F"/>
    <w:rsid w:val="007D7484"/>
    <w:rsid w:val="007D750A"/>
    <w:rsid w:val="007D768E"/>
    <w:rsid w:val="007D7713"/>
    <w:rsid w:val="007D792A"/>
    <w:rsid w:val="007D7B03"/>
    <w:rsid w:val="007E00F3"/>
    <w:rsid w:val="007E0166"/>
    <w:rsid w:val="007E018C"/>
    <w:rsid w:val="007E01E2"/>
    <w:rsid w:val="007E022D"/>
    <w:rsid w:val="007E05CC"/>
    <w:rsid w:val="007E09AF"/>
    <w:rsid w:val="007E0B2A"/>
    <w:rsid w:val="007E0B2E"/>
    <w:rsid w:val="007E0FEE"/>
    <w:rsid w:val="007E128E"/>
    <w:rsid w:val="007E18DE"/>
    <w:rsid w:val="007E2354"/>
    <w:rsid w:val="007E253C"/>
    <w:rsid w:val="007E25A1"/>
    <w:rsid w:val="007E2907"/>
    <w:rsid w:val="007E29A4"/>
    <w:rsid w:val="007E2AE4"/>
    <w:rsid w:val="007E2B78"/>
    <w:rsid w:val="007E2E78"/>
    <w:rsid w:val="007E2F3B"/>
    <w:rsid w:val="007E3699"/>
    <w:rsid w:val="007E369A"/>
    <w:rsid w:val="007E36A7"/>
    <w:rsid w:val="007E4678"/>
    <w:rsid w:val="007E46EB"/>
    <w:rsid w:val="007E4C05"/>
    <w:rsid w:val="007E4CFB"/>
    <w:rsid w:val="007E4EEB"/>
    <w:rsid w:val="007E51D9"/>
    <w:rsid w:val="007E52BE"/>
    <w:rsid w:val="007E5403"/>
    <w:rsid w:val="007E5C09"/>
    <w:rsid w:val="007E5F35"/>
    <w:rsid w:val="007E65DE"/>
    <w:rsid w:val="007E6DC8"/>
    <w:rsid w:val="007E7310"/>
    <w:rsid w:val="007E73D1"/>
    <w:rsid w:val="007E774C"/>
    <w:rsid w:val="007E7BB0"/>
    <w:rsid w:val="007E7E47"/>
    <w:rsid w:val="007F0009"/>
    <w:rsid w:val="007F02B6"/>
    <w:rsid w:val="007F05D6"/>
    <w:rsid w:val="007F0713"/>
    <w:rsid w:val="007F077B"/>
    <w:rsid w:val="007F08C5"/>
    <w:rsid w:val="007F0F13"/>
    <w:rsid w:val="007F122C"/>
    <w:rsid w:val="007F1488"/>
    <w:rsid w:val="007F15FC"/>
    <w:rsid w:val="007F1990"/>
    <w:rsid w:val="007F2800"/>
    <w:rsid w:val="007F283C"/>
    <w:rsid w:val="007F2A6C"/>
    <w:rsid w:val="007F2BF4"/>
    <w:rsid w:val="007F2EB6"/>
    <w:rsid w:val="007F2FA7"/>
    <w:rsid w:val="007F2FB0"/>
    <w:rsid w:val="007F313B"/>
    <w:rsid w:val="007F32F8"/>
    <w:rsid w:val="007F3847"/>
    <w:rsid w:val="007F3AA5"/>
    <w:rsid w:val="007F467D"/>
    <w:rsid w:val="007F4AFA"/>
    <w:rsid w:val="007F4FFB"/>
    <w:rsid w:val="007F54CA"/>
    <w:rsid w:val="007F5786"/>
    <w:rsid w:val="007F5789"/>
    <w:rsid w:val="007F5DB1"/>
    <w:rsid w:val="007F61FC"/>
    <w:rsid w:val="007F64D0"/>
    <w:rsid w:val="007F66AF"/>
    <w:rsid w:val="007F69DD"/>
    <w:rsid w:val="007F6F67"/>
    <w:rsid w:val="00800404"/>
    <w:rsid w:val="00800701"/>
    <w:rsid w:val="008007B8"/>
    <w:rsid w:val="00800ABF"/>
    <w:rsid w:val="00800B64"/>
    <w:rsid w:val="00800B6C"/>
    <w:rsid w:val="00800DD9"/>
    <w:rsid w:val="008010BC"/>
    <w:rsid w:val="0080129E"/>
    <w:rsid w:val="008014E3"/>
    <w:rsid w:val="00801B27"/>
    <w:rsid w:val="00801B4D"/>
    <w:rsid w:val="00801DDB"/>
    <w:rsid w:val="00801E5F"/>
    <w:rsid w:val="008026A2"/>
    <w:rsid w:val="00802CE8"/>
    <w:rsid w:val="00802D85"/>
    <w:rsid w:val="00802FE5"/>
    <w:rsid w:val="008034BB"/>
    <w:rsid w:val="0080365B"/>
    <w:rsid w:val="00803D64"/>
    <w:rsid w:val="00803D68"/>
    <w:rsid w:val="00803F03"/>
    <w:rsid w:val="008045E4"/>
    <w:rsid w:val="008047D8"/>
    <w:rsid w:val="00804BD6"/>
    <w:rsid w:val="00804D4A"/>
    <w:rsid w:val="00804DBC"/>
    <w:rsid w:val="00804F1D"/>
    <w:rsid w:val="0080514F"/>
    <w:rsid w:val="00805657"/>
    <w:rsid w:val="00805784"/>
    <w:rsid w:val="0080582A"/>
    <w:rsid w:val="00805B65"/>
    <w:rsid w:val="00805FDD"/>
    <w:rsid w:val="00806010"/>
    <w:rsid w:val="00806104"/>
    <w:rsid w:val="00806DBD"/>
    <w:rsid w:val="0080705B"/>
    <w:rsid w:val="008076EC"/>
    <w:rsid w:val="008077AC"/>
    <w:rsid w:val="00807A69"/>
    <w:rsid w:val="00807DA9"/>
    <w:rsid w:val="00810EE0"/>
    <w:rsid w:val="008112F3"/>
    <w:rsid w:val="00811306"/>
    <w:rsid w:val="00811B85"/>
    <w:rsid w:val="0081230D"/>
    <w:rsid w:val="00812325"/>
    <w:rsid w:val="0081292B"/>
    <w:rsid w:val="00812EAA"/>
    <w:rsid w:val="00812FA9"/>
    <w:rsid w:val="0081322C"/>
    <w:rsid w:val="008132D5"/>
    <w:rsid w:val="00813D92"/>
    <w:rsid w:val="00813EDA"/>
    <w:rsid w:val="00814764"/>
    <w:rsid w:val="008148A5"/>
    <w:rsid w:val="008149F5"/>
    <w:rsid w:val="00814AAF"/>
    <w:rsid w:val="00814E95"/>
    <w:rsid w:val="008152FD"/>
    <w:rsid w:val="008154A4"/>
    <w:rsid w:val="008157DE"/>
    <w:rsid w:val="008160C5"/>
    <w:rsid w:val="00816648"/>
    <w:rsid w:val="008166FF"/>
    <w:rsid w:val="008175DC"/>
    <w:rsid w:val="0081783F"/>
    <w:rsid w:val="00817CB4"/>
    <w:rsid w:val="008204E0"/>
    <w:rsid w:val="00820E60"/>
    <w:rsid w:val="00820F14"/>
    <w:rsid w:val="00820F5D"/>
    <w:rsid w:val="0082117B"/>
    <w:rsid w:val="0082140E"/>
    <w:rsid w:val="0082140F"/>
    <w:rsid w:val="00821624"/>
    <w:rsid w:val="00821724"/>
    <w:rsid w:val="00821F49"/>
    <w:rsid w:val="008220CF"/>
    <w:rsid w:val="00822571"/>
    <w:rsid w:val="008226D7"/>
    <w:rsid w:val="008229D8"/>
    <w:rsid w:val="00822A77"/>
    <w:rsid w:val="00822B6F"/>
    <w:rsid w:val="00822CCF"/>
    <w:rsid w:val="00822F7B"/>
    <w:rsid w:val="00823DA2"/>
    <w:rsid w:val="00823DCC"/>
    <w:rsid w:val="00823FDF"/>
    <w:rsid w:val="00824278"/>
    <w:rsid w:val="00824295"/>
    <w:rsid w:val="00824594"/>
    <w:rsid w:val="008245F0"/>
    <w:rsid w:val="0082461A"/>
    <w:rsid w:val="00824856"/>
    <w:rsid w:val="0082494C"/>
    <w:rsid w:val="008251FA"/>
    <w:rsid w:val="00825200"/>
    <w:rsid w:val="008252D3"/>
    <w:rsid w:val="00825328"/>
    <w:rsid w:val="0082561A"/>
    <w:rsid w:val="008256CF"/>
    <w:rsid w:val="00825741"/>
    <w:rsid w:val="00825BFF"/>
    <w:rsid w:val="00826060"/>
    <w:rsid w:val="0082655A"/>
    <w:rsid w:val="008267F6"/>
    <w:rsid w:val="00826BAB"/>
    <w:rsid w:val="00826C8C"/>
    <w:rsid w:val="00827053"/>
    <w:rsid w:val="0082709A"/>
    <w:rsid w:val="008270D7"/>
    <w:rsid w:val="00827683"/>
    <w:rsid w:val="00827B91"/>
    <w:rsid w:val="00830601"/>
    <w:rsid w:val="0083077B"/>
    <w:rsid w:val="00830DF8"/>
    <w:rsid w:val="00831873"/>
    <w:rsid w:val="0083196C"/>
    <w:rsid w:val="00831999"/>
    <w:rsid w:val="00831CEA"/>
    <w:rsid w:val="00831D72"/>
    <w:rsid w:val="008323F9"/>
    <w:rsid w:val="008324BD"/>
    <w:rsid w:val="00832E48"/>
    <w:rsid w:val="00833036"/>
    <w:rsid w:val="008337D9"/>
    <w:rsid w:val="00833A01"/>
    <w:rsid w:val="00833A25"/>
    <w:rsid w:val="0083419B"/>
    <w:rsid w:val="008342CD"/>
    <w:rsid w:val="00834556"/>
    <w:rsid w:val="00834670"/>
    <w:rsid w:val="0083572C"/>
    <w:rsid w:val="00835D85"/>
    <w:rsid w:val="00836026"/>
    <w:rsid w:val="00836105"/>
    <w:rsid w:val="008361A2"/>
    <w:rsid w:val="00836525"/>
    <w:rsid w:val="00836729"/>
    <w:rsid w:val="00836B0B"/>
    <w:rsid w:val="00836B0C"/>
    <w:rsid w:val="00836C3E"/>
    <w:rsid w:val="00836EC0"/>
    <w:rsid w:val="00836F14"/>
    <w:rsid w:val="00837121"/>
    <w:rsid w:val="00837470"/>
    <w:rsid w:val="00837811"/>
    <w:rsid w:val="00837973"/>
    <w:rsid w:val="00840242"/>
    <w:rsid w:val="0084043B"/>
    <w:rsid w:val="008407D5"/>
    <w:rsid w:val="00840822"/>
    <w:rsid w:val="00840C0D"/>
    <w:rsid w:val="00840DD2"/>
    <w:rsid w:val="00840E07"/>
    <w:rsid w:val="00840E20"/>
    <w:rsid w:val="00840F63"/>
    <w:rsid w:val="00840FCD"/>
    <w:rsid w:val="00841252"/>
    <w:rsid w:val="00841438"/>
    <w:rsid w:val="008415C4"/>
    <w:rsid w:val="00841710"/>
    <w:rsid w:val="00841DC5"/>
    <w:rsid w:val="00841E75"/>
    <w:rsid w:val="008420D8"/>
    <w:rsid w:val="0084249D"/>
    <w:rsid w:val="00842FE5"/>
    <w:rsid w:val="0084348C"/>
    <w:rsid w:val="00843CA0"/>
    <w:rsid w:val="00844462"/>
    <w:rsid w:val="008444D3"/>
    <w:rsid w:val="00844726"/>
    <w:rsid w:val="00844EFB"/>
    <w:rsid w:val="00844F5C"/>
    <w:rsid w:val="008450B9"/>
    <w:rsid w:val="00845322"/>
    <w:rsid w:val="008459CD"/>
    <w:rsid w:val="00845D64"/>
    <w:rsid w:val="00845D66"/>
    <w:rsid w:val="00845EF7"/>
    <w:rsid w:val="008461BB"/>
    <w:rsid w:val="00846DC7"/>
    <w:rsid w:val="008472B0"/>
    <w:rsid w:val="00847B99"/>
    <w:rsid w:val="00847E0E"/>
    <w:rsid w:val="0085000C"/>
    <w:rsid w:val="008501B0"/>
    <w:rsid w:val="0085040C"/>
    <w:rsid w:val="00850FBF"/>
    <w:rsid w:val="0085101F"/>
    <w:rsid w:val="008513E8"/>
    <w:rsid w:val="00851B23"/>
    <w:rsid w:val="00851B3D"/>
    <w:rsid w:val="00851C32"/>
    <w:rsid w:val="00851E11"/>
    <w:rsid w:val="008525E0"/>
    <w:rsid w:val="0085269B"/>
    <w:rsid w:val="00852CD7"/>
    <w:rsid w:val="00853162"/>
    <w:rsid w:val="00853BF2"/>
    <w:rsid w:val="00853C53"/>
    <w:rsid w:val="00853D2E"/>
    <w:rsid w:val="00854292"/>
    <w:rsid w:val="008542CB"/>
    <w:rsid w:val="008543F9"/>
    <w:rsid w:val="0085440A"/>
    <w:rsid w:val="00854445"/>
    <w:rsid w:val="00854947"/>
    <w:rsid w:val="00854A63"/>
    <w:rsid w:val="00854C37"/>
    <w:rsid w:val="00855229"/>
    <w:rsid w:val="008554D4"/>
    <w:rsid w:val="008556D1"/>
    <w:rsid w:val="008559BA"/>
    <w:rsid w:val="008559EE"/>
    <w:rsid w:val="00855CDF"/>
    <w:rsid w:val="008563A0"/>
    <w:rsid w:val="00856584"/>
    <w:rsid w:val="008566ED"/>
    <w:rsid w:val="00856CF5"/>
    <w:rsid w:val="00856EB8"/>
    <w:rsid w:val="0085710F"/>
    <w:rsid w:val="00857336"/>
    <w:rsid w:val="008576D8"/>
    <w:rsid w:val="0085775B"/>
    <w:rsid w:val="00857A90"/>
    <w:rsid w:val="0086020E"/>
    <w:rsid w:val="0086082E"/>
    <w:rsid w:val="00860AC8"/>
    <w:rsid w:val="00860E8A"/>
    <w:rsid w:val="00860F50"/>
    <w:rsid w:val="00861592"/>
    <w:rsid w:val="00861D83"/>
    <w:rsid w:val="00861F64"/>
    <w:rsid w:val="008621E3"/>
    <w:rsid w:val="00862836"/>
    <w:rsid w:val="00862CEF"/>
    <w:rsid w:val="00862DCA"/>
    <w:rsid w:val="00863042"/>
    <w:rsid w:val="008630D0"/>
    <w:rsid w:val="00863293"/>
    <w:rsid w:val="0086356E"/>
    <w:rsid w:val="008639DD"/>
    <w:rsid w:val="00863BF1"/>
    <w:rsid w:val="0086418C"/>
    <w:rsid w:val="008641F5"/>
    <w:rsid w:val="00864266"/>
    <w:rsid w:val="008649ED"/>
    <w:rsid w:val="00864C00"/>
    <w:rsid w:val="008651BF"/>
    <w:rsid w:val="00865663"/>
    <w:rsid w:val="008657E5"/>
    <w:rsid w:val="00865850"/>
    <w:rsid w:val="008658AF"/>
    <w:rsid w:val="008659D2"/>
    <w:rsid w:val="00865C32"/>
    <w:rsid w:val="00865C42"/>
    <w:rsid w:val="00865D09"/>
    <w:rsid w:val="00866AC9"/>
    <w:rsid w:val="00867A27"/>
    <w:rsid w:val="00870689"/>
    <w:rsid w:val="008706C1"/>
    <w:rsid w:val="00870883"/>
    <w:rsid w:val="008710DA"/>
    <w:rsid w:val="008712A2"/>
    <w:rsid w:val="00871375"/>
    <w:rsid w:val="0087183A"/>
    <w:rsid w:val="00871904"/>
    <w:rsid w:val="008719EC"/>
    <w:rsid w:val="00871BC7"/>
    <w:rsid w:val="00871EAF"/>
    <w:rsid w:val="00871FC3"/>
    <w:rsid w:val="00872CFE"/>
    <w:rsid w:val="0087321C"/>
    <w:rsid w:val="00873225"/>
    <w:rsid w:val="008732BF"/>
    <w:rsid w:val="008733EB"/>
    <w:rsid w:val="00873D0B"/>
    <w:rsid w:val="0087417F"/>
    <w:rsid w:val="00874A9A"/>
    <w:rsid w:val="00875736"/>
    <w:rsid w:val="008759D0"/>
    <w:rsid w:val="00875F5E"/>
    <w:rsid w:val="008760FB"/>
    <w:rsid w:val="00876157"/>
    <w:rsid w:val="008762E8"/>
    <w:rsid w:val="0087658C"/>
    <w:rsid w:val="008765CA"/>
    <w:rsid w:val="0087670A"/>
    <w:rsid w:val="00876788"/>
    <w:rsid w:val="00876C59"/>
    <w:rsid w:val="00876DD0"/>
    <w:rsid w:val="00876F1D"/>
    <w:rsid w:val="00877470"/>
    <w:rsid w:val="00877CB0"/>
    <w:rsid w:val="008801A9"/>
    <w:rsid w:val="0088038F"/>
    <w:rsid w:val="00880841"/>
    <w:rsid w:val="00880E40"/>
    <w:rsid w:val="0088116D"/>
    <w:rsid w:val="0088150E"/>
    <w:rsid w:val="00881528"/>
    <w:rsid w:val="00881BEC"/>
    <w:rsid w:val="008820A5"/>
    <w:rsid w:val="00882702"/>
    <w:rsid w:val="00882859"/>
    <w:rsid w:val="00882E29"/>
    <w:rsid w:val="008833C9"/>
    <w:rsid w:val="00883C10"/>
    <w:rsid w:val="00883C1F"/>
    <w:rsid w:val="00883C53"/>
    <w:rsid w:val="00883D0E"/>
    <w:rsid w:val="00883F8B"/>
    <w:rsid w:val="0088441B"/>
    <w:rsid w:val="00884634"/>
    <w:rsid w:val="00884A9A"/>
    <w:rsid w:val="00884E73"/>
    <w:rsid w:val="00885093"/>
    <w:rsid w:val="008853A7"/>
    <w:rsid w:val="0088558E"/>
    <w:rsid w:val="0088563B"/>
    <w:rsid w:val="00885C39"/>
    <w:rsid w:val="00885C6F"/>
    <w:rsid w:val="00885E5E"/>
    <w:rsid w:val="00885EAE"/>
    <w:rsid w:val="00885FEB"/>
    <w:rsid w:val="008860FF"/>
    <w:rsid w:val="00886148"/>
    <w:rsid w:val="00886296"/>
    <w:rsid w:val="0088691F"/>
    <w:rsid w:val="00886C4A"/>
    <w:rsid w:val="008870B7"/>
    <w:rsid w:val="008872EF"/>
    <w:rsid w:val="008872F5"/>
    <w:rsid w:val="0088766A"/>
    <w:rsid w:val="00887D64"/>
    <w:rsid w:val="008906C7"/>
    <w:rsid w:val="00890AAC"/>
    <w:rsid w:val="00891ADA"/>
    <w:rsid w:val="00891CDE"/>
    <w:rsid w:val="00893720"/>
    <w:rsid w:val="00893AEA"/>
    <w:rsid w:val="00893DD7"/>
    <w:rsid w:val="00893F74"/>
    <w:rsid w:val="0089401B"/>
    <w:rsid w:val="00894045"/>
    <w:rsid w:val="008943AE"/>
    <w:rsid w:val="00894D3C"/>
    <w:rsid w:val="00894DA9"/>
    <w:rsid w:val="0089505B"/>
    <w:rsid w:val="008955F7"/>
    <w:rsid w:val="008956BF"/>
    <w:rsid w:val="00895A22"/>
    <w:rsid w:val="00895D25"/>
    <w:rsid w:val="00895E43"/>
    <w:rsid w:val="00896003"/>
    <w:rsid w:val="008963D8"/>
    <w:rsid w:val="0089645F"/>
    <w:rsid w:val="008973ED"/>
    <w:rsid w:val="008974A1"/>
    <w:rsid w:val="008979B1"/>
    <w:rsid w:val="008A0438"/>
    <w:rsid w:val="008A05B1"/>
    <w:rsid w:val="008A08A0"/>
    <w:rsid w:val="008A0BF6"/>
    <w:rsid w:val="008A0C41"/>
    <w:rsid w:val="008A10CC"/>
    <w:rsid w:val="008A1432"/>
    <w:rsid w:val="008A173F"/>
    <w:rsid w:val="008A1986"/>
    <w:rsid w:val="008A1B7D"/>
    <w:rsid w:val="008A1DF3"/>
    <w:rsid w:val="008A207D"/>
    <w:rsid w:val="008A20B0"/>
    <w:rsid w:val="008A23E3"/>
    <w:rsid w:val="008A27E4"/>
    <w:rsid w:val="008A2A6F"/>
    <w:rsid w:val="008A2C00"/>
    <w:rsid w:val="008A3084"/>
    <w:rsid w:val="008A32AB"/>
    <w:rsid w:val="008A32D3"/>
    <w:rsid w:val="008A333A"/>
    <w:rsid w:val="008A34FF"/>
    <w:rsid w:val="008A350F"/>
    <w:rsid w:val="008A35ED"/>
    <w:rsid w:val="008A3C2A"/>
    <w:rsid w:val="008A3E4F"/>
    <w:rsid w:val="008A42DA"/>
    <w:rsid w:val="008A4818"/>
    <w:rsid w:val="008A4AF6"/>
    <w:rsid w:val="008A4C0D"/>
    <w:rsid w:val="008A4C2E"/>
    <w:rsid w:val="008A4EDB"/>
    <w:rsid w:val="008A5A94"/>
    <w:rsid w:val="008A5D42"/>
    <w:rsid w:val="008A5DEA"/>
    <w:rsid w:val="008A5F06"/>
    <w:rsid w:val="008A5F39"/>
    <w:rsid w:val="008A61A2"/>
    <w:rsid w:val="008A6462"/>
    <w:rsid w:val="008A6919"/>
    <w:rsid w:val="008A6B10"/>
    <w:rsid w:val="008A6CB0"/>
    <w:rsid w:val="008A6DE7"/>
    <w:rsid w:val="008A6EDE"/>
    <w:rsid w:val="008A708B"/>
    <w:rsid w:val="008A7A88"/>
    <w:rsid w:val="008A7BC9"/>
    <w:rsid w:val="008A7D84"/>
    <w:rsid w:val="008A7E5A"/>
    <w:rsid w:val="008B08A2"/>
    <w:rsid w:val="008B0A6A"/>
    <w:rsid w:val="008B0B81"/>
    <w:rsid w:val="008B0BEA"/>
    <w:rsid w:val="008B0C16"/>
    <w:rsid w:val="008B0DF3"/>
    <w:rsid w:val="008B1939"/>
    <w:rsid w:val="008B1BBF"/>
    <w:rsid w:val="008B1E4B"/>
    <w:rsid w:val="008B1E66"/>
    <w:rsid w:val="008B271D"/>
    <w:rsid w:val="008B2786"/>
    <w:rsid w:val="008B27F7"/>
    <w:rsid w:val="008B297E"/>
    <w:rsid w:val="008B2FB5"/>
    <w:rsid w:val="008B301F"/>
    <w:rsid w:val="008B351F"/>
    <w:rsid w:val="008B36F0"/>
    <w:rsid w:val="008B3D0D"/>
    <w:rsid w:val="008B4251"/>
    <w:rsid w:val="008B4515"/>
    <w:rsid w:val="008B481D"/>
    <w:rsid w:val="008B4978"/>
    <w:rsid w:val="008B4996"/>
    <w:rsid w:val="008B4E27"/>
    <w:rsid w:val="008B4F54"/>
    <w:rsid w:val="008B5009"/>
    <w:rsid w:val="008B5432"/>
    <w:rsid w:val="008B58BF"/>
    <w:rsid w:val="008B5B04"/>
    <w:rsid w:val="008B6149"/>
    <w:rsid w:val="008B6355"/>
    <w:rsid w:val="008B647C"/>
    <w:rsid w:val="008B65AD"/>
    <w:rsid w:val="008B66D3"/>
    <w:rsid w:val="008B68AD"/>
    <w:rsid w:val="008B6B15"/>
    <w:rsid w:val="008B6F30"/>
    <w:rsid w:val="008B76D5"/>
    <w:rsid w:val="008B779F"/>
    <w:rsid w:val="008B7CE5"/>
    <w:rsid w:val="008B7E1F"/>
    <w:rsid w:val="008C00E0"/>
    <w:rsid w:val="008C02F2"/>
    <w:rsid w:val="008C02F6"/>
    <w:rsid w:val="008C0394"/>
    <w:rsid w:val="008C0530"/>
    <w:rsid w:val="008C0B2E"/>
    <w:rsid w:val="008C0B49"/>
    <w:rsid w:val="008C106D"/>
    <w:rsid w:val="008C10F9"/>
    <w:rsid w:val="008C1152"/>
    <w:rsid w:val="008C1184"/>
    <w:rsid w:val="008C1237"/>
    <w:rsid w:val="008C12B8"/>
    <w:rsid w:val="008C15DC"/>
    <w:rsid w:val="008C1677"/>
    <w:rsid w:val="008C188C"/>
    <w:rsid w:val="008C1F03"/>
    <w:rsid w:val="008C211F"/>
    <w:rsid w:val="008C223A"/>
    <w:rsid w:val="008C22D4"/>
    <w:rsid w:val="008C283E"/>
    <w:rsid w:val="008C3262"/>
    <w:rsid w:val="008C3429"/>
    <w:rsid w:val="008C343E"/>
    <w:rsid w:val="008C3557"/>
    <w:rsid w:val="008C3BFC"/>
    <w:rsid w:val="008C4419"/>
    <w:rsid w:val="008C44BE"/>
    <w:rsid w:val="008C4722"/>
    <w:rsid w:val="008C47F8"/>
    <w:rsid w:val="008C4CE2"/>
    <w:rsid w:val="008C5231"/>
    <w:rsid w:val="008C540B"/>
    <w:rsid w:val="008C54A5"/>
    <w:rsid w:val="008C555F"/>
    <w:rsid w:val="008C572A"/>
    <w:rsid w:val="008C575F"/>
    <w:rsid w:val="008C58C7"/>
    <w:rsid w:val="008C5F72"/>
    <w:rsid w:val="008C689C"/>
    <w:rsid w:val="008C6C27"/>
    <w:rsid w:val="008C73B7"/>
    <w:rsid w:val="008C7536"/>
    <w:rsid w:val="008C759E"/>
    <w:rsid w:val="008C76B2"/>
    <w:rsid w:val="008C782F"/>
    <w:rsid w:val="008C7A81"/>
    <w:rsid w:val="008C7ED5"/>
    <w:rsid w:val="008C7FAD"/>
    <w:rsid w:val="008D0161"/>
    <w:rsid w:val="008D040F"/>
    <w:rsid w:val="008D05FB"/>
    <w:rsid w:val="008D0835"/>
    <w:rsid w:val="008D0BDB"/>
    <w:rsid w:val="008D101F"/>
    <w:rsid w:val="008D1913"/>
    <w:rsid w:val="008D1AF0"/>
    <w:rsid w:val="008D1C1F"/>
    <w:rsid w:val="008D1D54"/>
    <w:rsid w:val="008D210E"/>
    <w:rsid w:val="008D2367"/>
    <w:rsid w:val="008D23E8"/>
    <w:rsid w:val="008D2E35"/>
    <w:rsid w:val="008D312A"/>
    <w:rsid w:val="008D3636"/>
    <w:rsid w:val="008D3838"/>
    <w:rsid w:val="008D3B86"/>
    <w:rsid w:val="008D3F92"/>
    <w:rsid w:val="008D408D"/>
    <w:rsid w:val="008D43B5"/>
    <w:rsid w:val="008D4414"/>
    <w:rsid w:val="008D4460"/>
    <w:rsid w:val="008D44DC"/>
    <w:rsid w:val="008D47DF"/>
    <w:rsid w:val="008D491F"/>
    <w:rsid w:val="008D4F1D"/>
    <w:rsid w:val="008D4F32"/>
    <w:rsid w:val="008D502A"/>
    <w:rsid w:val="008D5618"/>
    <w:rsid w:val="008D5D87"/>
    <w:rsid w:val="008D61DC"/>
    <w:rsid w:val="008D6690"/>
    <w:rsid w:val="008D6768"/>
    <w:rsid w:val="008D686F"/>
    <w:rsid w:val="008D689E"/>
    <w:rsid w:val="008D6E31"/>
    <w:rsid w:val="008D6F9C"/>
    <w:rsid w:val="008D77C5"/>
    <w:rsid w:val="008D78C9"/>
    <w:rsid w:val="008D7F9B"/>
    <w:rsid w:val="008E019F"/>
    <w:rsid w:val="008E0403"/>
    <w:rsid w:val="008E0474"/>
    <w:rsid w:val="008E0561"/>
    <w:rsid w:val="008E0ED3"/>
    <w:rsid w:val="008E0F06"/>
    <w:rsid w:val="008E101F"/>
    <w:rsid w:val="008E1103"/>
    <w:rsid w:val="008E1660"/>
    <w:rsid w:val="008E19D1"/>
    <w:rsid w:val="008E1CD6"/>
    <w:rsid w:val="008E25EE"/>
    <w:rsid w:val="008E2775"/>
    <w:rsid w:val="008E2781"/>
    <w:rsid w:val="008E279D"/>
    <w:rsid w:val="008E27E8"/>
    <w:rsid w:val="008E2947"/>
    <w:rsid w:val="008E2A68"/>
    <w:rsid w:val="008E2E67"/>
    <w:rsid w:val="008E2E82"/>
    <w:rsid w:val="008E346C"/>
    <w:rsid w:val="008E38D6"/>
    <w:rsid w:val="008E3B83"/>
    <w:rsid w:val="008E3EE6"/>
    <w:rsid w:val="008E473E"/>
    <w:rsid w:val="008E4943"/>
    <w:rsid w:val="008E4A64"/>
    <w:rsid w:val="008E4D88"/>
    <w:rsid w:val="008E536B"/>
    <w:rsid w:val="008E545E"/>
    <w:rsid w:val="008E55E8"/>
    <w:rsid w:val="008E5B64"/>
    <w:rsid w:val="008E5FBA"/>
    <w:rsid w:val="008E6524"/>
    <w:rsid w:val="008E6525"/>
    <w:rsid w:val="008E6657"/>
    <w:rsid w:val="008E6996"/>
    <w:rsid w:val="008E6BB1"/>
    <w:rsid w:val="008E76E6"/>
    <w:rsid w:val="008E7730"/>
    <w:rsid w:val="008E7B85"/>
    <w:rsid w:val="008E7D03"/>
    <w:rsid w:val="008E7FA6"/>
    <w:rsid w:val="008F02F6"/>
    <w:rsid w:val="008F041B"/>
    <w:rsid w:val="008F0557"/>
    <w:rsid w:val="008F05E6"/>
    <w:rsid w:val="008F08DC"/>
    <w:rsid w:val="008F0D9C"/>
    <w:rsid w:val="008F11CB"/>
    <w:rsid w:val="008F12C8"/>
    <w:rsid w:val="008F143C"/>
    <w:rsid w:val="008F1856"/>
    <w:rsid w:val="008F19F6"/>
    <w:rsid w:val="008F1A57"/>
    <w:rsid w:val="008F25D9"/>
    <w:rsid w:val="008F272D"/>
    <w:rsid w:val="008F2953"/>
    <w:rsid w:val="008F2B3A"/>
    <w:rsid w:val="008F2F0F"/>
    <w:rsid w:val="008F318E"/>
    <w:rsid w:val="008F3210"/>
    <w:rsid w:val="008F33EC"/>
    <w:rsid w:val="008F3722"/>
    <w:rsid w:val="008F40E0"/>
    <w:rsid w:val="008F4282"/>
    <w:rsid w:val="008F4368"/>
    <w:rsid w:val="008F4A07"/>
    <w:rsid w:val="008F4EDB"/>
    <w:rsid w:val="008F5140"/>
    <w:rsid w:val="008F51EB"/>
    <w:rsid w:val="008F545E"/>
    <w:rsid w:val="008F565E"/>
    <w:rsid w:val="008F5748"/>
    <w:rsid w:val="008F594B"/>
    <w:rsid w:val="008F5953"/>
    <w:rsid w:val="008F5BE5"/>
    <w:rsid w:val="008F5D2C"/>
    <w:rsid w:val="008F5DA6"/>
    <w:rsid w:val="008F61FC"/>
    <w:rsid w:val="008F6221"/>
    <w:rsid w:val="008F642B"/>
    <w:rsid w:val="008F722C"/>
    <w:rsid w:val="008F73E0"/>
    <w:rsid w:val="008F7B30"/>
    <w:rsid w:val="008F7DB1"/>
    <w:rsid w:val="008F7FB9"/>
    <w:rsid w:val="0090001B"/>
    <w:rsid w:val="00900921"/>
    <w:rsid w:val="00900CF6"/>
    <w:rsid w:val="00900EF6"/>
    <w:rsid w:val="00901175"/>
    <w:rsid w:val="00901278"/>
    <w:rsid w:val="009013D9"/>
    <w:rsid w:val="009017CA"/>
    <w:rsid w:val="009017F7"/>
    <w:rsid w:val="009019F8"/>
    <w:rsid w:val="00901A66"/>
    <w:rsid w:val="00901EE3"/>
    <w:rsid w:val="00901FCB"/>
    <w:rsid w:val="00902195"/>
    <w:rsid w:val="0090228C"/>
    <w:rsid w:val="00902536"/>
    <w:rsid w:val="00903647"/>
    <w:rsid w:val="00903A5E"/>
    <w:rsid w:val="00903BC6"/>
    <w:rsid w:val="00903E23"/>
    <w:rsid w:val="00903E6E"/>
    <w:rsid w:val="00903EC7"/>
    <w:rsid w:val="00904108"/>
    <w:rsid w:val="00904580"/>
    <w:rsid w:val="00904C39"/>
    <w:rsid w:val="00904DC2"/>
    <w:rsid w:val="009050C8"/>
    <w:rsid w:val="009052DF"/>
    <w:rsid w:val="009055CC"/>
    <w:rsid w:val="009056F7"/>
    <w:rsid w:val="00905B64"/>
    <w:rsid w:val="009062DC"/>
    <w:rsid w:val="009064AC"/>
    <w:rsid w:val="009065A5"/>
    <w:rsid w:val="009067F9"/>
    <w:rsid w:val="0090686B"/>
    <w:rsid w:val="00906F62"/>
    <w:rsid w:val="009073B0"/>
    <w:rsid w:val="0090747B"/>
    <w:rsid w:val="00907910"/>
    <w:rsid w:val="009106D3"/>
    <w:rsid w:val="0091071E"/>
    <w:rsid w:val="009108B2"/>
    <w:rsid w:val="00911487"/>
    <w:rsid w:val="009115C7"/>
    <w:rsid w:val="009118BA"/>
    <w:rsid w:val="00911FD0"/>
    <w:rsid w:val="0091201F"/>
    <w:rsid w:val="009121A1"/>
    <w:rsid w:val="0091266E"/>
    <w:rsid w:val="00912A5E"/>
    <w:rsid w:val="00912E11"/>
    <w:rsid w:val="00912FBA"/>
    <w:rsid w:val="009134DE"/>
    <w:rsid w:val="009136E9"/>
    <w:rsid w:val="00913BA3"/>
    <w:rsid w:val="00913CFF"/>
    <w:rsid w:val="00913F7F"/>
    <w:rsid w:val="0091421E"/>
    <w:rsid w:val="00914596"/>
    <w:rsid w:val="0091459B"/>
    <w:rsid w:val="009147FF"/>
    <w:rsid w:val="009148A8"/>
    <w:rsid w:val="0091498B"/>
    <w:rsid w:val="0091516E"/>
    <w:rsid w:val="009151B6"/>
    <w:rsid w:val="0091533D"/>
    <w:rsid w:val="0091580A"/>
    <w:rsid w:val="00915BB8"/>
    <w:rsid w:val="00915C3B"/>
    <w:rsid w:val="00915DE6"/>
    <w:rsid w:val="00916048"/>
    <w:rsid w:val="00916A7C"/>
    <w:rsid w:val="00916FB2"/>
    <w:rsid w:val="0091768B"/>
    <w:rsid w:val="009177CA"/>
    <w:rsid w:val="009204B7"/>
    <w:rsid w:val="0092059D"/>
    <w:rsid w:val="00920C98"/>
    <w:rsid w:val="00920DED"/>
    <w:rsid w:val="00920EDD"/>
    <w:rsid w:val="00921588"/>
    <w:rsid w:val="00921644"/>
    <w:rsid w:val="00921955"/>
    <w:rsid w:val="00921A11"/>
    <w:rsid w:val="00921A3D"/>
    <w:rsid w:val="00921AAA"/>
    <w:rsid w:val="00921FB8"/>
    <w:rsid w:val="009220EA"/>
    <w:rsid w:val="00922345"/>
    <w:rsid w:val="009224E7"/>
    <w:rsid w:val="009228CA"/>
    <w:rsid w:val="00922C3F"/>
    <w:rsid w:val="00922DD7"/>
    <w:rsid w:val="009231E0"/>
    <w:rsid w:val="009234D3"/>
    <w:rsid w:val="00923EF7"/>
    <w:rsid w:val="00924236"/>
    <w:rsid w:val="00925076"/>
    <w:rsid w:val="0092513F"/>
    <w:rsid w:val="0092567B"/>
    <w:rsid w:val="00925746"/>
    <w:rsid w:val="009258E9"/>
    <w:rsid w:val="00925BD5"/>
    <w:rsid w:val="00925BEF"/>
    <w:rsid w:val="00925F5F"/>
    <w:rsid w:val="00926225"/>
    <w:rsid w:val="0092667D"/>
    <w:rsid w:val="009266DC"/>
    <w:rsid w:val="00926929"/>
    <w:rsid w:val="00926B3D"/>
    <w:rsid w:val="00926F78"/>
    <w:rsid w:val="00927080"/>
    <w:rsid w:val="00927791"/>
    <w:rsid w:val="00927940"/>
    <w:rsid w:val="00927FC8"/>
    <w:rsid w:val="009304C5"/>
    <w:rsid w:val="00930B8F"/>
    <w:rsid w:val="00930C74"/>
    <w:rsid w:val="00930E68"/>
    <w:rsid w:val="00930EF9"/>
    <w:rsid w:val="009315CB"/>
    <w:rsid w:val="0093160E"/>
    <w:rsid w:val="00931620"/>
    <w:rsid w:val="00931C44"/>
    <w:rsid w:val="00931FEA"/>
    <w:rsid w:val="00932031"/>
    <w:rsid w:val="009320FC"/>
    <w:rsid w:val="00932180"/>
    <w:rsid w:val="009323DA"/>
    <w:rsid w:val="0093255C"/>
    <w:rsid w:val="0093263D"/>
    <w:rsid w:val="0093290B"/>
    <w:rsid w:val="0093316F"/>
    <w:rsid w:val="0093338F"/>
    <w:rsid w:val="00933472"/>
    <w:rsid w:val="009334A3"/>
    <w:rsid w:val="00933520"/>
    <w:rsid w:val="009335AD"/>
    <w:rsid w:val="00933AD8"/>
    <w:rsid w:val="00934062"/>
    <w:rsid w:val="009340BA"/>
    <w:rsid w:val="00934347"/>
    <w:rsid w:val="00934640"/>
    <w:rsid w:val="0093496D"/>
    <w:rsid w:val="00934D53"/>
    <w:rsid w:val="009350BB"/>
    <w:rsid w:val="00935225"/>
    <w:rsid w:val="009354B1"/>
    <w:rsid w:val="00935751"/>
    <w:rsid w:val="00935829"/>
    <w:rsid w:val="00935C4D"/>
    <w:rsid w:val="00935D76"/>
    <w:rsid w:val="0093618F"/>
    <w:rsid w:val="00936B27"/>
    <w:rsid w:val="00936C4E"/>
    <w:rsid w:val="00936DDE"/>
    <w:rsid w:val="00937704"/>
    <w:rsid w:val="009378ED"/>
    <w:rsid w:val="00937BB5"/>
    <w:rsid w:val="009400D6"/>
    <w:rsid w:val="009404ED"/>
    <w:rsid w:val="00940615"/>
    <w:rsid w:val="009407F5"/>
    <w:rsid w:val="0094092D"/>
    <w:rsid w:val="00940B89"/>
    <w:rsid w:val="00940E84"/>
    <w:rsid w:val="00941210"/>
    <w:rsid w:val="00941286"/>
    <w:rsid w:val="009415DA"/>
    <w:rsid w:val="009418CE"/>
    <w:rsid w:val="00941AA9"/>
    <w:rsid w:val="00941C3F"/>
    <w:rsid w:val="00941F40"/>
    <w:rsid w:val="00942195"/>
    <w:rsid w:val="009423D1"/>
    <w:rsid w:val="0094243D"/>
    <w:rsid w:val="009424CD"/>
    <w:rsid w:val="00942856"/>
    <w:rsid w:val="009428AF"/>
    <w:rsid w:val="00942A9E"/>
    <w:rsid w:val="00942EDB"/>
    <w:rsid w:val="00942F4A"/>
    <w:rsid w:val="009434AF"/>
    <w:rsid w:val="00943B0D"/>
    <w:rsid w:val="00944160"/>
    <w:rsid w:val="0094419F"/>
    <w:rsid w:val="009441DA"/>
    <w:rsid w:val="00944208"/>
    <w:rsid w:val="00944391"/>
    <w:rsid w:val="00944BA4"/>
    <w:rsid w:val="009450A9"/>
    <w:rsid w:val="00945705"/>
    <w:rsid w:val="00945F95"/>
    <w:rsid w:val="0094646E"/>
    <w:rsid w:val="00946793"/>
    <w:rsid w:val="009467A0"/>
    <w:rsid w:val="009467B8"/>
    <w:rsid w:val="00946F5A"/>
    <w:rsid w:val="00947494"/>
    <w:rsid w:val="00947544"/>
    <w:rsid w:val="00947A97"/>
    <w:rsid w:val="00947CEB"/>
    <w:rsid w:val="00947E86"/>
    <w:rsid w:val="00950599"/>
    <w:rsid w:val="009507B2"/>
    <w:rsid w:val="00951101"/>
    <w:rsid w:val="00951374"/>
    <w:rsid w:val="0095159E"/>
    <w:rsid w:val="00951FDE"/>
    <w:rsid w:val="009520C8"/>
    <w:rsid w:val="0095241A"/>
    <w:rsid w:val="00952A0D"/>
    <w:rsid w:val="00952AC0"/>
    <w:rsid w:val="00952B79"/>
    <w:rsid w:val="00952F97"/>
    <w:rsid w:val="00953237"/>
    <w:rsid w:val="009532C1"/>
    <w:rsid w:val="00953346"/>
    <w:rsid w:val="00953588"/>
    <w:rsid w:val="00953CC0"/>
    <w:rsid w:val="00953DD6"/>
    <w:rsid w:val="0095409A"/>
    <w:rsid w:val="009543E9"/>
    <w:rsid w:val="00954771"/>
    <w:rsid w:val="00954FD6"/>
    <w:rsid w:val="00955013"/>
    <w:rsid w:val="00955915"/>
    <w:rsid w:val="009559D6"/>
    <w:rsid w:val="00955D07"/>
    <w:rsid w:val="00955FD2"/>
    <w:rsid w:val="009562CD"/>
    <w:rsid w:val="009567BC"/>
    <w:rsid w:val="00956AFC"/>
    <w:rsid w:val="00956EBC"/>
    <w:rsid w:val="00957A49"/>
    <w:rsid w:val="00957C40"/>
    <w:rsid w:val="00960323"/>
    <w:rsid w:val="00960382"/>
    <w:rsid w:val="0096053F"/>
    <w:rsid w:val="009609A1"/>
    <w:rsid w:val="00961386"/>
    <w:rsid w:val="00961CA1"/>
    <w:rsid w:val="00961D5F"/>
    <w:rsid w:val="00961DD4"/>
    <w:rsid w:val="00962109"/>
    <w:rsid w:val="0096272E"/>
    <w:rsid w:val="009628B6"/>
    <w:rsid w:val="00962F58"/>
    <w:rsid w:val="009631CD"/>
    <w:rsid w:val="009634D1"/>
    <w:rsid w:val="00963818"/>
    <w:rsid w:val="00963A64"/>
    <w:rsid w:val="00963CA2"/>
    <w:rsid w:val="009642AD"/>
    <w:rsid w:val="00964463"/>
    <w:rsid w:val="00964B58"/>
    <w:rsid w:val="00965470"/>
    <w:rsid w:val="00965752"/>
    <w:rsid w:val="00965C90"/>
    <w:rsid w:val="00965DCE"/>
    <w:rsid w:val="00965EA9"/>
    <w:rsid w:val="00966340"/>
    <w:rsid w:val="00966480"/>
    <w:rsid w:val="00966DAE"/>
    <w:rsid w:val="0096711E"/>
    <w:rsid w:val="00967234"/>
    <w:rsid w:val="009672EB"/>
    <w:rsid w:val="00967449"/>
    <w:rsid w:val="00967723"/>
    <w:rsid w:val="00967C49"/>
    <w:rsid w:val="00967FE5"/>
    <w:rsid w:val="0097000C"/>
    <w:rsid w:val="009700C9"/>
    <w:rsid w:val="009709A6"/>
    <w:rsid w:val="00970C3B"/>
    <w:rsid w:val="00970C54"/>
    <w:rsid w:val="00970D62"/>
    <w:rsid w:val="00970E45"/>
    <w:rsid w:val="009710F3"/>
    <w:rsid w:val="00971220"/>
    <w:rsid w:val="009712F8"/>
    <w:rsid w:val="00971483"/>
    <w:rsid w:val="00971580"/>
    <w:rsid w:val="00972150"/>
    <w:rsid w:val="009723F7"/>
    <w:rsid w:val="00972474"/>
    <w:rsid w:val="00972562"/>
    <w:rsid w:val="0097294D"/>
    <w:rsid w:val="00972E37"/>
    <w:rsid w:val="00972E6C"/>
    <w:rsid w:val="00973109"/>
    <w:rsid w:val="00973309"/>
    <w:rsid w:val="00973337"/>
    <w:rsid w:val="00973513"/>
    <w:rsid w:val="009736D9"/>
    <w:rsid w:val="00973C55"/>
    <w:rsid w:val="00974199"/>
    <w:rsid w:val="0097479D"/>
    <w:rsid w:val="009748A3"/>
    <w:rsid w:val="00974F05"/>
    <w:rsid w:val="00975512"/>
    <w:rsid w:val="009755DE"/>
    <w:rsid w:val="0097598C"/>
    <w:rsid w:val="00975D52"/>
    <w:rsid w:val="00975F84"/>
    <w:rsid w:val="00976178"/>
    <w:rsid w:val="00976A37"/>
    <w:rsid w:val="00976D54"/>
    <w:rsid w:val="00976DCB"/>
    <w:rsid w:val="0097772D"/>
    <w:rsid w:val="0097787A"/>
    <w:rsid w:val="00977942"/>
    <w:rsid w:val="00977D94"/>
    <w:rsid w:val="00977DC4"/>
    <w:rsid w:val="00980049"/>
    <w:rsid w:val="0098042F"/>
    <w:rsid w:val="009809C4"/>
    <w:rsid w:val="00980ABA"/>
    <w:rsid w:val="00980BF0"/>
    <w:rsid w:val="00981212"/>
    <w:rsid w:val="0098141A"/>
    <w:rsid w:val="0098146A"/>
    <w:rsid w:val="009814BD"/>
    <w:rsid w:val="009816A4"/>
    <w:rsid w:val="00981826"/>
    <w:rsid w:val="0098207D"/>
    <w:rsid w:val="00982287"/>
    <w:rsid w:val="0098247E"/>
    <w:rsid w:val="009824D4"/>
    <w:rsid w:val="009835C8"/>
    <w:rsid w:val="00983A05"/>
    <w:rsid w:val="00983BA2"/>
    <w:rsid w:val="00983C4B"/>
    <w:rsid w:val="00983DA0"/>
    <w:rsid w:val="00983EC3"/>
    <w:rsid w:val="0098443B"/>
    <w:rsid w:val="0098465F"/>
    <w:rsid w:val="009849EC"/>
    <w:rsid w:val="00984B60"/>
    <w:rsid w:val="00984F5C"/>
    <w:rsid w:val="009850D8"/>
    <w:rsid w:val="009856E5"/>
    <w:rsid w:val="0098579F"/>
    <w:rsid w:val="00985AD3"/>
    <w:rsid w:val="00985ADC"/>
    <w:rsid w:val="00985E05"/>
    <w:rsid w:val="00985F1F"/>
    <w:rsid w:val="00985F71"/>
    <w:rsid w:val="009862B5"/>
    <w:rsid w:val="009864C0"/>
    <w:rsid w:val="00986DAE"/>
    <w:rsid w:val="00986EAF"/>
    <w:rsid w:val="0098707E"/>
    <w:rsid w:val="009870FD"/>
    <w:rsid w:val="00987149"/>
    <w:rsid w:val="009871F0"/>
    <w:rsid w:val="00987384"/>
    <w:rsid w:val="00987A27"/>
    <w:rsid w:val="00987FBC"/>
    <w:rsid w:val="0099056D"/>
    <w:rsid w:val="0099073D"/>
    <w:rsid w:val="00990D95"/>
    <w:rsid w:val="00990F33"/>
    <w:rsid w:val="009917E9"/>
    <w:rsid w:val="00991FF5"/>
    <w:rsid w:val="0099233F"/>
    <w:rsid w:val="009925B2"/>
    <w:rsid w:val="00992650"/>
    <w:rsid w:val="0099266C"/>
    <w:rsid w:val="00992695"/>
    <w:rsid w:val="00992912"/>
    <w:rsid w:val="00992D0F"/>
    <w:rsid w:val="00992F84"/>
    <w:rsid w:val="00992FAD"/>
    <w:rsid w:val="00993021"/>
    <w:rsid w:val="009930C1"/>
    <w:rsid w:val="009933CD"/>
    <w:rsid w:val="009937A4"/>
    <w:rsid w:val="00993CE1"/>
    <w:rsid w:val="00993FA8"/>
    <w:rsid w:val="009942A4"/>
    <w:rsid w:val="0099432C"/>
    <w:rsid w:val="009944D9"/>
    <w:rsid w:val="009947F8"/>
    <w:rsid w:val="00994881"/>
    <w:rsid w:val="009948E7"/>
    <w:rsid w:val="00994D7A"/>
    <w:rsid w:val="00995013"/>
    <w:rsid w:val="00996419"/>
    <w:rsid w:val="0099674F"/>
    <w:rsid w:val="00996AB1"/>
    <w:rsid w:val="00996B19"/>
    <w:rsid w:val="00996D18"/>
    <w:rsid w:val="00996E80"/>
    <w:rsid w:val="00997146"/>
    <w:rsid w:val="00997C1B"/>
    <w:rsid w:val="00997DC3"/>
    <w:rsid w:val="00997FDB"/>
    <w:rsid w:val="009A066E"/>
    <w:rsid w:val="009A0718"/>
    <w:rsid w:val="009A095E"/>
    <w:rsid w:val="009A0C87"/>
    <w:rsid w:val="009A0D7B"/>
    <w:rsid w:val="009A1266"/>
    <w:rsid w:val="009A1305"/>
    <w:rsid w:val="009A16B3"/>
    <w:rsid w:val="009A1AC6"/>
    <w:rsid w:val="009A1B27"/>
    <w:rsid w:val="009A1F1B"/>
    <w:rsid w:val="009A218D"/>
    <w:rsid w:val="009A22BB"/>
    <w:rsid w:val="009A24B8"/>
    <w:rsid w:val="009A275F"/>
    <w:rsid w:val="009A2B2C"/>
    <w:rsid w:val="009A2DFE"/>
    <w:rsid w:val="009A2E65"/>
    <w:rsid w:val="009A2F00"/>
    <w:rsid w:val="009A3014"/>
    <w:rsid w:val="009A309B"/>
    <w:rsid w:val="009A334E"/>
    <w:rsid w:val="009A3636"/>
    <w:rsid w:val="009A385E"/>
    <w:rsid w:val="009A404A"/>
    <w:rsid w:val="009A4096"/>
    <w:rsid w:val="009A411A"/>
    <w:rsid w:val="009A4154"/>
    <w:rsid w:val="009A44DA"/>
    <w:rsid w:val="009A4549"/>
    <w:rsid w:val="009A4753"/>
    <w:rsid w:val="009A4853"/>
    <w:rsid w:val="009A4F47"/>
    <w:rsid w:val="009A4FEE"/>
    <w:rsid w:val="009A545F"/>
    <w:rsid w:val="009A5467"/>
    <w:rsid w:val="009A5CDF"/>
    <w:rsid w:val="009A70D9"/>
    <w:rsid w:val="009A71E3"/>
    <w:rsid w:val="009A71F5"/>
    <w:rsid w:val="009A7C33"/>
    <w:rsid w:val="009A7E39"/>
    <w:rsid w:val="009A7F04"/>
    <w:rsid w:val="009A7F87"/>
    <w:rsid w:val="009B1206"/>
    <w:rsid w:val="009B193B"/>
    <w:rsid w:val="009B1AB2"/>
    <w:rsid w:val="009B1B0E"/>
    <w:rsid w:val="009B1F79"/>
    <w:rsid w:val="009B200C"/>
    <w:rsid w:val="009B2908"/>
    <w:rsid w:val="009B2A1A"/>
    <w:rsid w:val="009B2EF4"/>
    <w:rsid w:val="009B3490"/>
    <w:rsid w:val="009B34E1"/>
    <w:rsid w:val="009B359F"/>
    <w:rsid w:val="009B3C13"/>
    <w:rsid w:val="009B3E1B"/>
    <w:rsid w:val="009B3F5D"/>
    <w:rsid w:val="009B480C"/>
    <w:rsid w:val="009B4C2C"/>
    <w:rsid w:val="009B4EBC"/>
    <w:rsid w:val="009B5416"/>
    <w:rsid w:val="009B5461"/>
    <w:rsid w:val="009B5B93"/>
    <w:rsid w:val="009B5C93"/>
    <w:rsid w:val="009B628A"/>
    <w:rsid w:val="009B63B8"/>
    <w:rsid w:val="009B6967"/>
    <w:rsid w:val="009B6C63"/>
    <w:rsid w:val="009B6DDF"/>
    <w:rsid w:val="009B7206"/>
    <w:rsid w:val="009B770F"/>
    <w:rsid w:val="009B7AAD"/>
    <w:rsid w:val="009B7CA9"/>
    <w:rsid w:val="009C0680"/>
    <w:rsid w:val="009C06A8"/>
    <w:rsid w:val="009C1224"/>
    <w:rsid w:val="009C124D"/>
    <w:rsid w:val="009C1525"/>
    <w:rsid w:val="009C16CC"/>
    <w:rsid w:val="009C171A"/>
    <w:rsid w:val="009C187A"/>
    <w:rsid w:val="009C1C74"/>
    <w:rsid w:val="009C1DE0"/>
    <w:rsid w:val="009C1E4F"/>
    <w:rsid w:val="009C22BA"/>
    <w:rsid w:val="009C2836"/>
    <w:rsid w:val="009C2C89"/>
    <w:rsid w:val="009C2EF6"/>
    <w:rsid w:val="009C3292"/>
    <w:rsid w:val="009C3A35"/>
    <w:rsid w:val="009C3E0E"/>
    <w:rsid w:val="009C40B9"/>
    <w:rsid w:val="009C4131"/>
    <w:rsid w:val="009C42DE"/>
    <w:rsid w:val="009C4508"/>
    <w:rsid w:val="009C4580"/>
    <w:rsid w:val="009C4A31"/>
    <w:rsid w:val="009C4DBF"/>
    <w:rsid w:val="009C4DDB"/>
    <w:rsid w:val="009C4DF7"/>
    <w:rsid w:val="009C52DC"/>
    <w:rsid w:val="009C5C40"/>
    <w:rsid w:val="009C6024"/>
    <w:rsid w:val="009C66F8"/>
    <w:rsid w:val="009C6980"/>
    <w:rsid w:val="009C6E40"/>
    <w:rsid w:val="009C75F5"/>
    <w:rsid w:val="009C7EAF"/>
    <w:rsid w:val="009C7FB6"/>
    <w:rsid w:val="009D024B"/>
    <w:rsid w:val="009D0835"/>
    <w:rsid w:val="009D0ADB"/>
    <w:rsid w:val="009D0CF6"/>
    <w:rsid w:val="009D15B4"/>
    <w:rsid w:val="009D232C"/>
    <w:rsid w:val="009D2B80"/>
    <w:rsid w:val="009D301E"/>
    <w:rsid w:val="009D33EF"/>
    <w:rsid w:val="009D40E0"/>
    <w:rsid w:val="009D4122"/>
    <w:rsid w:val="009D4133"/>
    <w:rsid w:val="009D417D"/>
    <w:rsid w:val="009D58DF"/>
    <w:rsid w:val="009D5C07"/>
    <w:rsid w:val="009D5D4B"/>
    <w:rsid w:val="009D61D3"/>
    <w:rsid w:val="009D62B2"/>
    <w:rsid w:val="009D67F3"/>
    <w:rsid w:val="009D685F"/>
    <w:rsid w:val="009D6ED0"/>
    <w:rsid w:val="009D7602"/>
    <w:rsid w:val="009D77FE"/>
    <w:rsid w:val="009D7A81"/>
    <w:rsid w:val="009D7C3F"/>
    <w:rsid w:val="009E00DA"/>
    <w:rsid w:val="009E0266"/>
    <w:rsid w:val="009E0841"/>
    <w:rsid w:val="009E0AF2"/>
    <w:rsid w:val="009E0B39"/>
    <w:rsid w:val="009E0DC2"/>
    <w:rsid w:val="009E0F39"/>
    <w:rsid w:val="009E115E"/>
    <w:rsid w:val="009E12E9"/>
    <w:rsid w:val="009E18C4"/>
    <w:rsid w:val="009E1EAA"/>
    <w:rsid w:val="009E2293"/>
    <w:rsid w:val="009E252E"/>
    <w:rsid w:val="009E31B2"/>
    <w:rsid w:val="009E3BC4"/>
    <w:rsid w:val="009E4123"/>
    <w:rsid w:val="009E47E5"/>
    <w:rsid w:val="009E48F4"/>
    <w:rsid w:val="009E4CA1"/>
    <w:rsid w:val="009E4D67"/>
    <w:rsid w:val="009E4D97"/>
    <w:rsid w:val="009E4F28"/>
    <w:rsid w:val="009E52E5"/>
    <w:rsid w:val="009E5473"/>
    <w:rsid w:val="009E5775"/>
    <w:rsid w:val="009E5912"/>
    <w:rsid w:val="009E593F"/>
    <w:rsid w:val="009E5B5F"/>
    <w:rsid w:val="009E5CF2"/>
    <w:rsid w:val="009E67B4"/>
    <w:rsid w:val="009E68D8"/>
    <w:rsid w:val="009E6BE1"/>
    <w:rsid w:val="009E6D17"/>
    <w:rsid w:val="009E726E"/>
    <w:rsid w:val="009E73FE"/>
    <w:rsid w:val="009E77AA"/>
    <w:rsid w:val="009E7AF8"/>
    <w:rsid w:val="009E7C41"/>
    <w:rsid w:val="009F042D"/>
    <w:rsid w:val="009F09DD"/>
    <w:rsid w:val="009F11B0"/>
    <w:rsid w:val="009F12CD"/>
    <w:rsid w:val="009F12EC"/>
    <w:rsid w:val="009F132E"/>
    <w:rsid w:val="009F139D"/>
    <w:rsid w:val="009F15EF"/>
    <w:rsid w:val="009F1C59"/>
    <w:rsid w:val="009F1D3A"/>
    <w:rsid w:val="009F1D91"/>
    <w:rsid w:val="009F249C"/>
    <w:rsid w:val="009F2875"/>
    <w:rsid w:val="009F2D17"/>
    <w:rsid w:val="009F335A"/>
    <w:rsid w:val="009F37B3"/>
    <w:rsid w:val="009F39DA"/>
    <w:rsid w:val="009F3AA4"/>
    <w:rsid w:val="009F46AF"/>
    <w:rsid w:val="009F4AC8"/>
    <w:rsid w:val="009F4EAC"/>
    <w:rsid w:val="009F4F62"/>
    <w:rsid w:val="009F5112"/>
    <w:rsid w:val="009F6871"/>
    <w:rsid w:val="009F6CF6"/>
    <w:rsid w:val="009F6E1E"/>
    <w:rsid w:val="009F7030"/>
    <w:rsid w:val="009F712F"/>
    <w:rsid w:val="009F7431"/>
    <w:rsid w:val="009F762D"/>
    <w:rsid w:val="009F76BA"/>
    <w:rsid w:val="009F7A18"/>
    <w:rsid w:val="009F7C60"/>
    <w:rsid w:val="009F7FB1"/>
    <w:rsid w:val="00A000F1"/>
    <w:rsid w:val="00A0052A"/>
    <w:rsid w:val="00A005D9"/>
    <w:rsid w:val="00A005DA"/>
    <w:rsid w:val="00A005F9"/>
    <w:rsid w:val="00A00A04"/>
    <w:rsid w:val="00A01135"/>
    <w:rsid w:val="00A01905"/>
    <w:rsid w:val="00A01A84"/>
    <w:rsid w:val="00A01BA9"/>
    <w:rsid w:val="00A01DB5"/>
    <w:rsid w:val="00A02760"/>
    <w:rsid w:val="00A029D4"/>
    <w:rsid w:val="00A02CD7"/>
    <w:rsid w:val="00A02EBE"/>
    <w:rsid w:val="00A02EC0"/>
    <w:rsid w:val="00A0340B"/>
    <w:rsid w:val="00A03753"/>
    <w:rsid w:val="00A03881"/>
    <w:rsid w:val="00A038DD"/>
    <w:rsid w:val="00A039C4"/>
    <w:rsid w:val="00A03D83"/>
    <w:rsid w:val="00A04011"/>
    <w:rsid w:val="00A042CA"/>
    <w:rsid w:val="00A045D0"/>
    <w:rsid w:val="00A049EC"/>
    <w:rsid w:val="00A05013"/>
    <w:rsid w:val="00A05054"/>
    <w:rsid w:val="00A052AB"/>
    <w:rsid w:val="00A05950"/>
    <w:rsid w:val="00A05ADD"/>
    <w:rsid w:val="00A05C8D"/>
    <w:rsid w:val="00A063E3"/>
    <w:rsid w:val="00A0656E"/>
    <w:rsid w:val="00A066C0"/>
    <w:rsid w:val="00A06757"/>
    <w:rsid w:val="00A0682B"/>
    <w:rsid w:val="00A06C3F"/>
    <w:rsid w:val="00A06F87"/>
    <w:rsid w:val="00A06FEC"/>
    <w:rsid w:val="00A07257"/>
    <w:rsid w:val="00A07F27"/>
    <w:rsid w:val="00A102C2"/>
    <w:rsid w:val="00A10771"/>
    <w:rsid w:val="00A10AF0"/>
    <w:rsid w:val="00A10D28"/>
    <w:rsid w:val="00A10E98"/>
    <w:rsid w:val="00A113BA"/>
    <w:rsid w:val="00A1140C"/>
    <w:rsid w:val="00A1153A"/>
    <w:rsid w:val="00A11906"/>
    <w:rsid w:val="00A11921"/>
    <w:rsid w:val="00A11CE8"/>
    <w:rsid w:val="00A11E84"/>
    <w:rsid w:val="00A1238D"/>
    <w:rsid w:val="00A12421"/>
    <w:rsid w:val="00A124C9"/>
    <w:rsid w:val="00A12E7C"/>
    <w:rsid w:val="00A130D6"/>
    <w:rsid w:val="00A13159"/>
    <w:rsid w:val="00A13160"/>
    <w:rsid w:val="00A13917"/>
    <w:rsid w:val="00A1398D"/>
    <w:rsid w:val="00A13A44"/>
    <w:rsid w:val="00A13C92"/>
    <w:rsid w:val="00A13CD6"/>
    <w:rsid w:val="00A13E24"/>
    <w:rsid w:val="00A13F03"/>
    <w:rsid w:val="00A14095"/>
    <w:rsid w:val="00A147C0"/>
    <w:rsid w:val="00A14E87"/>
    <w:rsid w:val="00A14EA5"/>
    <w:rsid w:val="00A15004"/>
    <w:rsid w:val="00A153D2"/>
    <w:rsid w:val="00A15783"/>
    <w:rsid w:val="00A157BF"/>
    <w:rsid w:val="00A15C6C"/>
    <w:rsid w:val="00A15F03"/>
    <w:rsid w:val="00A166FA"/>
    <w:rsid w:val="00A16844"/>
    <w:rsid w:val="00A173EF"/>
    <w:rsid w:val="00A17B48"/>
    <w:rsid w:val="00A17E06"/>
    <w:rsid w:val="00A17E34"/>
    <w:rsid w:val="00A17FC0"/>
    <w:rsid w:val="00A20494"/>
    <w:rsid w:val="00A2054D"/>
    <w:rsid w:val="00A205ED"/>
    <w:rsid w:val="00A208CB"/>
    <w:rsid w:val="00A20969"/>
    <w:rsid w:val="00A209C2"/>
    <w:rsid w:val="00A20D53"/>
    <w:rsid w:val="00A20F38"/>
    <w:rsid w:val="00A20FC6"/>
    <w:rsid w:val="00A211F1"/>
    <w:rsid w:val="00A21748"/>
    <w:rsid w:val="00A217B5"/>
    <w:rsid w:val="00A218EF"/>
    <w:rsid w:val="00A21C47"/>
    <w:rsid w:val="00A21CD5"/>
    <w:rsid w:val="00A2222D"/>
    <w:rsid w:val="00A222BA"/>
    <w:rsid w:val="00A22B1E"/>
    <w:rsid w:val="00A22B62"/>
    <w:rsid w:val="00A22B65"/>
    <w:rsid w:val="00A23055"/>
    <w:rsid w:val="00A23108"/>
    <w:rsid w:val="00A23162"/>
    <w:rsid w:val="00A23F35"/>
    <w:rsid w:val="00A24291"/>
    <w:rsid w:val="00A242EE"/>
    <w:rsid w:val="00A24469"/>
    <w:rsid w:val="00A24C18"/>
    <w:rsid w:val="00A24FCD"/>
    <w:rsid w:val="00A25251"/>
    <w:rsid w:val="00A2531B"/>
    <w:rsid w:val="00A255DD"/>
    <w:rsid w:val="00A25865"/>
    <w:rsid w:val="00A25B0E"/>
    <w:rsid w:val="00A25C09"/>
    <w:rsid w:val="00A25CAB"/>
    <w:rsid w:val="00A25FBA"/>
    <w:rsid w:val="00A26D21"/>
    <w:rsid w:val="00A26E95"/>
    <w:rsid w:val="00A277F5"/>
    <w:rsid w:val="00A27E95"/>
    <w:rsid w:val="00A30063"/>
    <w:rsid w:val="00A30BEA"/>
    <w:rsid w:val="00A31917"/>
    <w:rsid w:val="00A319F0"/>
    <w:rsid w:val="00A321C8"/>
    <w:rsid w:val="00A32539"/>
    <w:rsid w:val="00A32F5D"/>
    <w:rsid w:val="00A33A65"/>
    <w:rsid w:val="00A33CBA"/>
    <w:rsid w:val="00A342A9"/>
    <w:rsid w:val="00A34923"/>
    <w:rsid w:val="00A34CB1"/>
    <w:rsid w:val="00A34EAE"/>
    <w:rsid w:val="00A35342"/>
    <w:rsid w:val="00A355DD"/>
    <w:rsid w:val="00A3563F"/>
    <w:rsid w:val="00A357BF"/>
    <w:rsid w:val="00A359F0"/>
    <w:rsid w:val="00A35A06"/>
    <w:rsid w:val="00A35B3A"/>
    <w:rsid w:val="00A35CEE"/>
    <w:rsid w:val="00A35F17"/>
    <w:rsid w:val="00A3607A"/>
    <w:rsid w:val="00A36233"/>
    <w:rsid w:val="00A3627F"/>
    <w:rsid w:val="00A3672B"/>
    <w:rsid w:val="00A3679D"/>
    <w:rsid w:val="00A372E6"/>
    <w:rsid w:val="00A373EB"/>
    <w:rsid w:val="00A37670"/>
    <w:rsid w:val="00A4022E"/>
    <w:rsid w:val="00A4031C"/>
    <w:rsid w:val="00A40E40"/>
    <w:rsid w:val="00A40E98"/>
    <w:rsid w:val="00A40ECE"/>
    <w:rsid w:val="00A40FFE"/>
    <w:rsid w:val="00A411AA"/>
    <w:rsid w:val="00A4134C"/>
    <w:rsid w:val="00A414D9"/>
    <w:rsid w:val="00A416F3"/>
    <w:rsid w:val="00A4189D"/>
    <w:rsid w:val="00A41D2D"/>
    <w:rsid w:val="00A41F89"/>
    <w:rsid w:val="00A4210D"/>
    <w:rsid w:val="00A42346"/>
    <w:rsid w:val="00A4261B"/>
    <w:rsid w:val="00A43246"/>
    <w:rsid w:val="00A43B6E"/>
    <w:rsid w:val="00A43C71"/>
    <w:rsid w:val="00A43CC0"/>
    <w:rsid w:val="00A4419A"/>
    <w:rsid w:val="00A44A49"/>
    <w:rsid w:val="00A44C20"/>
    <w:rsid w:val="00A44D65"/>
    <w:rsid w:val="00A44F51"/>
    <w:rsid w:val="00A45086"/>
    <w:rsid w:val="00A451BB"/>
    <w:rsid w:val="00A45A69"/>
    <w:rsid w:val="00A45DC4"/>
    <w:rsid w:val="00A463B4"/>
    <w:rsid w:val="00A467A6"/>
    <w:rsid w:val="00A468C5"/>
    <w:rsid w:val="00A468CE"/>
    <w:rsid w:val="00A46992"/>
    <w:rsid w:val="00A46A57"/>
    <w:rsid w:val="00A46B3C"/>
    <w:rsid w:val="00A470C3"/>
    <w:rsid w:val="00A475D6"/>
    <w:rsid w:val="00A476DB"/>
    <w:rsid w:val="00A47AC9"/>
    <w:rsid w:val="00A47ACF"/>
    <w:rsid w:val="00A47B51"/>
    <w:rsid w:val="00A500A3"/>
    <w:rsid w:val="00A500B9"/>
    <w:rsid w:val="00A50201"/>
    <w:rsid w:val="00A502AF"/>
    <w:rsid w:val="00A5091A"/>
    <w:rsid w:val="00A5094A"/>
    <w:rsid w:val="00A50A2B"/>
    <w:rsid w:val="00A51E3F"/>
    <w:rsid w:val="00A51F93"/>
    <w:rsid w:val="00A52594"/>
    <w:rsid w:val="00A53A48"/>
    <w:rsid w:val="00A53BFF"/>
    <w:rsid w:val="00A53EF4"/>
    <w:rsid w:val="00A54121"/>
    <w:rsid w:val="00A5439F"/>
    <w:rsid w:val="00A54AA5"/>
    <w:rsid w:val="00A5577B"/>
    <w:rsid w:val="00A55951"/>
    <w:rsid w:val="00A55C7E"/>
    <w:rsid w:val="00A56710"/>
    <w:rsid w:val="00A567BC"/>
    <w:rsid w:val="00A56906"/>
    <w:rsid w:val="00A56A53"/>
    <w:rsid w:val="00A5737A"/>
    <w:rsid w:val="00A57F53"/>
    <w:rsid w:val="00A60CB3"/>
    <w:rsid w:val="00A6187E"/>
    <w:rsid w:val="00A61B10"/>
    <w:rsid w:val="00A61ED1"/>
    <w:rsid w:val="00A61F0D"/>
    <w:rsid w:val="00A62292"/>
    <w:rsid w:val="00A62E9C"/>
    <w:rsid w:val="00A63178"/>
    <w:rsid w:val="00A63450"/>
    <w:rsid w:val="00A6388D"/>
    <w:rsid w:val="00A638C1"/>
    <w:rsid w:val="00A63D8D"/>
    <w:rsid w:val="00A641AA"/>
    <w:rsid w:val="00A64323"/>
    <w:rsid w:val="00A6458E"/>
    <w:rsid w:val="00A648FE"/>
    <w:rsid w:val="00A64BF5"/>
    <w:rsid w:val="00A64F19"/>
    <w:rsid w:val="00A6514F"/>
    <w:rsid w:val="00A6519A"/>
    <w:rsid w:val="00A65978"/>
    <w:rsid w:val="00A65A0C"/>
    <w:rsid w:val="00A65EAA"/>
    <w:rsid w:val="00A66743"/>
    <w:rsid w:val="00A66B44"/>
    <w:rsid w:val="00A66BE0"/>
    <w:rsid w:val="00A673B4"/>
    <w:rsid w:val="00A679C8"/>
    <w:rsid w:val="00A67D7B"/>
    <w:rsid w:val="00A70020"/>
    <w:rsid w:val="00A701AF"/>
    <w:rsid w:val="00A702B5"/>
    <w:rsid w:val="00A7035D"/>
    <w:rsid w:val="00A705F7"/>
    <w:rsid w:val="00A70601"/>
    <w:rsid w:val="00A7072A"/>
    <w:rsid w:val="00A70B12"/>
    <w:rsid w:val="00A70B5D"/>
    <w:rsid w:val="00A70CE9"/>
    <w:rsid w:val="00A70DB8"/>
    <w:rsid w:val="00A70FC0"/>
    <w:rsid w:val="00A71528"/>
    <w:rsid w:val="00A72438"/>
    <w:rsid w:val="00A72849"/>
    <w:rsid w:val="00A731A9"/>
    <w:rsid w:val="00A731F8"/>
    <w:rsid w:val="00A73376"/>
    <w:rsid w:val="00A73568"/>
    <w:rsid w:val="00A738B7"/>
    <w:rsid w:val="00A73B77"/>
    <w:rsid w:val="00A73C25"/>
    <w:rsid w:val="00A74056"/>
    <w:rsid w:val="00A74313"/>
    <w:rsid w:val="00A74928"/>
    <w:rsid w:val="00A7498E"/>
    <w:rsid w:val="00A74A18"/>
    <w:rsid w:val="00A74F49"/>
    <w:rsid w:val="00A75555"/>
    <w:rsid w:val="00A76DC6"/>
    <w:rsid w:val="00A76FB0"/>
    <w:rsid w:val="00A777D6"/>
    <w:rsid w:val="00A77C2F"/>
    <w:rsid w:val="00A801CC"/>
    <w:rsid w:val="00A8039D"/>
    <w:rsid w:val="00A80718"/>
    <w:rsid w:val="00A80B46"/>
    <w:rsid w:val="00A80EAC"/>
    <w:rsid w:val="00A80EFB"/>
    <w:rsid w:val="00A8173F"/>
    <w:rsid w:val="00A81A6A"/>
    <w:rsid w:val="00A82597"/>
    <w:rsid w:val="00A82961"/>
    <w:rsid w:val="00A82AE4"/>
    <w:rsid w:val="00A82B8A"/>
    <w:rsid w:val="00A82C5C"/>
    <w:rsid w:val="00A830CC"/>
    <w:rsid w:val="00A831C5"/>
    <w:rsid w:val="00A831E0"/>
    <w:rsid w:val="00A83224"/>
    <w:rsid w:val="00A833D3"/>
    <w:rsid w:val="00A8341F"/>
    <w:rsid w:val="00A84002"/>
    <w:rsid w:val="00A8461F"/>
    <w:rsid w:val="00A848BA"/>
    <w:rsid w:val="00A84985"/>
    <w:rsid w:val="00A84BDA"/>
    <w:rsid w:val="00A84CCA"/>
    <w:rsid w:val="00A84CF1"/>
    <w:rsid w:val="00A84D19"/>
    <w:rsid w:val="00A84F42"/>
    <w:rsid w:val="00A84FB3"/>
    <w:rsid w:val="00A85219"/>
    <w:rsid w:val="00A85279"/>
    <w:rsid w:val="00A8557C"/>
    <w:rsid w:val="00A85742"/>
    <w:rsid w:val="00A858B7"/>
    <w:rsid w:val="00A85A87"/>
    <w:rsid w:val="00A85DBE"/>
    <w:rsid w:val="00A85F5A"/>
    <w:rsid w:val="00A86067"/>
    <w:rsid w:val="00A860C6"/>
    <w:rsid w:val="00A863D8"/>
    <w:rsid w:val="00A867BF"/>
    <w:rsid w:val="00A867CD"/>
    <w:rsid w:val="00A86BC9"/>
    <w:rsid w:val="00A86C23"/>
    <w:rsid w:val="00A86E5F"/>
    <w:rsid w:val="00A8733E"/>
    <w:rsid w:val="00A873FE"/>
    <w:rsid w:val="00A87575"/>
    <w:rsid w:val="00A87D5D"/>
    <w:rsid w:val="00A9023C"/>
    <w:rsid w:val="00A9046F"/>
    <w:rsid w:val="00A90558"/>
    <w:rsid w:val="00A908D3"/>
    <w:rsid w:val="00A91188"/>
    <w:rsid w:val="00A91616"/>
    <w:rsid w:val="00A918E6"/>
    <w:rsid w:val="00A91BDA"/>
    <w:rsid w:val="00A9204A"/>
    <w:rsid w:val="00A92C2E"/>
    <w:rsid w:val="00A92EE5"/>
    <w:rsid w:val="00A92F2B"/>
    <w:rsid w:val="00A92FD0"/>
    <w:rsid w:val="00A9304A"/>
    <w:rsid w:val="00A93447"/>
    <w:rsid w:val="00A934E3"/>
    <w:rsid w:val="00A93573"/>
    <w:rsid w:val="00A937C2"/>
    <w:rsid w:val="00A93C07"/>
    <w:rsid w:val="00A93C15"/>
    <w:rsid w:val="00A94115"/>
    <w:rsid w:val="00A94514"/>
    <w:rsid w:val="00A946F2"/>
    <w:rsid w:val="00A94A9C"/>
    <w:rsid w:val="00A94CB7"/>
    <w:rsid w:val="00A954B3"/>
    <w:rsid w:val="00A958CC"/>
    <w:rsid w:val="00A958CE"/>
    <w:rsid w:val="00A95A88"/>
    <w:rsid w:val="00A95F20"/>
    <w:rsid w:val="00A96298"/>
    <w:rsid w:val="00A9683D"/>
    <w:rsid w:val="00A96B51"/>
    <w:rsid w:val="00A972A5"/>
    <w:rsid w:val="00A974D3"/>
    <w:rsid w:val="00A975A4"/>
    <w:rsid w:val="00A979B9"/>
    <w:rsid w:val="00A97C45"/>
    <w:rsid w:val="00A97C71"/>
    <w:rsid w:val="00A97E13"/>
    <w:rsid w:val="00AA02FB"/>
    <w:rsid w:val="00AA043F"/>
    <w:rsid w:val="00AA04D7"/>
    <w:rsid w:val="00AA04D9"/>
    <w:rsid w:val="00AA0576"/>
    <w:rsid w:val="00AA0C56"/>
    <w:rsid w:val="00AA0C6F"/>
    <w:rsid w:val="00AA0E68"/>
    <w:rsid w:val="00AA19B7"/>
    <w:rsid w:val="00AA1AD4"/>
    <w:rsid w:val="00AA1DED"/>
    <w:rsid w:val="00AA207E"/>
    <w:rsid w:val="00AA26D8"/>
    <w:rsid w:val="00AA2A15"/>
    <w:rsid w:val="00AA2C3A"/>
    <w:rsid w:val="00AA308F"/>
    <w:rsid w:val="00AA31C2"/>
    <w:rsid w:val="00AA39A3"/>
    <w:rsid w:val="00AA3B2B"/>
    <w:rsid w:val="00AA3F1C"/>
    <w:rsid w:val="00AA453D"/>
    <w:rsid w:val="00AA4A16"/>
    <w:rsid w:val="00AA4ABD"/>
    <w:rsid w:val="00AA4D33"/>
    <w:rsid w:val="00AA4D8A"/>
    <w:rsid w:val="00AA4DB3"/>
    <w:rsid w:val="00AA4F23"/>
    <w:rsid w:val="00AA5847"/>
    <w:rsid w:val="00AA5A77"/>
    <w:rsid w:val="00AA5D6F"/>
    <w:rsid w:val="00AA5FF9"/>
    <w:rsid w:val="00AA6275"/>
    <w:rsid w:val="00AA6394"/>
    <w:rsid w:val="00AA6451"/>
    <w:rsid w:val="00AA6BC1"/>
    <w:rsid w:val="00AA6E17"/>
    <w:rsid w:val="00AA7021"/>
    <w:rsid w:val="00AA73FA"/>
    <w:rsid w:val="00AA7573"/>
    <w:rsid w:val="00AA7910"/>
    <w:rsid w:val="00AA7A6F"/>
    <w:rsid w:val="00AA7B72"/>
    <w:rsid w:val="00AA7C10"/>
    <w:rsid w:val="00AA7C1B"/>
    <w:rsid w:val="00AA7DE6"/>
    <w:rsid w:val="00AA7E0F"/>
    <w:rsid w:val="00AA7F7A"/>
    <w:rsid w:val="00AB01EB"/>
    <w:rsid w:val="00AB0CEF"/>
    <w:rsid w:val="00AB0E4E"/>
    <w:rsid w:val="00AB0EC3"/>
    <w:rsid w:val="00AB1D19"/>
    <w:rsid w:val="00AB1DE9"/>
    <w:rsid w:val="00AB2555"/>
    <w:rsid w:val="00AB29C3"/>
    <w:rsid w:val="00AB2A50"/>
    <w:rsid w:val="00AB2AA9"/>
    <w:rsid w:val="00AB2C86"/>
    <w:rsid w:val="00AB2D03"/>
    <w:rsid w:val="00AB2EF2"/>
    <w:rsid w:val="00AB35E0"/>
    <w:rsid w:val="00AB364C"/>
    <w:rsid w:val="00AB36EA"/>
    <w:rsid w:val="00AB374E"/>
    <w:rsid w:val="00AB3C36"/>
    <w:rsid w:val="00AB3C4C"/>
    <w:rsid w:val="00AB3F3F"/>
    <w:rsid w:val="00AB3FA3"/>
    <w:rsid w:val="00AB41CB"/>
    <w:rsid w:val="00AB45DD"/>
    <w:rsid w:val="00AB4710"/>
    <w:rsid w:val="00AB489E"/>
    <w:rsid w:val="00AB4C0E"/>
    <w:rsid w:val="00AB4E2D"/>
    <w:rsid w:val="00AB639D"/>
    <w:rsid w:val="00AB6685"/>
    <w:rsid w:val="00AB6722"/>
    <w:rsid w:val="00AB67D4"/>
    <w:rsid w:val="00AB682A"/>
    <w:rsid w:val="00AB6BB0"/>
    <w:rsid w:val="00AB6CF3"/>
    <w:rsid w:val="00AB715F"/>
    <w:rsid w:val="00AB74D7"/>
    <w:rsid w:val="00AB7974"/>
    <w:rsid w:val="00AC0126"/>
    <w:rsid w:val="00AC02C9"/>
    <w:rsid w:val="00AC02FE"/>
    <w:rsid w:val="00AC03C0"/>
    <w:rsid w:val="00AC0678"/>
    <w:rsid w:val="00AC08D2"/>
    <w:rsid w:val="00AC0A6E"/>
    <w:rsid w:val="00AC0B1F"/>
    <w:rsid w:val="00AC0D8D"/>
    <w:rsid w:val="00AC0EAE"/>
    <w:rsid w:val="00AC10ED"/>
    <w:rsid w:val="00AC21C9"/>
    <w:rsid w:val="00AC258E"/>
    <w:rsid w:val="00AC2664"/>
    <w:rsid w:val="00AC2C0D"/>
    <w:rsid w:val="00AC3A2C"/>
    <w:rsid w:val="00AC3AFF"/>
    <w:rsid w:val="00AC3CC0"/>
    <w:rsid w:val="00AC3E66"/>
    <w:rsid w:val="00AC4268"/>
    <w:rsid w:val="00AC431D"/>
    <w:rsid w:val="00AC4810"/>
    <w:rsid w:val="00AC4AEA"/>
    <w:rsid w:val="00AC4D4F"/>
    <w:rsid w:val="00AC5275"/>
    <w:rsid w:val="00AC5824"/>
    <w:rsid w:val="00AC59DC"/>
    <w:rsid w:val="00AC5BBF"/>
    <w:rsid w:val="00AC5BF4"/>
    <w:rsid w:val="00AC5CB5"/>
    <w:rsid w:val="00AC60A2"/>
    <w:rsid w:val="00AC60F0"/>
    <w:rsid w:val="00AC624F"/>
    <w:rsid w:val="00AC629A"/>
    <w:rsid w:val="00AC6862"/>
    <w:rsid w:val="00AC6D91"/>
    <w:rsid w:val="00AC6F25"/>
    <w:rsid w:val="00AC7C29"/>
    <w:rsid w:val="00AD0066"/>
    <w:rsid w:val="00AD06CF"/>
    <w:rsid w:val="00AD06F5"/>
    <w:rsid w:val="00AD0BC2"/>
    <w:rsid w:val="00AD0CCC"/>
    <w:rsid w:val="00AD0F7F"/>
    <w:rsid w:val="00AD1677"/>
    <w:rsid w:val="00AD1757"/>
    <w:rsid w:val="00AD18DA"/>
    <w:rsid w:val="00AD18F6"/>
    <w:rsid w:val="00AD1AE6"/>
    <w:rsid w:val="00AD22DA"/>
    <w:rsid w:val="00AD22E2"/>
    <w:rsid w:val="00AD25A2"/>
    <w:rsid w:val="00AD35B9"/>
    <w:rsid w:val="00AD36BC"/>
    <w:rsid w:val="00AD3EC7"/>
    <w:rsid w:val="00AD4046"/>
    <w:rsid w:val="00AD456A"/>
    <w:rsid w:val="00AD49DC"/>
    <w:rsid w:val="00AD5062"/>
    <w:rsid w:val="00AD50B8"/>
    <w:rsid w:val="00AD54EB"/>
    <w:rsid w:val="00AD573D"/>
    <w:rsid w:val="00AD59BA"/>
    <w:rsid w:val="00AD5C5D"/>
    <w:rsid w:val="00AD5CFC"/>
    <w:rsid w:val="00AD60F4"/>
    <w:rsid w:val="00AD6993"/>
    <w:rsid w:val="00AD7302"/>
    <w:rsid w:val="00AD7DE4"/>
    <w:rsid w:val="00AE08B7"/>
    <w:rsid w:val="00AE0EB5"/>
    <w:rsid w:val="00AE0F7C"/>
    <w:rsid w:val="00AE10F8"/>
    <w:rsid w:val="00AE121A"/>
    <w:rsid w:val="00AE1751"/>
    <w:rsid w:val="00AE1931"/>
    <w:rsid w:val="00AE1A94"/>
    <w:rsid w:val="00AE1AFE"/>
    <w:rsid w:val="00AE1DF3"/>
    <w:rsid w:val="00AE1F8A"/>
    <w:rsid w:val="00AE1FD1"/>
    <w:rsid w:val="00AE249C"/>
    <w:rsid w:val="00AE2642"/>
    <w:rsid w:val="00AE26FC"/>
    <w:rsid w:val="00AE3542"/>
    <w:rsid w:val="00AE35DF"/>
    <w:rsid w:val="00AE37CB"/>
    <w:rsid w:val="00AE38CC"/>
    <w:rsid w:val="00AE3A46"/>
    <w:rsid w:val="00AE3BCD"/>
    <w:rsid w:val="00AE3C3D"/>
    <w:rsid w:val="00AE3D9F"/>
    <w:rsid w:val="00AE3FAA"/>
    <w:rsid w:val="00AE41A8"/>
    <w:rsid w:val="00AE43BE"/>
    <w:rsid w:val="00AE4E4D"/>
    <w:rsid w:val="00AE5131"/>
    <w:rsid w:val="00AE5683"/>
    <w:rsid w:val="00AE56B3"/>
    <w:rsid w:val="00AE5897"/>
    <w:rsid w:val="00AE5941"/>
    <w:rsid w:val="00AE5A7B"/>
    <w:rsid w:val="00AE5BE7"/>
    <w:rsid w:val="00AE5CAC"/>
    <w:rsid w:val="00AE5DAC"/>
    <w:rsid w:val="00AE5DDE"/>
    <w:rsid w:val="00AE60BA"/>
    <w:rsid w:val="00AE60DF"/>
    <w:rsid w:val="00AE631A"/>
    <w:rsid w:val="00AE6386"/>
    <w:rsid w:val="00AE6E2F"/>
    <w:rsid w:val="00AE7B6B"/>
    <w:rsid w:val="00AE7D0E"/>
    <w:rsid w:val="00AF0243"/>
    <w:rsid w:val="00AF0418"/>
    <w:rsid w:val="00AF05A6"/>
    <w:rsid w:val="00AF114B"/>
    <w:rsid w:val="00AF1359"/>
    <w:rsid w:val="00AF1B8F"/>
    <w:rsid w:val="00AF1F31"/>
    <w:rsid w:val="00AF1F51"/>
    <w:rsid w:val="00AF276C"/>
    <w:rsid w:val="00AF2990"/>
    <w:rsid w:val="00AF2C32"/>
    <w:rsid w:val="00AF33F8"/>
    <w:rsid w:val="00AF349F"/>
    <w:rsid w:val="00AF3AD6"/>
    <w:rsid w:val="00AF3CA1"/>
    <w:rsid w:val="00AF3DF0"/>
    <w:rsid w:val="00AF3EB6"/>
    <w:rsid w:val="00AF4048"/>
    <w:rsid w:val="00AF4739"/>
    <w:rsid w:val="00AF48A9"/>
    <w:rsid w:val="00AF4990"/>
    <w:rsid w:val="00AF4EB8"/>
    <w:rsid w:val="00AF5562"/>
    <w:rsid w:val="00AF566D"/>
    <w:rsid w:val="00AF6188"/>
    <w:rsid w:val="00AF651E"/>
    <w:rsid w:val="00AF683B"/>
    <w:rsid w:val="00AF6935"/>
    <w:rsid w:val="00AF6E42"/>
    <w:rsid w:val="00AF707B"/>
    <w:rsid w:val="00AF7A8D"/>
    <w:rsid w:val="00AF7BE2"/>
    <w:rsid w:val="00AF7C24"/>
    <w:rsid w:val="00AF7D3F"/>
    <w:rsid w:val="00AF7F28"/>
    <w:rsid w:val="00B001B6"/>
    <w:rsid w:val="00B00404"/>
    <w:rsid w:val="00B00729"/>
    <w:rsid w:val="00B0072B"/>
    <w:rsid w:val="00B00A07"/>
    <w:rsid w:val="00B00AF0"/>
    <w:rsid w:val="00B00B26"/>
    <w:rsid w:val="00B00CE4"/>
    <w:rsid w:val="00B00F9E"/>
    <w:rsid w:val="00B011D7"/>
    <w:rsid w:val="00B011F1"/>
    <w:rsid w:val="00B013C8"/>
    <w:rsid w:val="00B01B28"/>
    <w:rsid w:val="00B01C1D"/>
    <w:rsid w:val="00B020B7"/>
    <w:rsid w:val="00B02217"/>
    <w:rsid w:val="00B026FA"/>
    <w:rsid w:val="00B0273F"/>
    <w:rsid w:val="00B027E9"/>
    <w:rsid w:val="00B02A59"/>
    <w:rsid w:val="00B02ADA"/>
    <w:rsid w:val="00B02E6E"/>
    <w:rsid w:val="00B02ED5"/>
    <w:rsid w:val="00B032DD"/>
    <w:rsid w:val="00B03627"/>
    <w:rsid w:val="00B039D2"/>
    <w:rsid w:val="00B03A04"/>
    <w:rsid w:val="00B03AB8"/>
    <w:rsid w:val="00B03D25"/>
    <w:rsid w:val="00B040AF"/>
    <w:rsid w:val="00B049D4"/>
    <w:rsid w:val="00B049E6"/>
    <w:rsid w:val="00B050AE"/>
    <w:rsid w:val="00B052ED"/>
    <w:rsid w:val="00B05680"/>
    <w:rsid w:val="00B05701"/>
    <w:rsid w:val="00B05D65"/>
    <w:rsid w:val="00B05DFE"/>
    <w:rsid w:val="00B05F69"/>
    <w:rsid w:val="00B0601E"/>
    <w:rsid w:val="00B068F7"/>
    <w:rsid w:val="00B06A67"/>
    <w:rsid w:val="00B06B7C"/>
    <w:rsid w:val="00B06CE8"/>
    <w:rsid w:val="00B06EDB"/>
    <w:rsid w:val="00B0710A"/>
    <w:rsid w:val="00B07145"/>
    <w:rsid w:val="00B0723D"/>
    <w:rsid w:val="00B072DC"/>
    <w:rsid w:val="00B07632"/>
    <w:rsid w:val="00B077BA"/>
    <w:rsid w:val="00B0797F"/>
    <w:rsid w:val="00B07D1D"/>
    <w:rsid w:val="00B107B0"/>
    <w:rsid w:val="00B107D6"/>
    <w:rsid w:val="00B10889"/>
    <w:rsid w:val="00B1099F"/>
    <w:rsid w:val="00B10C6D"/>
    <w:rsid w:val="00B113BD"/>
    <w:rsid w:val="00B113CA"/>
    <w:rsid w:val="00B11AF7"/>
    <w:rsid w:val="00B11B09"/>
    <w:rsid w:val="00B11E0C"/>
    <w:rsid w:val="00B11FC0"/>
    <w:rsid w:val="00B1282D"/>
    <w:rsid w:val="00B12A54"/>
    <w:rsid w:val="00B143EA"/>
    <w:rsid w:val="00B14585"/>
    <w:rsid w:val="00B145B0"/>
    <w:rsid w:val="00B14A66"/>
    <w:rsid w:val="00B14A7C"/>
    <w:rsid w:val="00B14AFD"/>
    <w:rsid w:val="00B14BAA"/>
    <w:rsid w:val="00B14BFD"/>
    <w:rsid w:val="00B14F21"/>
    <w:rsid w:val="00B1561A"/>
    <w:rsid w:val="00B1582A"/>
    <w:rsid w:val="00B15B7A"/>
    <w:rsid w:val="00B15CA3"/>
    <w:rsid w:val="00B16028"/>
    <w:rsid w:val="00B16141"/>
    <w:rsid w:val="00B162B2"/>
    <w:rsid w:val="00B16549"/>
    <w:rsid w:val="00B16730"/>
    <w:rsid w:val="00B1681B"/>
    <w:rsid w:val="00B168AF"/>
    <w:rsid w:val="00B168E7"/>
    <w:rsid w:val="00B16E84"/>
    <w:rsid w:val="00B1704E"/>
    <w:rsid w:val="00B170A2"/>
    <w:rsid w:val="00B17113"/>
    <w:rsid w:val="00B1766F"/>
    <w:rsid w:val="00B17A3A"/>
    <w:rsid w:val="00B17D20"/>
    <w:rsid w:val="00B2053D"/>
    <w:rsid w:val="00B20584"/>
    <w:rsid w:val="00B20928"/>
    <w:rsid w:val="00B20BF6"/>
    <w:rsid w:val="00B20C18"/>
    <w:rsid w:val="00B2138E"/>
    <w:rsid w:val="00B21DDA"/>
    <w:rsid w:val="00B226E3"/>
    <w:rsid w:val="00B227C3"/>
    <w:rsid w:val="00B234C4"/>
    <w:rsid w:val="00B2357E"/>
    <w:rsid w:val="00B235D1"/>
    <w:rsid w:val="00B236DE"/>
    <w:rsid w:val="00B23991"/>
    <w:rsid w:val="00B24468"/>
    <w:rsid w:val="00B245E8"/>
    <w:rsid w:val="00B24DF4"/>
    <w:rsid w:val="00B25006"/>
    <w:rsid w:val="00B250B2"/>
    <w:rsid w:val="00B25263"/>
    <w:rsid w:val="00B25570"/>
    <w:rsid w:val="00B25B1D"/>
    <w:rsid w:val="00B26120"/>
    <w:rsid w:val="00B263A7"/>
    <w:rsid w:val="00B2700A"/>
    <w:rsid w:val="00B27464"/>
    <w:rsid w:val="00B275EE"/>
    <w:rsid w:val="00B2781B"/>
    <w:rsid w:val="00B27AE3"/>
    <w:rsid w:val="00B27B57"/>
    <w:rsid w:val="00B301C5"/>
    <w:rsid w:val="00B301E9"/>
    <w:rsid w:val="00B305C4"/>
    <w:rsid w:val="00B3078D"/>
    <w:rsid w:val="00B3086D"/>
    <w:rsid w:val="00B30A1F"/>
    <w:rsid w:val="00B31041"/>
    <w:rsid w:val="00B31088"/>
    <w:rsid w:val="00B310C4"/>
    <w:rsid w:val="00B31548"/>
    <w:rsid w:val="00B3181C"/>
    <w:rsid w:val="00B32297"/>
    <w:rsid w:val="00B325E1"/>
    <w:rsid w:val="00B3270B"/>
    <w:rsid w:val="00B32B26"/>
    <w:rsid w:val="00B32C4B"/>
    <w:rsid w:val="00B32D0B"/>
    <w:rsid w:val="00B33795"/>
    <w:rsid w:val="00B33922"/>
    <w:rsid w:val="00B33AAC"/>
    <w:rsid w:val="00B33BD0"/>
    <w:rsid w:val="00B340C2"/>
    <w:rsid w:val="00B3430B"/>
    <w:rsid w:val="00B34471"/>
    <w:rsid w:val="00B34962"/>
    <w:rsid w:val="00B3496F"/>
    <w:rsid w:val="00B34BB6"/>
    <w:rsid w:val="00B3512C"/>
    <w:rsid w:val="00B353F0"/>
    <w:rsid w:val="00B357CC"/>
    <w:rsid w:val="00B361AA"/>
    <w:rsid w:val="00B36262"/>
    <w:rsid w:val="00B362CE"/>
    <w:rsid w:val="00B3631C"/>
    <w:rsid w:val="00B36BED"/>
    <w:rsid w:val="00B36E23"/>
    <w:rsid w:val="00B36F6C"/>
    <w:rsid w:val="00B3705B"/>
    <w:rsid w:val="00B3727C"/>
    <w:rsid w:val="00B372CC"/>
    <w:rsid w:val="00B4046B"/>
    <w:rsid w:val="00B40661"/>
    <w:rsid w:val="00B40AC2"/>
    <w:rsid w:val="00B40D14"/>
    <w:rsid w:val="00B40D50"/>
    <w:rsid w:val="00B40EB4"/>
    <w:rsid w:val="00B410BE"/>
    <w:rsid w:val="00B411A6"/>
    <w:rsid w:val="00B411B3"/>
    <w:rsid w:val="00B413C8"/>
    <w:rsid w:val="00B4162A"/>
    <w:rsid w:val="00B417A2"/>
    <w:rsid w:val="00B41D1A"/>
    <w:rsid w:val="00B42045"/>
    <w:rsid w:val="00B421BB"/>
    <w:rsid w:val="00B422FA"/>
    <w:rsid w:val="00B42BF3"/>
    <w:rsid w:val="00B42CDE"/>
    <w:rsid w:val="00B42D27"/>
    <w:rsid w:val="00B4363D"/>
    <w:rsid w:val="00B4369E"/>
    <w:rsid w:val="00B43B39"/>
    <w:rsid w:val="00B43CBE"/>
    <w:rsid w:val="00B443FC"/>
    <w:rsid w:val="00B4448C"/>
    <w:rsid w:val="00B44576"/>
    <w:rsid w:val="00B4466F"/>
    <w:rsid w:val="00B44A9E"/>
    <w:rsid w:val="00B44E9F"/>
    <w:rsid w:val="00B44FCF"/>
    <w:rsid w:val="00B451DB"/>
    <w:rsid w:val="00B45D87"/>
    <w:rsid w:val="00B45FFC"/>
    <w:rsid w:val="00B462CF"/>
    <w:rsid w:val="00B4648A"/>
    <w:rsid w:val="00B46851"/>
    <w:rsid w:val="00B468A7"/>
    <w:rsid w:val="00B46BEE"/>
    <w:rsid w:val="00B46CAD"/>
    <w:rsid w:val="00B46EF4"/>
    <w:rsid w:val="00B4746D"/>
    <w:rsid w:val="00B47789"/>
    <w:rsid w:val="00B478D9"/>
    <w:rsid w:val="00B47A69"/>
    <w:rsid w:val="00B47AF8"/>
    <w:rsid w:val="00B5004F"/>
    <w:rsid w:val="00B503E9"/>
    <w:rsid w:val="00B50C38"/>
    <w:rsid w:val="00B50F95"/>
    <w:rsid w:val="00B51673"/>
    <w:rsid w:val="00B51B1F"/>
    <w:rsid w:val="00B52361"/>
    <w:rsid w:val="00B52516"/>
    <w:rsid w:val="00B52E26"/>
    <w:rsid w:val="00B52E82"/>
    <w:rsid w:val="00B5348C"/>
    <w:rsid w:val="00B535F6"/>
    <w:rsid w:val="00B5379D"/>
    <w:rsid w:val="00B53835"/>
    <w:rsid w:val="00B539AA"/>
    <w:rsid w:val="00B53B0A"/>
    <w:rsid w:val="00B53C81"/>
    <w:rsid w:val="00B53F65"/>
    <w:rsid w:val="00B53FEF"/>
    <w:rsid w:val="00B540BC"/>
    <w:rsid w:val="00B5418E"/>
    <w:rsid w:val="00B54308"/>
    <w:rsid w:val="00B54368"/>
    <w:rsid w:val="00B543EA"/>
    <w:rsid w:val="00B54819"/>
    <w:rsid w:val="00B54EC0"/>
    <w:rsid w:val="00B554C1"/>
    <w:rsid w:val="00B5566A"/>
    <w:rsid w:val="00B55D22"/>
    <w:rsid w:val="00B55D4B"/>
    <w:rsid w:val="00B560CA"/>
    <w:rsid w:val="00B5627E"/>
    <w:rsid w:val="00B5646E"/>
    <w:rsid w:val="00B566D0"/>
    <w:rsid w:val="00B567AB"/>
    <w:rsid w:val="00B56AC1"/>
    <w:rsid w:val="00B56C13"/>
    <w:rsid w:val="00B56E26"/>
    <w:rsid w:val="00B57256"/>
    <w:rsid w:val="00B574C9"/>
    <w:rsid w:val="00B575D9"/>
    <w:rsid w:val="00B576EB"/>
    <w:rsid w:val="00B57898"/>
    <w:rsid w:val="00B57D12"/>
    <w:rsid w:val="00B600BB"/>
    <w:rsid w:val="00B601DD"/>
    <w:rsid w:val="00B6035E"/>
    <w:rsid w:val="00B60447"/>
    <w:rsid w:val="00B607BE"/>
    <w:rsid w:val="00B60B5C"/>
    <w:rsid w:val="00B61131"/>
    <w:rsid w:val="00B61156"/>
    <w:rsid w:val="00B6152E"/>
    <w:rsid w:val="00B61909"/>
    <w:rsid w:val="00B61C11"/>
    <w:rsid w:val="00B61DB1"/>
    <w:rsid w:val="00B61F5E"/>
    <w:rsid w:val="00B62742"/>
    <w:rsid w:val="00B62872"/>
    <w:rsid w:val="00B62E07"/>
    <w:rsid w:val="00B63056"/>
    <w:rsid w:val="00B632C7"/>
    <w:rsid w:val="00B6375C"/>
    <w:rsid w:val="00B63ADD"/>
    <w:rsid w:val="00B63E44"/>
    <w:rsid w:val="00B63E91"/>
    <w:rsid w:val="00B6441B"/>
    <w:rsid w:val="00B645CF"/>
    <w:rsid w:val="00B645F1"/>
    <w:rsid w:val="00B64792"/>
    <w:rsid w:val="00B64B01"/>
    <w:rsid w:val="00B6518D"/>
    <w:rsid w:val="00B6560A"/>
    <w:rsid w:val="00B65A3F"/>
    <w:rsid w:val="00B660C3"/>
    <w:rsid w:val="00B66127"/>
    <w:rsid w:val="00B66132"/>
    <w:rsid w:val="00B66792"/>
    <w:rsid w:val="00B669A2"/>
    <w:rsid w:val="00B66B33"/>
    <w:rsid w:val="00B67996"/>
    <w:rsid w:val="00B67A91"/>
    <w:rsid w:val="00B67DC0"/>
    <w:rsid w:val="00B67E8B"/>
    <w:rsid w:val="00B701E4"/>
    <w:rsid w:val="00B70475"/>
    <w:rsid w:val="00B70479"/>
    <w:rsid w:val="00B70915"/>
    <w:rsid w:val="00B70C9F"/>
    <w:rsid w:val="00B70CCE"/>
    <w:rsid w:val="00B712C2"/>
    <w:rsid w:val="00B7156A"/>
    <w:rsid w:val="00B7178D"/>
    <w:rsid w:val="00B71EC1"/>
    <w:rsid w:val="00B7238D"/>
    <w:rsid w:val="00B7245E"/>
    <w:rsid w:val="00B72743"/>
    <w:rsid w:val="00B72B25"/>
    <w:rsid w:val="00B72C6C"/>
    <w:rsid w:val="00B73D26"/>
    <w:rsid w:val="00B7465A"/>
    <w:rsid w:val="00B74858"/>
    <w:rsid w:val="00B75122"/>
    <w:rsid w:val="00B75729"/>
    <w:rsid w:val="00B75740"/>
    <w:rsid w:val="00B760AE"/>
    <w:rsid w:val="00B7678F"/>
    <w:rsid w:val="00B76D5A"/>
    <w:rsid w:val="00B776B0"/>
    <w:rsid w:val="00B77744"/>
    <w:rsid w:val="00B77DA6"/>
    <w:rsid w:val="00B77F88"/>
    <w:rsid w:val="00B80704"/>
    <w:rsid w:val="00B80C2A"/>
    <w:rsid w:val="00B80C33"/>
    <w:rsid w:val="00B80D30"/>
    <w:rsid w:val="00B80D7B"/>
    <w:rsid w:val="00B80EE9"/>
    <w:rsid w:val="00B80F9C"/>
    <w:rsid w:val="00B8101C"/>
    <w:rsid w:val="00B812AC"/>
    <w:rsid w:val="00B8192E"/>
    <w:rsid w:val="00B81E4F"/>
    <w:rsid w:val="00B820A0"/>
    <w:rsid w:val="00B82548"/>
    <w:rsid w:val="00B828A3"/>
    <w:rsid w:val="00B82CB6"/>
    <w:rsid w:val="00B82E2E"/>
    <w:rsid w:val="00B834AC"/>
    <w:rsid w:val="00B83661"/>
    <w:rsid w:val="00B83AD7"/>
    <w:rsid w:val="00B84055"/>
    <w:rsid w:val="00B84FCB"/>
    <w:rsid w:val="00B8513C"/>
    <w:rsid w:val="00B851CE"/>
    <w:rsid w:val="00B856CE"/>
    <w:rsid w:val="00B8598D"/>
    <w:rsid w:val="00B85C0E"/>
    <w:rsid w:val="00B86792"/>
    <w:rsid w:val="00B867D2"/>
    <w:rsid w:val="00B867F3"/>
    <w:rsid w:val="00B86A3E"/>
    <w:rsid w:val="00B86B0C"/>
    <w:rsid w:val="00B86E7A"/>
    <w:rsid w:val="00B87619"/>
    <w:rsid w:val="00B87665"/>
    <w:rsid w:val="00B876DD"/>
    <w:rsid w:val="00B8782C"/>
    <w:rsid w:val="00B87B59"/>
    <w:rsid w:val="00B87F85"/>
    <w:rsid w:val="00B904B8"/>
    <w:rsid w:val="00B90635"/>
    <w:rsid w:val="00B90801"/>
    <w:rsid w:val="00B90937"/>
    <w:rsid w:val="00B90BFC"/>
    <w:rsid w:val="00B90CCD"/>
    <w:rsid w:val="00B90D03"/>
    <w:rsid w:val="00B910D9"/>
    <w:rsid w:val="00B91603"/>
    <w:rsid w:val="00B9188F"/>
    <w:rsid w:val="00B91F86"/>
    <w:rsid w:val="00B9205E"/>
    <w:rsid w:val="00B922FC"/>
    <w:rsid w:val="00B9252C"/>
    <w:rsid w:val="00B925BE"/>
    <w:rsid w:val="00B930A3"/>
    <w:rsid w:val="00B9321F"/>
    <w:rsid w:val="00B938ED"/>
    <w:rsid w:val="00B93A87"/>
    <w:rsid w:val="00B93E4C"/>
    <w:rsid w:val="00B93E5C"/>
    <w:rsid w:val="00B94244"/>
    <w:rsid w:val="00B9428B"/>
    <w:rsid w:val="00B9431C"/>
    <w:rsid w:val="00B94334"/>
    <w:rsid w:val="00B94BD6"/>
    <w:rsid w:val="00B951A3"/>
    <w:rsid w:val="00B958C1"/>
    <w:rsid w:val="00B964FB"/>
    <w:rsid w:val="00B966DA"/>
    <w:rsid w:val="00B970A4"/>
    <w:rsid w:val="00B97112"/>
    <w:rsid w:val="00B97925"/>
    <w:rsid w:val="00BA1002"/>
    <w:rsid w:val="00BA15D7"/>
    <w:rsid w:val="00BA1A7F"/>
    <w:rsid w:val="00BA1BB5"/>
    <w:rsid w:val="00BA1ECA"/>
    <w:rsid w:val="00BA273E"/>
    <w:rsid w:val="00BA2B93"/>
    <w:rsid w:val="00BA2C85"/>
    <w:rsid w:val="00BA3B8E"/>
    <w:rsid w:val="00BA4381"/>
    <w:rsid w:val="00BA45A6"/>
    <w:rsid w:val="00BA4625"/>
    <w:rsid w:val="00BA4843"/>
    <w:rsid w:val="00BA537D"/>
    <w:rsid w:val="00BA64BD"/>
    <w:rsid w:val="00BA68B1"/>
    <w:rsid w:val="00BA6991"/>
    <w:rsid w:val="00BA6CE7"/>
    <w:rsid w:val="00BA705B"/>
    <w:rsid w:val="00BA7082"/>
    <w:rsid w:val="00BA7A07"/>
    <w:rsid w:val="00BA7A20"/>
    <w:rsid w:val="00BA7B10"/>
    <w:rsid w:val="00BB0080"/>
    <w:rsid w:val="00BB00F8"/>
    <w:rsid w:val="00BB01E5"/>
    <w:rsid w:val="00BB0611"/>
    <w:rsid w:val="00BB0FC6"/>
    <w:rsid w:val="00BB11D5"/>
    <w:rsid w:val="00BB1717"/>
    <w:rsid w:val="00BB1E47"/>
    <w:rsid w:val="00BB21CA"/>
    <w:rsid w:val="00BB258C"/>
    <w:rsid w:val="00BB27D9"/>
    <w:rsid w:val="00BB34F4"/>
    <w:rsid w:val="00BB3BBE"/>
    <w:rsid w:val="00BB4089"/>
    <w:rsid w:val="00BB50A0"/>
    <w:rsid w:val="00BB53B1"/>
    <w:rsid w:val="00BB5736"/>
    <w:rsid w:val="00BB57D5"/>
    <w:rsid w:val="00BB5A97"/>
    <w:rsid w:val="00BB5D16"/>
    <w:rsid w:val="00BB5E95"/>
    <w:rsid w:val="00BB640B"/>
    <w:rsid w:val="00BB69BF"/>
    <w:rsid w:val="00BB6A75"/>
    <w:rsid w:val="00BB6D62"/>
    <w:rsid w:val="00BB731D"/>
    <w:rsid w:val="00BB73EF"/>
    <w:rsid w:val="00BB7422"/>
    <w:rsid w:val="00BB76AA"/>
    <w:rsid w:val="00BB76F8"/>
    <w:rsid w:val="00BB7707"/>
    <w:rsid w:val="00BB7AEC"/>
    <w:rsid w:val="00BB7B55"/>
    <w:rsid w:val="00BC0061"/>
    <w:rsid w:val="00BC0759"/>
    <w:rsid w:val="00BC0B66"/>
    <w:rsid w:val="00BC12C6"/>
    <w:rsid w:val="00BC1651"/>
    <w:rsid w:val="00BC177E"/>
    <w:rsid w:val="00BC1CC0"/>
    <w:rsid w:val="00BC1E7B"/>
    <w:rsid w:val="00BC20A7"/>
    <w:rsid w:val="00BC260F"/>
    <w:rsid w:val="00BC2989"/>
    <w:rsid w:val="00BC2AB8"/>
    <w:rsid w:val="00BC2AF3"/>
    <w:rsid w:val="00BC2F41"/>
    <w:rsid w:val="00BC2FBB"/>
    <w:rsid w:val="00BC330E"/>
    <w:rsid w:val="00BC3319"/>
    <w:rsid w:val="00BC388E"/>
    <w:rsid w:val="00BC4045"/>
    <w:rsid w:val="00BC41B1"/>
    <w:rsid w:val="00BC4982"/>
    <w:rsid w:val="00BC4AA3"/>
    <w:rsid w:val="00BC4C6C"/>
    <w:rsid w:val="00BC4E7A"/>
    <w:rsid w:val="00BC529F"/>
    <w:rsid w:val="00BC52EC"/>
    <w:rsid w:val="00BC5303"/>
    <w:rsid w:val="00BC571B"/>
    <w:rsid w:val="00BC5731"/>
    <w:rsid w:val="00BC58A6"/>
    <w:rsid w:val="00BC5BA8"/>
    <w:rsid w:val="00BC5C60"/>
    <w:rsid w:val="00BC5CAD"/>
    <w:rsid w:val="00BC6103"/>
    <w:rsid w:val="00BC6274"/>
    <w:rsid w:val="00BC6439"/>
    <w:rsid w:val="00BC656A"/>
    <w:rsid w:val="00BC65DE"/>
    <w:rsid w:val="00BC67E6"/>
    <w:rsid w:val="00BC6ED7"/>
    <w:rsid w:val="00BC7446"/>
    <w:rsid w:val="00BC76E9"/>
    <w:rsid w:val="00BC78D7"/>
    <w:rsid w:val="00BC7D8D"/>
    <w:rsid w:val="00BD0431"/>
    <w:rsid w:val="00BD0491"/>
    <w:rsid w:val="00BD0520"/>
    <w:rsid w:val="00BD0BB1"/>
    <w:rsid w:val="00BD113C"/>
    <w:rsid w:val="00BD166B"/>
    <w:rsid w:val="00BD19D4"/>
    <w:rsid w:val="00BD2437"/>
    <w:rsid w:val="00BD2598"/>
    <w:rsid w:val="00BD2853"/>
    <w:rsid w:val="00BD2B56"/>
    <w:rsid w:val="00BD2C1A"/>
    <w:rsid w:val="00BD2FF9"/>
    <w:rsid w:val="00BD35C7"/>
    <w:rsid w:val="00BD3BF0"/>
    <w:rsid w:val="00BD3C77"/>
    <w:rsid w:val="00BD3E60"/>
    <w:rsid w:val="00BD43C1"/>
    <w:rsid w:val="00BD440E"/>
    <w:rsid w:val="00BD4602"/>
    <w:rsid w:val="00BD46B3"/>
    <w:rsid w:val="00BD4783"/>
    <w:rsid w:val="00BD48E3"/>
    <w:rsid w:val="00BD4A6F"/>
    <w:rsid w:val="00BD4C8E"/>
    <w:rsid w:val="00BD4E2C"/>
    <w:rsid w:val="00BD4E6C"/>
    <w:rsid w:val="00BD4F6E"/>
    <w:rsid w:val="00BD55C7"/>
    <w:rsid w:val="00BD58CA"/>
    <w:rsid w:val="00BD607B"/>
    <w:rsid w:val="00BD64BD"/>
    <w:rsid w:val="00BD697D"/>
    <w:rsid w:val="00BD6B4E"/>
    <w:rsid w:val="00BD6D03"/>
    <w:rsid w:val="00BD6E1D"/>
    <w:rsid w:val="00BD6E79"/>
    <w:rsid w:val="00BD7392"/>
    <w:rsid w:val="00BD74C8"/>
    <w:rsid w:val="00BD7A69"/>
    <w:rsid w:val="00BD7BA7"/>
    <w:rsid w:val="00BD7BCC"/>
    <w:rsid w:val="00BE000B"/>
    <w:rsid w:val="00BE008E"/>
    <w:rsid w:val="00BE05B6"/>
    <w:rsid w:val="00BE06D2"/>
    <w:rsid w:val="00BE0965"/>
    <w:rsid w:val="00BE0A64"/>
    <w:rsid w:val="00BE0C9E"/>
    <w:rsid w:val="00BE0F2D"/>
    <w:rsid w:val="00BE13B3"/>
    <w:rsid w:val="00BE13B9"/>
    <w:rsid w:val="00BE15A9"/>
    <w:rsid w:val="00BE16C7"/>
    <w:rsid w:val="00BE173C"/>
    <w:rsid w:val="00BE19A9"/>
    <w:rsid w:val="00BE1B0C"/>
    <w:rsid w:val="00BE1C1B"/>
    <w:rsid w:val="00BE2307"/>
    <w:rsid w:val="00BE247B"/>
    <w:rsid w:val="00BE24CB"/>
    <w:rsid w:val="00BE251E"/>
    <w:rsid w:val="00BE28D0"/>
    <w:rsid w:val="00BE28DB"/>
    <w:rsid w:val="00BE2C02"/>
    <w:rsid w:val="00BE2DD2"/>
    <w:rsid w:val="00BE2F44"/>
    <w:rsid w:val="00BE34A2"/>
    <w:rsid w:val="00BE34EB"/>
    <w:rsid w:val="00BE36BB"/>
    <w:rsid w:val="00BE3FB5"/>
    <w:rsid w:val="00BE4035"/>
    <w:rsid w:val="00BE40BA"/>
    <w:rsid w:val="00BE41F4"/>
    <w:rsid w:val="00BE4359"/>
    <w:rsid w:val="00BE49B6"/>
    <w:rsid w:val="00BE4BDE"/>
    <w:rsid w:val="00BE4F43"/>
    <w:rsid w:val="00BE6465"/>
    <w:rsid w:val="00BE681B"/>
    <w:rsid w:val="00BE6A24"/>
    <w:rsid w:val="00BE7153"/>
    <w:rsid w:val="00BE734B"/>
    <w:rsid w:val="00BE7D4D"/>
    <w:rsid w:val="00BF02D4"/>
    <w:rsid w:val="00BF0337"/>
    <w:rsid w:val="00BF046B"/>
    <w:rsid w:val="00BF0893"/>
    <w:rsid w:val="00BF08DD"/>
    <w:rsid w:val="00BF0E20"/>
    <w:rsid w:val="00BF12E8"/>
    <w:rsid w:val="00BF15BD"/>
    <w:rsid w:val="00BF1D03"/>
    <w:rsid w:val="00BF2113"/>
    <w:rsid w:val="00BF2233"/>
    <w:rsid w:val="00BF238F"/>
    <w:rsid w:val="00BF257E"/>
    <w:rsid w:val="00BF25D2"/>
    <w:rsid w:val="00BF2686"/>
    <w:rsid w:val="00BF2A2B"/>
    <w:rsid w:val="00BF2AD9"/>
    <w:rsid w:val="00BF2F97"/>
    <w:rsid w:val="00BF35BB"/>
    <w:rsid w:val="00BF3BBA"/>
    <w:rsid w:val="00BF3CE5"/>
    <w:rsid w:val="00BF4945"/>
    <w:rsid w:val="00BF4F53"/>
    <w:rsid w:val="00BF51AE"/>
    <w:rsid w:val="00BF52F6"/>
    <w:rsid w:val="00BF543F"/>
    <w:rsid w:val="00BF54FE"/>
    <w:rsid w:val="00BF5BA9"/>
    <w:rsid w:val="00BF5D1D"/>
    <w:rsid w:val="00BF5E78"/>
    <w:rsid w:val="00BF6447"/>
    <w:rsid w:val="00BF666C"/>
    <w:rsid w:val="00BF6A53"/>
    <w:rsid w:val="00BF6C16"/>
    <w:rsid w:val="00BF6C19"/>
    <w:rsid w:val="00BF6E6A"/>
    <w:rsid w:val="00BF6FB7"/>
    <w:rsid w:val="00BF7EA0"/>
    <w:rsid w:val="00C00409"/>
    <w:rsid w:val="00C0040F"/>
    <w:rsid w:val="00C006AC"/>
    <w:rsid w:val="00C00BB7"/>
    <w:rsid w:val="00C00EF7"/>
    <w:rsid w:val="00C010F5"/>
    <w:rsid w:val="00C0148D"/>
    <w:rsid w:val="00C0173E"/>
    <w:rsid w:val="00C01989"/>
    <w:rsid w:val="00C01A2D"/>
    <w:rsid w:val="00C01B3B"/>
    <w:rsid w:val="00C01D78"/>
    <w:rsid w:val="00C02091"/>
    <w:rsid w:val="00C020B0"/>
    <w:rsid w:val="00C021C0"/>
    <w:rsid w:val="00C025C6"/>
    <w:rsid w:val="00C026C2"/>
    <w:rsid w:val="00C02FFC"/>
    <w:rsid w:val="00C0310A"/>
    <w:rsid w:val="00C0317E"/>
    <w:rsid w:val="00C03202"/>
    <w:rsid w:val="00C03E53"/>
    <w:rsid w:val="00C03EC5"/>
    <w:rsid w:val="00C040AB"/>
    <w:rsid w:val="00C043BF"/>
    <w:rsid w:val="00C044B3"/>
    <w:rsid w:val="00C04651"/>
    <w:rsid w:val="00C04ACE"/>
    <w:rsid w:val="00C0520F"/>
    <w:rsid w:val="00C0543D"/>
    <w:rsid w:val="00C05BFC"/>
    <w:rsid w:val="00C05CE6"/>
    <w:rsid w:val="00C06215"/>
    <w:rsid w:val="00C06339"/>
    <w:rsid w:val="00C06426"/>
    <w:rsid w:val="00C06B25"/>
    <w:rsid w:val="00C06E8E"/>
    <w:rsid w:val="00C06EF9"/>
    <w:rsid w:val="00C071EF"/>
    <w:rsid w:val="00C075EE"/>
    <w:rsid w:val="00C07ABE"/>
    <w:rsid w:val="00C105CB"/>
    <w:rsid w:val="00C1084F"/>
    <w:rsid w:val="00C10A53"/>
    <w:rsid w:val="00C11416"/>
    <w:rsid w:val="00C12148"/>
    <w:rsid w:val="00C121AC"/>
    <w:rsid w:val="00C12215"/>
    <w:rsid w:val="00C1264E"/>
    <w:rsid w:val="00C12992"/>
    <w:rsid w:val="00C12995"/>
    <w:rsid w:val="00C12AAF"/>
    <w:rsid w:val="00C12B08"/>
    <w:rsid w:val="00C12BC3"/>
    <w:rsid w:val="00C1346F"/>
    <w:rsid w:val="00C134D5"/>
    <w:rsid w:val="00C13542"/>
    <w:rsid w:val="00C1356F"/>
    <w:rsid w:val="00C139A7"/>
    <w:rsid w:val="00C13EF2"/>
    <w:rsid w:val="00C142DC"/>
    <w:rsid w:val="00C14405"/>
    <w:rsid w:val="00C145A2"/>
    <w:rsid w:val="00C146D1"/>
    <w:rsid w:val="00C152CB"/>
    <w:rsid w:val="00C15F24"/>
    <w:rsid w:val="00C16323"/>
    <w:rsid w:val="00C16469"/>
    <w:rsid w:val="00C16A5B"/>
    <w:rsid w:val="00C16FB9"/>
    <w:rsid w:val="00C1729D"/>
    <w:rsid w:val="00C17345"/>
    <w:rsid w:val="00C17E3D"/>
    <w:rsid w:val="00C2064A"/>
    <w:rsid w:val="00C2066E"/>
    <w:rsid w:val="00C20B50"/>
    <w:rsid w:val="00C20BCB"/>
    <w:rsid w:val="00C20CF2"/>
    <w:rsid w:val="00C20FF2"/>
    <w:rsid w:val="00C21044"/>
    <w:rsid w:val="00C213D8"/>
    <w:rsid w:val="00C214DF"/>
    <w:rsid w:val="00C21926"/>
    <w:rsid w:val="00C21A0A"/>
    <w:rsid w:val="00C21AA4"/>
    <w:rsid w:val="00C22C0C"/>
    <w:rsid w:val="00C22CDD"/>
    <w:rsid w:val="00C22F2B"/>
    <w:rsid w:val="00C23A01"/>
    <w:rsid w:val="00C23B50"/>
    <w:rsid w:val="00C23B67"/>
    <w:rsid w:val="00C23E24"/>
    <w:rsid w:val="00C240F8"/>
    <w:rsid w:val="00C24295"/>
    <w:rsid w:val="00C247B0"/>
    <w:rsid w:val="00C24D60"/>
    <w:rsid w:val="00C24F2E"/>
    <w:rsid w:val="00C25655"/>
    <w:rsid w:val="00C25B5B"/>
    <w:rsid w:val="00C25C9B"/>
    <w:rsid w:val="00C25F99"/>
    <w:rsid w:val="00C26129"/>
    <w:rsid w:val="00C261C6"/>
    <w:rsid w:val="00C262E2"/>
    <w:rsid w:val="00C2648A"/>
    <w:rsid w:val="00C26666"/>
    <w:rsid w:val="00C267A1"/>
    <w:rsid w:val="00C26861"/>
    <w:rsid w:val="00C26A45"/>
    <w:rsid w:val="00C27208"/>
    <w:rsid w:val="00C27846"/>
    <w:rsid w:val="00C278F7"/>
    <w:rsid w:val="00C27E2D"/>
    <w:rsid w:val="00C27F96"/>
    <w:rsid w:val="00C300EA"/>
    <w:rsid w:val="00C30106"/>
    <w:rsid w:val="00C3061A"/>
    <w:rsid w:val="00C30AD2"/>
    <w:rsid w:val="00C30AE1"/>
    <w:rsid w:val="00C30C5E"/>
    <w:rsid w:val="00C30DD2"/>
    <w:rsid w:val="00C31689"/>
    <w:rsid w:val="00C319D6"/>
    <w:rsid w:val="00C3204F"/>
    <w:rsid w:val="00C322C6"/>
    <w:rsid w:val="00C32471"/>
    <w:rsid w:val="00C32C0D"/>
    <w:rsid w:val="00C3305A"/>
    <w:rsid w:val="00C33353"/>
    <w:rsid w:val="00C33553"/>
    <w:rsid w:val="00C33BAB"/>
    <w:rsid w:val="00C33FBE"/>
    <w:rsid w:val="00C3440D"/>
    <w:rsid w:val="00C34489"/>
    <w:rsid w:val="00C3461E"/>
    <w:rsid w:val="00C348EC"/>
    <w:rsid w:val="00C34DB7"/>
    <w:rsid w:val="00C34DC5"/>
    <w:rsid w:val="00C34DCF"/>
    <w:rsid w:val="00C34EF9"/>
    <w:rsid w:val="00C34F7B"/>
    <w:rsid w:val="00C354FE"/>
    <w:rsid w:val="00C355B3"/>
    <w:rsid w:val="00C35866"/>
    <w:rsid w:val="00C358F8"/>
    <w:rsid w:val="00C3591C"/>
    <w:rsid w:val="00C35B12"/>
    <w:rsid w:val="00C35F77"/>
    <w:rsid w:val="00C36080"/>
    <w:rsid w:val="00C36D6D"/>
    <w:rsid w:val="00C36DD6"/>
    <w:rsid w:val="00C37026"/>
    <w:rsid w:val="00C3704F"/>
    <w:rsid w:val="00C37A49"/>
    <w:rsid w:val="00C37B1E"/>
    <w:rsid w:val="00C37C8C"/>
    <w:rsid w:val="00C37F96"/>
    <w:rsid w:val="00C40251"/>
    <w:rsid w:val="00C402DD"/>
    <w:rsid w:val="00C4044E"/>
    <w:rsid w:val="00C404A7"/>
    <w:rsid w:val="00C406F0"/>
    <w:rsid w:val="00C40815"/>
    <w:rsid w:val="00C40886"/>
    <w:rsid w:val="00C40D3C"/>
    <w:rsid w:val="00C410AA"/>
    <w:rsid w:val="00C413ED"/>
    <w:rsid w:val="00C41990"/>
    <w:rsid w:val="00C41C3A"/>
    <w:rsid w:val="00C4233C"/>
    <w:rsid w:val="00C42543"/>
    <w:rsid w:val="00C429F4"/>
    <w:rsid w:val="00C42BF3"/>
    <w:rsid w:val="00C42E30"/>
    <w:rsid w:val="00C43283"/>
    <w:rsid w:val="00C4331C"/>
    <w:rsid w:val="00C433D2"/>
    <w:rsid w:val="00C4385C"/>
    <w:rsid w:val="00C43A6C"/>
    <w:rsid w:val="00C44244"/>
    <w:rsid w:val="00C44BAC"/>
    <w:rsid w:val="00C44D76"/>
    <w:rsid w:val="00C44F26"/>
    <w:rsid w:val="00C44FA1"/>
    <w:rsid w:val="00C45739"/>
    <w:rsid w:val="00C4585F"/>
    <w:rsid w:val="00C458C7"/>
    <w:rsid w:val="00C461E7"/>
    <w:rsid w:val="00C4627B"/>
    <w:rsid w:val="00C465DE"/>
    <w:rsid w:val="00C4661A"/>
    <w:rsid w:val="00C46B88"/>
    <w:rsid w:val="00C46BDD"/>
    <w:rsid w:val="00C473A4"/>
    <w:rsid w:val="00C4785D"/>
    <w:rsid w:val="00C47950"/>
    <w:rsid w:val="00C50486"/>
    <w:rsid w:val="00C50569"/>
    <w:rsid w:val="00C506A9"/>
    <w:rsid w:val="00C506F8"/>
    <w:rsid w:val="00C50721"/>
    <w:rsid w:val="00C5128D"/>
    <w:rsid w:val="00C513B4"/>
    <w:rsid w:val="00C5206B"/>
    <w:rsid w:val="00C523D4"/>
    <w:rsid w:val="00C52A27"/>
    <w:rsid w:val="00C52BE5"/>
    <w:rsid w:val="00C52DAD"/>
    <w:rsid w:val="00C5309F"/>
    <w:rsid w:val="00C538F2"/>
    <w:rsid w:val="00C53A6A"/>
    <w:rsid w:val="00C53E8A"/>
    <w:rsid w:val="00C54140"/>
    <w:rsid w:val="00C54480"/>
    <w:rsid w:val="00C546C4"/>
    <w:rsid w:val="00C550A1"/>
    <w:rsid w:val="00C550BA"/>
    <w:rsid w:val="00C550ED"/>
    <w:rsid w:val="00C551FB"/>
    <w:rsid w:val="00C554D5"/>
    <w:rsid w:val="00C557FC"/>
    <w:rsid w:val="00C55A55"/>
    <w:rsid w:val="00C55C7C"/>
    <w:rsid w:val="00C5604D"/>
    <w:rsid w:val="00C5678F"/>
    <w:rsid w:val="00C567CA"/>
    <w:rsid w:val="00C56995"/>
    <w:rsid w:val="00C56BB6"/>
    <w:rsid w:val="00C56BBB"/>
    <w:rsid w:val="00C56E84"/>
    <w:rsid w:val="00C570D4"/>
    <w:rsid w:val="00C5755B"/>
    <w:rsid w:val="00C578C7"/>
    <w:rsid w:val="00C57A44"/>
    <w:rsid w:val="00C57D2B"/>
    <w:rsid w:val="00C57E73"/>
    <w:rsid w:val="00C57F28"/>
    <w:rsid w:val="00C603FD"/>
    <w:rsid w:val="00C60BFB"/>
    <w:rsid w:val="00C60DD9"/>
    <w:rsid w:val="00C6113D"/>
    <w:rsid w:val="00C61170"/>
    <w:rsid w:val="00C61410"/>
    <w:rsid w:val="00C618BD"/>
    <w:rsid w:val="00C61981"/>
    <w:rsid w:val="00C61B7B"/>
    <w:rsid w:val="00C61C7F"/>
    <w:rsid w:val="00C61CA1"/>
    <w:rsid w:val="00C61D39"/>
    <w:rsid w:val="00C61E7D"/>
    <w:rsid w:val="00C61EC4"/>
    <w:rsid w:val="00C6236D"/>
    <w:rsid w:val="00C626DF"/>
    <w:rsid w:val="00C626E5"/>
    <w:rsid w:val="00C62A0C"/>
    <w:rsid w:val="00C62C9A"/>
    <w:rsid w:val="00C62CEE"/>
    <w:rsid w:val="00C62F82"/>
    <w:rsid w:val="00C62FF6"/>
    <w:rsid w:val="00C63675"/>
    <w:rsid w:val="00C637B1"/>
    <w:rsid w:val="00C63D0C"/>
    <w:rsid w:val="00C64866"/>
    <w:rsid w:val="00C64981"/>
    <w:rsid w:val="00C649E8"/>
    <w:rsid w:val="00C64B9F"/>
    <w:rsid w:val="00C64E11"/>
    <w:rsid w:val="00C64EB4"/>
    <w:rsid w:val="00C64FD1"/>
    <w:rsid w:val="00C65339"/>
    <w:rsid w:val="00C65593"/>
    <w:rsid w:val="00C656C9"/>
    <w:rsid w:val="00C65705"/>
    <w:rsid w:val="00C65C3A"/>
    <w:rsid w:val="00C66161"/>
    <w:rsid w:val="00C66431"/>
    <w:rsid w:val="00C666DA"/>
    <w:rsid w:val="00C669A1"/>
    <w:rsid w:val="00C66F72"/>
    <w:rsid w:val="00C675E0"/>
    <w:rsid w:val="00C676C0"/>
    <w:rsid w:val="00C6775E"/>
    <w:rsid w:val="00C677F8"/>
    <w:rsid w:val="00C67851"/>
    <w:rsid w:val="00C67BAA"/>
    <w:rsid w:val="00C67D87"/>
    <w:rsid w:val="00C700FA"/>
    <w:rsid w:val="00C7046E"/>
    <w:rsid w:val="00C714A2"/>
    <w:rsid w:val="00C71622"/>
    <w:rsid w:val="00C71AAC"/>
    <w:rsid w:val="00C71EC0"/>
    <w:rsid w:val="00C71F27"/>
    <w:rsid w:val="00C72113"/>
    <w:rsid w:val="00C728F7"/>
    <w:rsid w:val="00C72AE6"/>
    <w:rsid w:val="00C73666"/>
    <w:rsid w:val="00C73FF9"/>
    <w:rsid w:val="00C740F9"/>
    <w:rsid w:val="00C741F9"/>
    <w:rsid w:val="00C742E3"/>
    <w:rsid w:val="00C744E5"/>
    <w:rsid w:val="00C746EB"/>
    <w:rsid w:val="00C747E3"/>
    <w:rsid w:val="00C7486F"/>
    <w:rsid w:val="00C76044"/>
    <w:rsid w:val="00C7664E"/>
    <w:rsid w:val="00C76B7A"/>
    <w:rsid w:val="00C76C3A"/>
    <w:rsid w:val="00C76E9E"/>
    <w:rsid w:val="00C77538"/>
    <w:rsid w:val="00C7761B"/>
    <w:rsid w:val="00C7770F"/>
    <w:rsid w:val="00C77B75"/>
    <w:rsid w:val="00C77C49"/>
    <w:rsid w:val="00C77DE6"/>
    <w:rsid w:val="00C77E42"/>
    <w:rsid w:val="00C77FD6"/>
    <w:rsid w:val="00C8013C"/>
    <w:rsid w:val="00C8044D"/>
    <w:rsid w:val="00C80981"/>
    <w:rsid w:val="00C80E75"/>
    <w:rsid w:val="00C8128D"/>
    <w:rsid w:val="00C81890"/>
    <w:rsid w:val="00C822DC"/>
    <w:rsid w:val="00C8240F"/>
    <w:rsid w:val="00C825E7"/>
    <w:rsid w:val="00C82B6B"/>
    <w:rsid w:val="00C82D56"/>
    <w:rsid w:val="00C83187"/>
    <w:rsid w:val="00C8319B"/>
    <w:rsid w:val="00C83697"/>
    <w:rsid w:val="00C83A1B"/>
    <w:rsid w:val="00C83AB3"/>
    <w:rsid w:val="00C840D6"/>
    <w:rsid w:val="00C840DD"/>
    <w:rsid w:val="00C84669"/>
    <w:rsid w:val="00C8471E"/>
    <w:rsid w:val="00C8473A"/>
    <w:rsid w:val="00C84918"/>
    <w:rsid w:val="00C84A42"/>
    <w:rsid w:val="00C853FD"/>
    <w:rsid w:val="00C85434"/>
    <w:rsid w:val="00C8575D"/>
    <w:rsid w:val="00C85957"/>
    <w:rsid w:val="00C85AB5"/>
    <w:rsid w:val="00C85F31"/>
    <w:rsid w:val="00C85FE1"/>
    <w:rsid w:val="00C860F5"/>
    <w:rsid w:val="00C86CD4"/>
    <w:rsid w:val="00C86D2E"/>
    <w:rsid w:val="00C86DFB"/>
    <w:rsid w:val="00C87160"/>
    <w:rsid w:val="00C87950"/>
    <w:rsid w:val="00C87988"/>
    <w:rsid w:val="00C87A7E"/>
    <w:rsid w:val="00C87D6B"/>
    <w:rsid w:val="00C90454"/>
    <w:rsid w:val="00C90C00"/>
    <w:rsid w:val="00C914C6"/>
    <w:rsid w:val="00C915AC"/>
    <w:rsid w:val="00C91865"/>
    <w:rsid w:val="00C91B67"/>
    <w:rsid w:val="00C91DA9"/>
    <w:rsid w:val="00C9231C"/>
    <w:rsid w:val="00C927F6"/>
    <w:rsid w:val="00C92C76"/>
    <w:rsid w:val="00C92FF2"/>
    <w:rsid w:val="00C93C01"/>
    <w:rsid w:val="00C93E5B"/>
    <w:rsid w:val="00C9403F"/>
    <w:rsid w:val="00C941ED"/>
    <w:rsid w:val="00C94677"/>
    <w:rsid w:val="00C94B54"/>
    <w:rsid w:val="00C94C69"/>
    <w:rsid w:val="00C94D27"/>
    <w:rsid w:val="00C94F21"/>
    <w:rsid w:val="00C956D5"/>
    <w:rsid w:val="00C9575F"/>
    <w:rsid w:val="00C95805"/>
    <w:rsid w:val="00C958C7"/>
    <w:rsid w:val="00C95BA2"/>
    <w:rsid w:val="00C96344"/>
    <w:rsid w:val="00C96505"/>
    <w:rsid w:val="00C9711B"/>
    <w:rsid w:val="00C97213"/>
    <w:rsid w:val="00C97504"/>
    <w:rsid w:val="00C976CC"/>
    <w:rsid w:val="00C9779A"/>
    <w:rsid w:val="00C97933"/>
    <w:rsid w:val="00C97BCF"/>
    <w:rsid w:val="00C97C8C"/>
    <w:rsid w:val="00CA00DD"/>
    <w:rsid w:val="00CA0705"/>
    <w:rsid w:val="00CA0720"/>
    <w:rsid w:val="00CA09CA"/>
    <w:rsid w:val="00CA1237"/>
    <w:rsid w:val="00CA138B"/>
    <w:rsid w:val="00CA1907"/>
    <w:rsid w:val="00CA267C"/>
    <w:rsid w:val="00CA27AE"/>
    <w:rsid w:val="00CA27F2"/>
    <w:rsid w:val="00CA2951"/>
    <w:rsid w:val="00CA2A01"/>
    <w:rsid w:val="00CA2B93"/>
    <w:rsid w:val="00CA2D31"/>
    <w:rsid w:val="00CA3491"/>
    <w:rsid w:val="00CA34AF"/>
    <w:rsid w:val="00CA351F"/>
    <w:rsid w:val="00CA35C4"/>
    <w:rsid w:val="00CA363F"/>
    <w:rsid w:val="00CA3683"/>
    <w:rsid w:val="00CA382C"/>
    <w:rsid w:val="00CA3A62"/>
    <w:rsid w:val="00CA3D97"/>
    <w:rsid w:val="00CA3E74"/>
    <w:rsid w:val="00CA4066"/>
    <w:rsid w:val="00CA40E8"/>
    <w:rsid w:val="00CA4DD7"/>
    <w:rsid w:val="00CA4E01"/>
    <w:rsid w:val="00CA534D"/>
    <w:rsid w:val="00CA53CF"/>
    <w:rsid w:val="00CA5CDA"/>
    <w:rsid w:val="00CA5D86"/>
    <w:rsid w:val="00CA5F6C"/>
    <w:rsid w:val="00CA603C"/>
    <w:rsid w:val="00CA61FE"/>
    <w:rsid w:val="00CA639C"/>
    <w:rsid w:val="00CA63DE"/>
    <w:rsid w:val="00CA63E8"/>
    <w:rsid w:val="00CA6A87"/>
    <w:rsid w:val="00CA6BD1"/>
    <w:rsid w:val="00CA74B4"/>
    <w:rsid w:val="00CA7714"/>
    <w:rsid w:val="00CA78C1"/>
    <w:rsid w:val="00CA7CF5"/>
    <w:rsid w:val="00CA7CFC"/>
    <w:rsid w:val="00CB07C9"/>
    <w:rsid w:val="00CB084A"/>
    <w:rsid w:val="00CB160E"/>
    <w:rsid w:val="00CB1A18"/>
    <w:rsid w:val="00CB1D30"/>
    <w:rsid w:val="00CB2A77"/>
    <w:rsid w:val="00CB2C43"/>
    <w:rsid w:val="00CB2CC2"/>
    <w:rsid w:val="00CB2CF9"/>
    <w:rsid w:val="00CB2F39"/>
    <w:rsid w:val="00CB309F"/>
    <w:rsid w:val="00CB34D0"/>
    <w:rsid w:val="00CB3683"/>
    <w:rsid w:val="00CB40A6"/>
    <w:rsid w:val="00CB4175"/>
    <w:rsid w:val="00CB44AC"/>
    <w:rsid w:val="00CB45B4"/>
    <w:rsid w:val="00CB4822"/>
    <w:rsid w:val="00CB48A6"/>
    <w:rsid w:val="00CB494B"/>
    <w:rsid w:val="00CB498D"/>
    <w:rsid w:val="00CB49CE"/>
    <w:rsid w:val="00CB4FD3"/>
    <w:rsid w:val="00CB530C"/>
    <w:rsid w:val="00CB557E"/>
    <w:rsid w:val="00CB558A"/>
    <w:rsid w:val="00CB5704"/>
    <w:rsid w:val="00CB6587"/>
    <w:rsid w:val="00CB65C7"/>
    <w:rsid w:val="00CB666C"/>
    <w:rsid w:val="00CB6C75"/>
    <w:rsid w:val="00CB71FC"/>
    <w:rsid w:val="00CB72CC"/>
    <w:rsid w:val="00CB7336"/>
    <w:rsid w:val="00CB74BE"/>
    <w:rsid w:val="00CB7703"/>
    <w:rsid w:val="00CB7F6C"/>
    <w:rsid w:val="00CC0427"/>
    <w:rsid w:val="00CC1090"/>
    <w:rsid w:val="00CC10C3"/>
    <w:rsid w:val="00CC11DF"/>
    <w:rsid w:val="00CC1717"/>
    <w:rsid w:val="00CC179E"/>
    <w:rsid w:val="00CC1D16"/>
    <w:rsid w:val="00CC1EB3"/>
    <w:rsid w:val="00CC26B2"/>
    <w:rsid w:val="00CC292F"/>
    <w:rsid w:val="00CC2D71"/>
    <w:rsid w:val="00CC31BE"/>
    <w:rsid w:val="00CC3413"/>
    <w:rsid w:val="00CC36EB"/>
    <w:rsid w:val="00CC3737"/>
    <w:rsid w:val="00CC392D"/>
    <w:rsid w:val="00CC399B"/>
    <w:rsid w:val="00CC3A66"/>
    <w:rsid w:val="00CC3ABA"/>
    <w:rsid w:val="00CC3C53"/>
    <w:rsid w:val="00CC3E2A"/>
    <w:rsid w:val="00CC4071"/>
    <w:rsid w:val="00CC4127"/>
    <w:rsid w:val="00CC4327"/>
    <w:rsid w:val="00CC4439"/>
    <w:rsid w:val="00CC48A8"/>
    <w:rsid w:val="00CC4B7F"/>
    <w:rsid w:val="00CC4F58"/>
    <w:rsid w:val="00CC50B8"/>
    <w:rsid w:val="00CC58CF"/>
    <w:rsid w:val="00CC6078"/>
    <w:rsid w:val="00CC60F5"/>
    <w:rsid w:val="00CC64D5"/>
    <w:rsid w:val="00CC690A"/>
    <w:rsid w:val="00CC69D0"/>
    <w:rsid w:val="00CC6DAD"/>
    <w:rsid w:val="00CC70A1"/>
    <w:rsid w:val="00CC714F"/>
    <w:rsid w:val="00CC7347"/>
    <w:rsid w:val="00CC7511"/>
    <w:rsid w:val="00CC7A8B"/>
    <w:rsid w:val="00CC7C1E"/>
    <w:rsid w:val="00CC7C4D"/>
    <w:rsid w:val="00CD0033"/>
    <w:rsid w:val="00CD0E40"/>
    <w:rsid w:val="00CD15BE"/>
    <w:rsid w:val="00CD1A6A"/>
    <w:rsid w:val="00CD1E8F"/>
    <w:rsid w:val="00CD1FF5"/>
    <w:rsid w:val="00CD21B6"/>
    <w:rsid w:val="00CD258A"/>
    <w:rsid w:val="00CD281F"/>
    <w:rsid w:val="00CD28DF"/>
    <w:rsid w:val="00CD2BF8"/>
    <w:rsid w:val="00CD2CB0"/>
    <w:rsid w:val="00CD2D59"/>
    <w:rsid w:val="00CD2EB6"/>
    <w:rsid w:val="00CD3332"/>
    <w:rsid w:val="00CD3B04"/>
    <w:rsid w:val="00CD4075"/>
    <w:rsid w:val="00CD4AF3"/>
    <w:rsid w:val="00CD4CEA"/>
    <w:rsid w:val="00CD5005"/>
    <w:rsid w:val="00CD514B"/>
    <w:rsid w:val="00CD5182"/>
    <w:rsid w:val="00CD5525"/>
    <w:rsid w:val="00CD59DE"/>
    <w:rsid w:val="00CD6751"/>
    <w:rsid w:val="00CD6B5A"/>
    <w:rsid w:val="00CD6FF8"/>
    <w:rsid w:val="00CD7065"/>
    <w:rsid w:val="00CD7246"/>
    <w:rsid w:val="00CD796E"/>
    <w:rsid w:val="00CD7B31"/>
    <w:rsid w:val="00CE03CC"/>
    <w:rsid w:val="00CE04C9"/>
    <w:rsid w:val="00CE0ED5"/>
    <w:rsid w:val="00CE0F79"/>
    <w:rsid w:val="00CE10A7"/>
    <w:rsid w:val="00CE11F6"/>
    <w:rsid w:val="00CE1475"/>
    <w:rsid w:val="00CE1BCD"/>
    <w:rsid w:val="00CE1D7D"/>
    <w:rsid w:val="00CE1E7C"/>
    <w:rsid w:val="00CE2762"/>
    <w:rsid w:val="00CE2A29"/>
    <w:rsid w:val="00CE2A45"/>
    <w:rsid w:val="00CE2DBB"/>
    <w:rsid w:val="00CE2E78"/>
    <w:rsid w:val="00CE2F51"/>
    <w:rsid w:val="00CE3492"/>
    <w:rsid w:val="00CE3605"/>
    <w:rsid w:val="00CE363E"/>
    <w:rsid w:val="00CE36BD"/>
    <w:rsid w:val="00CE36D5"/>
    <w:rsid w:val="00CE38DE"/>
    <w:rsid w:val="00CE3B17"/>
    <w:rsid w:val="00CE3D87"/>
    <w:rsid w:val="00CE44E4"/>
    <w:rsid w:val="00CE450E"/>
    <w:rsid w:val="00CE48E5"/>
    <w:rsid w:val="00CE4986"/>
    <w:rsid w:val="00CE5303"/>
    <w:rsid w:val="00CE5595"/>
    <w:rsid w:val="00CE560D"/>
    <w:rsid w:val="00CE592A"/>
    <w:rsid w:val="00CE63F6"/>
    <w:rsid w:val="00CE6730"/>
    <w:rsid w:val="00CE6769"/>
    <w:rsid w:val="00CE6910"/>
    <w:rsid w:val="00CE6AF1"/>
    <w:rsid w:val="00CE6DB0"/>
    <w:rsid w:val="00CE6DD8"/>
    <w:rsid w:val="00CE70C8"/>
    <w:rsid w:val="00CE722B"/>
    <w:rsid w:val="00CE726E"/>
    <w:rsid w:val="00CE72E3"/>
    <w:rsid w:val="00CE7388"/>
    <w:rsid w:val="00CE7482"/>
    <w:rsid w:val="00CE7827"/>
    <w:rsid w:val="00CE7863"/>
    <w:rsid w:val="00CE7A0C"/>
    <w:rsid w:val="00CE7E75"/>
    <w:rsid w:val="00CF00AE"/>
    <w:rsid w:val="00CF0E9C"/>
    <w:rsid w:val="00CF0EAE"/>
    <w:rsid w:val="00CF130E"/>
    <w:rsid w:val="00CF1339"/>
    <w:rsid w:val="00CF136F"/>
    <w:rsid w:val="00CF1747"/>
    <w:rsid w:val="00CF1C41"/>
    <w:rsid w:val="00CF1EC9"/>
    <w:rsid w:val="00CF1FC4"/>
    <w:rsid w:val="00CF2003"/>
    <w:rsid w:val="00CF26CE"/>
    <w:rsid w:val="00CF30E5"/>
    <w:rsid w:val="00CF34C1"/>
    <w:rsid w:val="00CF374E"/>
    <w:rsid w:val="00CF3B6D"/>
    <w:rsid w:val="00CF3C09"/>
    <w:rsid w:val="00CF3E37"/>
    <w:rsid w:val="00CF4467"/>
    <w:rsid w:val="00CF45DE"/>
    <w:rsid w:val="00CF499E"/>
    <w:rsid w:val="00CF5231"/>
    <w:rsid w:val="00CF586E"/>
    <w:rsid w:val="00CF5D51"/>
    <w:rsid w:val="00CF5E80"/>
    <w:rsid w:val="00CF638A"/>
    <w:rsid w:val="00CF67B7"/>
    <w:rsid w:val="00CF6AA0"/>
    <w:rsid w:val="00CF6F7C"/>
    <w:rsid w:val="00CF774E"/>
    <w:rsid w:val="00CF7816"/>
    <w:rsid w:val="00D00AC5"/>
    <w:rsid w:val="00D00C9A"/>
    <w:rsid w:val="00D0149D"/>
    <w:rsid w:val="00D01585"/>
    <w:rsid w:val="00D02848"/>
    <w:rsid w:val="00D02E20"/>
    <w:rsid w:val="00D03053"/>
    <w:rsid w:val="00D0318F"/>
    <w:rsid w:val="00D03336"/>
    <w:rsid w:val="00D03351"/>
    <w:rsid w:val="00D03406"/>
    <w:rsid w:val="00D037C5"/>
    <w:rsid w:val="00D03D03"/>
    <w:rsid w:val="00D03D8A"/>
    <w:rsid w:val="00D03DEE"/>
    <w:rsid w:val="00D03E7D"/>
    <w:rsid w:val="00D03FDC"/>
    <w:rsid w:val="00D04028"/>
    <w:rsid w:val="00D041CD"/>
    <w:rsid w:val="00D045A9"/>
    <w:rsid w:val="00D04ADB"/>
    <w:rsid w:val="00D04B91"/>
    <w:rsid w:val="00D04D8E"/>
    <w:rsid w:val="00D04F9F"/>
    <w:rsid w:val="00D051F8"/>
    <w:rsid w:val="00D053DC"/>
    <w:rsid w:val="00D054A9"/>
    <w:rsid w:val="00D05573"/>
    <w:rsid w:val="00D055E8"/>
    <w:rsid w:val="00D05B06"/>
    <w:rsid w:val="00D05D69"/>
    <w:rsid w:val="00D05DE7"/>
    <w:rsid w:val="00D05FA8"/>
    <w:rsid w:val="00D06239"/>
    <w:rsid w:val="00D06863"/>
    <w:rsid w:val="00D07554"/>
    <w:rsid w:val="00D075C5"/>
    <w:rsid w:val="00D0771D"/>
    <w:rsid w:val="00D07A45"/>
    <w:rsid w:val="00D07AAC"/>
    <w:rsid w:val="00D07D9E"/>
    <w:rsid w:val="00D1069A"/>
    <w:rsid w:val="00D108CB"/>
    <w:rsid w:val="00D10E82"/>
    <w:rsid w:val="00D11094"/>
    <w:rsid w:val="00D11143"/>
    <w:rsid w:val="00D11222"/>
    <w:rsid w:val="00D11418"/>
    <w:rsid w:val="00D119EE"/>
    <w:rsid w:val="00D11C3E"/>
    <w:rsid w:val="00D121EA"/>
    <w:rsid w:val="00D1280B"/>
    <w:rsid w:val="00D12B4E"/>
    <w:rsid w:val="00D13380"/>
    <w:rsid w:val="00D135B2"/>
    <w:rsid w:val="00D13913"/>
    <w:rsid w:val="00D13C39"/>
    <w:rsid w:val="00D14082"/>
    <w:rsid w:val="00D1425E"/>
    <w:rsid w:val="00D145C1"/>
    <w:rsid w:val="00D14C94"/>
    <w:rsid w:val="00D14F0F"/>
    <w:rsid w:val="00D14F6D"/>
    <w:rsid w:val="00D1511E"/>
    <w:rsid w:val="00D15120"/>
    <w:rsid w:val="00D15124"/>
    <w:rsid w:val="00D151C5"/>
    <w:rsid w:val="00D151C9"/>
    <w:rsid w:val="00D155A9"/>
    <w:rsid w:val="00D15CA1"/>
    <w:rsid w:val="00D15FE5"/>
    <w:rsid w:val="00D162E9"/>
    <w:rsid w:val="00D1671B"/>
    <w:rsid w:val="00D16A6D"/>
    <w:rsid w:val="00D172CD"/>
    <w:rsid w:val="00D1748A"/>
    <w:rsid w:val="00D179F9"/>
    <w:rsid w:val="00D17A5B"/>
    <w:rsid w:val="00D17A67"/>
    <w:rsid w:val="00D203CB"/>
    <w:rsid w:val="00D2071E"/>
    <w:rsid w:val="00D20AE7"/>
    <w:rsid w:val="00D20C73"/>
    <w:rsid w:val="00D21090"/>
    <w:rsid w:val="00D213FA"/>
    <w:rsid w:val="00D21CFC"/>
    <w:rsid w:val="00D21F85"/>
    <w:rsid w:val="00D21FDD"/>
    <w:rsid w:val="00D222F2"/>
    <w:rsid w:val="00D223D9"/>
    <w:rsid w:val="00D224FE"/>
    <w:rsid w:val="00D232AA"/>
    <w:rsid w:val="00D23646"/>
    <w:rsid w:val="00D237F5"/>
    <w:rsid w:val="00D23907"/>
    <w:rsid w:val="00D2407C"/>
    <w:rsid w:val="00D243C9"/>
    <w:rsid w:val="00D24A67"/>
    <w:rsid w:val="00D24CA8"/>
    <w:rsid w:val="00D24D26"/>
    <w:rsid w:val="00D2512F"/>
    <w:rsid w:val="00D26193"/>
    <w:rsid w:val="00D26767"/>
    <w:rsid w:val="00D26ABF"/>
    <w:rsid w:val="00D26DA3"/>
    <w:rsid w:val="00D27232"/>
    <w:rsid w:val="00D2749A"/>
    <w:rsid w:val="00D274AB"/>
    <w:rsid w:val="00D27592"/>
    <w:rsid w:val="00D27712"/>
    <w:rsid w:val="00D27DE4"/>
    <w:rsid w:val="00D27F83"/>
    <w:rsid w:val="00D27FBD"/>
    <w:rsid w:val="00D30205"/>
    <w:rsid w:val="00D3035C"/>
    <w:rsid w:val="00D3048B"/>
    <w:rsid w:val="00D30839"/>
    <w:rsid w:val="00D30B2A"/>
    <w:rsid w:val="00D30BED"/>
    <w:rsid w:val="00D30F72"/>
    <w:rsid w:val="00D311F4"/>
    <w:rsid w:val="00D314EF"/>
    <w:rsid w:val="00D31F53"/>
    <w:rsid w:val="00D32691"/>
    <w:rsid w:val="00D32774"/>
    <w:rsid w:val="00D33232"/>
    <w:rsid w:val="00D33479"/>
    <w:rsid w:val="00D33818"/>
    <w:rsid w:val="00D339C6"/>
    <w:rsid w:val="00D33AF0"/>
    <w:rsid w:val="00D33F75"/>
    <w:rsid w:val="00D340FC"/>
    <w:rsid w:val="00D34126"/>
    <w:rsid w:val="00D34158"/>
    <w:rsid w:val="00D345DD"/>
    <w:rsid w:val="00D346F1"/>
    <w:rsid w:val="00D34EF9"/>
    <w:rsid w:val="00D35252"/>
    <w:rsid w:val="00D35345"/>
    <w:rsid w:val="00D356F8"/>
    <w:rsid w:val="00D35716"/>
    <w:rsid w:val="00D36378"/>
    <w:rsid w:val="00D364B9"/>
    <w:rsid w:val="00D36AA7"/>
    <w:rsid w:val="00D36D04"/>
    <w:rsid w:val="00D36EBE"/>
    <w:rsid w:val="00D37173"/>
    <w:rsid w:val="00D371F3"/>
    <w:rsid w:val="00D3720E"/>
    <w:rsid w:val="00D372EC"/>
    <w:rsid w:val="00D37371"/>
    <w:rsid w:val="00D374AD"/>
    <w:rsid w:val="00D40366"/>
    <w:rsid w:val="00D403E6"/>
    <w:rsid w:val="00D404E2"/>
    <w:rsid w:val="00D40557"/>
    <w:rsid w:val="00D40BF7"/>
    <w:rsid w:val="00D40E0E"/>
    <w:rsid w:val="00D41200"/>
    <w:rsid w:val="00D4133E"/>
    <w:rsid w:val="00D41C63"/>
    <w:rsid w:val="00D41CCD"/>
    <w:rsid w:val="00D42BD6"/>
    <w:rsid w:val="00D42D49"/>
    <w:rsid w:val="00D43120"/>
    <w:rsid w:val="00D4324E"/>
    <w:rsid w:val="00D43560"/>
    <w:rsid w:val="00D43AD3"/>
    <w:rsid w:val="00D43AF5"/>
    <w:rsid w:val="00D43EAE"/>
    <w:rsid w:val="00D444C9"/>
    <w:rsid w:val="00D44975"/>
    <w:rsid w:val="00D45318"/>
    <w:rsid w:val="00D45660"/>
    <w:rsid w:val="00D45676"/>
    <w:rsid w:val="00D45693"/>
    <w:rsid w:val="00D45A2D"/>
    <w:rsid w:val="00D45E37"/>
    <w:rsid w:val="00D463BC"/>
    <w:rsid w:val="00D4663F"/>
    <w:rsid w:val="00D46724"/>
    <w:rsid w:val="00D46A0F"/>
    <w:rsid w:val="00D46A39"/>
    <w:rsid w:val="00D46B41"/>
    <w:rsid w:val="00D46EFA"/>
    <w:rsid w:val="00D46F34"/>
    <w:rsid w:val="00D4701C"/>
    <w:rsid w:val="00D473D8"/>
    <w:rsid w:val="00D47468"/>
    <w:rsid w:val="00D47538"/>
    <w:rsid w:val="00D47587"/>
    <w:rsid w:val="00D47720"/>
    <w:rsid w:val="00D50182"/>
    <w:rsid w:val="00D50264"/>
    <w:rsid w:val="00D50299"/>
    <w:rsid w:val="00D50932"/>
    <w:rsid w:val="00D50D02"/>
    <w:rsid w:val="00D50E6F"/>
    <w:rsid w:val="00D50F09"/>
    <w:rsid w:val="00D511BB"/>
    <w:rsid w:val="00D5154D"/>
    <w:rsid w:val="00D515D3"/>
    <w:rsid w:val="00D51777"/>
    <w:rsid w:val="00D51812"/>
    <w:rsid w:val="00D529A0"/>
    <w:rsid w:val="00D52DBF"/>
    <w:rsid w:val="00D52EF1"/>
    <w:rsid w:val="00D53187"/>
    <w:rsid w:val="00D536FF"/>
    <w:rsid w:val="00D5379C"/>
    <w:rsid w:val="00D53B96"/>
    <w:rsid w:val="00D53F89"/>
    <w:rsid w:val="00D542B8"/>
    <w:rsid w:val="00D542EA"/>
    <w:rsid w:val="00D54609"/>
    <w:rsid w:val="00D54D3B"/>
    <w:rsid w:val="00D54DF8"/>
    <w:rsid w:val="00D54FAD"/>
    <w:rsid w:val="00D550B5"/>
    <w:rsid w:val="00D551EB"/>
    <w:rsid w:val="00D5528F"/>
    <w:rsid w:val="00D556AF"/>
    <w:rsid w:val="00D557CD"/>
    <w:rsid w:val="00D55821"/>
    <w:rsid w:val="00D55AD5"/>
    <w:rsid w:val="00D5603A"/>
    <w:rsid w:val="00D565BA"/>
    <w:rsid w:val="00D568B8"/>
    <w:rsid w:val="00D56AC0"/>
    <w:rsid w:val="00D56DE2"/>
    <w:rsid w:val="00D56E10"/>
    <w:rsid w:val="00D56E8E"/>
    <w:rsid w:val="00D56E96"/>
    <w:rsid w:val="00D56F18"/>
    <w:rsid w:val="00D5701A"/>
    <w:rsid w:val="00D575A2"/>
    <w:rsid w:val="00D5785A"/>
    <w:rsid w:val="00D601E4"/>
    <w:rsid w:val="00D606C9"/>
    <w:rsid w:val="00D60A86"/>
    <w:rsid w:val="00D60D9A"/>
    <w:rsid w:val="00D60F99"/>
    <w:rsid w:val="00D61279"/>
    <w:rsid w:val="00D61C31"/>
    <w:rsid w:val="00D61CD0"/>
    <w:rsid w:val="00D61E58"/>
    <w:rsid w:val="00D62601"/>
    <w:rsid w:val="00D62628"/>
    <w:rsid w:val="00D62698"/>
    <w:rsid w:val="00D626E1"/>
    <w:rsid w:val="00D628D3"/>
    <w:rsid w:val="00D629DE"/>
    <w:rsid w:val="00D62B2F"/>
    <w:rsid w:val="00D62D47"/>
    <w:rsid w:val="00D631C3"/>
    <w:rsid w:val="00D63306"/>
    <w:rsid w:val="00D63961"/>
    <w:rsid w:val="00D639B3"/>
    <w:rsid w:val="00D63CC8"/>
    <w:rsid w:val="00D64789"/>
    <w:rsid w:val="00D6500B"/>
    <w:rsid w:val="00D6500D"/>
    <w:rsid w:val="00D65052"/>
    <w:rsid w:val="00D65065"/>
    <w:rsid w:val="00D65066"/>
    <w:rsid w:val="00D650C1"/>
    <w:rsid w:val="00D651CB"/>
    <w:rsid w:val="00D651E1"/>
    <w:rsid w:val="00D65B06"/>
    <w:rsid w:val="00D6624E"/>
    <w:rsid w:val="00D66640"/>
    <w:rsid w:val="00D6670A"/>
    <w:rsid w:val="00D668D1"/>
    <w:rsid w:val="00D669C8"/>
    <w:rsid w:val="00D6704B"/>
    <w:rsid w:val="00D670FB"/>
    <w:rsid w:val="00D67210"/>
    <w:rsid w:val="00D700A4"/>
    <w:rsid w:val="00D70101"/>
    <w:rsid w:val="00D707D5"/>
    <w:rsid w:val="00D70E76"/>
    <w:rsid w:val="00D712CC"/>
    <w:rsid w:val="00D713A3"/>
    <w:rsid w:val="00D717F9"/>
    <w:rsid w:val="00D71907"/>
    <w:rsid w:val="00D71C57"/>
    <w:rsid w:val="00D71CE0"/>
    <w:rsid w:val="00D71DBA"/>
    <w:rsid w:val="00D72053"/>
    <w:rsid w:val="00D720EC"/>
    <w:rsid w:val="00D72125"/>
    <w:rsid w:val="00D72171"/>
    <w:rsid w:val="00D72215"/>
    <w:rsid w:val="00D72D8B"/>
    <w:rsid w:val="00D72F13"/>
    <w:rsid w:val="00D734BB"/>
    <w:rsid w:val="00D738C6"/>
    <w:rsid w:val="00D73970"/>
    <w:rsid w:val="00D73B56"/>
    <w:rsid w:val="00D73F13"/>
    <w:rsid w:val="00D74188"/>
    <w:rsid w:val="00D744E7"/>
    <w:rsid w:val="00D74647"/>
    <w:rsid w:val="00D748BD"/>
    <w:rsid w:val="00D74BCF"/>
    <w:rsid w:val="00D7578D"/>
    <w:rsid w:val="00D75791"/>
    <w:rsid w:val="00D765FD"/>
    <w:rsid w:val="00D76DD1"/>
    <w:rsid w:val="00D76EF6"/>
    <w:rsid w:val="00D77105"/>
    <w:rsid w:val="00D77606"/>
    <w:rsid w:val="00D77B72"/>
    <w:rsid w:val="00D77BA5"/>
    <w:rsid w:val="00D77D3A"/>
    <w:rsid w:val="00D8041E"/>
    <w:rsid w:val="00D806D5"/>
    <w:rsid w:val="00D8093D"/>
    <w:rsid w:val="00D80D8F"/>
    <w:rsid w:val="00D80E00"/>
    <w:rsid w:val="00D80FF7"/>
    <w:rsid w:val="00D81249"/>
    <w:rsid w:val="00D818AE"/>
    <w:rsid w:val="00D81E96"/>
    <w:rsid w:val="00D82370"/>
    <w:rsid w:val="00D8301A"/>
    <w:rsid w:val="00D83305"/>
    <w:rsid w:val="00D8378E"/>
    <w:rsid w:val="00D839A3"/>
    <w:rsid w:val="00D83BB8"/>
    <w:rsid w:val="00D8424C"/>
    <w:rsid w:val="00D8444E"/>
    <w:rsid w:val="00D8484E"/>
    <w:rsid w:val="00D84A05"/>
    <w:rsid w:val="00D84D39"/>
    <w:rsid w:val="00D8573F"/>
    <w:rsid w:val="00D85C29"/>
    <w:rsid w:val="00D8604B"/>
    <w:rsid w:val="00D86247"/>
    <w:rsid w:val="00D86521"/>
    <w:rsid w:val="00D87034"/>
    <w:rsid w:val="00D870EF"/>
    <w:rsid w:val="00D87196"/>
    <w:rsid w:val="00D87875"/>
    <w:rsid w:val="00D8788D"/>
    <w:rsid w:val="00D87E09"/>
    <w:rsid w:val="00D904EA"/>
    <w:rsid w:val="00D909BF"/>
    <w:rsid w:val="00D909C5"/>
    <w:rsid w:val="00D90B2F"/>
    <w:rsid w:val="00D90E02"/>
    <w:rsid w:val="00D9112F"/>
    <w:rsid w:val="00D913EC"/>
    <w:rsid w:val="00D91651"/>
    <w:rsid w:val="00D9206C"/>
    <w:rsid w:val="00D92617"/>
    <w:rsid w:val="00D92620"/>
    <w:rsid w:val="00D92CFC"/>
    <w:rsid w:val="00D93050"/>
    <w:rsid w:val="00D93209"/>
    <w:rsid w:val="00D93245"/>
    <w:rsid w:val="00D936C1"/>
    <w:rsid w:val="00D93CA9"/>
    <w:rsid w:val="00D93CE3"/>
    <w:rsid w:val="00D93E77"/>
    <w:rsid w:val="00D93F63"/>
    <w:rsid w:val="00D94025"/>
    <w:rsid w:val="00D9448B"/>
    <w:rsid w:val="00D9465A"/>
    <w:rsid w:val="00D94A18"/>
    <w:rsid w:val="00D94A9F"/>
    <w:rsid w:val="00D94DA6"/>
    <w:rsid w:val="00D952C2"/>
    <w:rsid w:val="00D95390"/>
    <w:rsid w:val="00D956D4"/>
    <w:rsid w:val="00D95791"/>
    <w:rsid w:val="00D95C58"/>
    <w:rsid w:val="00D960D7"/>
    <w:rsid w:val="00D96167"/>
    <w:rsid w:val="00D96BE3"/>
    <w:rsid w:val="00D96C2E"/>
    <w:rsid w:val="00D96C94"/>
    <w:rsid w:val="00D96D0D"/>
    <w:rsid w:val="00D972F2"/>
    <w:rsid w:val="00D9743A"/>
    <w:rsid w:val="00D97718"/>
    <w:rsid w:val="00DA0322"/>
    <w:rsid w:val="00DA057E"/>
    <w:rsid w:val="00DA093F"/>
    <w:rsid w:val="00DA0AF0"/>
    <w:rsid w:val="00DA0B98"/>
    <w:rsid w:val="00DA0F46"/>
    <w:rsid w:val="00DA0FED"/>
    <w:rsid w:val="00DA11CD"/>
    <w:rsid w:val="00DA13C3"/>
    <w:rsid w:val="00DA1830"/>
    <w:rsid w:val="00DA1FDC"/>
    <w:rsid w:val="00DA2306"/>
    <w:rsid w:val="00DA2642"/>
    <w:rsid w:val="00DA28CE"/>
    <w:rsid w:val="00DA2AAB"/>
    <w:rsid w:val="00DA2D8C"/>
    <w:rsid w:val="00DA3096"/>
    <w:rsid w:val="00DA31EF"/>
    <w:rsid w:val="00DA33DF"/>
    <w:rsid w:val="00DA34EA"/>
    <w:rsid w:val="00DA3588"/>
    <w:rsid w:val="00DA3720"/>
    <w:rsid w:val="00DA3D21"/>
    <w:rsid w:val="00DA4107"/>
    <w:rsid w:val="00DA415D"/>
    <w:rsid w:val="00DA423F"/>
    <w:rsid w:val="00DA477A"/>
    <w:rsid w:val="00DA5675"/>
    <w:rsid w:val="00DA58CE"/>
    <w:rsid w:val="00DA5B49"/>
    <w:rsid w:val="00DA5E7C"/>
    <w:rsid w:val="00DA5F04"/>
    <w:rsid w:val="00DA60DC"/>
    <w:rsid w:val="00DA6553"/>
    <w:rsid w:val="00DA6E7A"/>
    <w:rsid w:val="00DA71BC"/>
    <w:rsid w:val="00DA7B2E"/>
    <w:rsid w:val="00DA7B9B"/>
    <w:rsid w:val="00DA7F94"/>
    <w:rsid w:val="00DB0103"/>
    <w:rsid w:val="00DB01D8"/>
    <w:rsid w:val="00DB042E"/>
    <w:rsid w:val="00DB06F6"/>
    <w:rsid w:val="00DB07CB"/>
    <w:rsid w:val="00DB0C6C"/>
    <w:rsid w:val="00DB0CAE"/>
    <w:rsid w:val="00DB0CB0"/>
    <w:rsid w:val="00DB0E40"/>
    <w:rsid w:val="00DB114C"/>
    <w:rsid w:val="00DB1409"/>
    <w:rsid w:val="00DB172E"/>
    <w:rsid w:val="00DB1A5E"/>
    <w:rsid w:val="00DB1C34"/>
    <w:rsid w:val="00DB1E0F"/>
    <w:rsid w:val="00DB221C"/>
    <w:rsid w:val="00DB269F"/>
    <w:rsid w:val="00DB2727"/>
    <w:rsid w:val="00DB27F5"/>
    <w:rsid w:val="00DB2938"/>
    <w:rsid w:val="00DB357B"/>
    <w:rsid w:val="00DB3AB6"/>
    <w:rsid w:val="00DB3B09"/>
    <w:rsid w:val="00DB3D7D"/>
    <w:rsid w:val="00DB3FB2"/>
    <w:rsid w:val="00DB42A1"/>
    <w:rsid w:val="00DB42E5"/>
    <w:rsid w:val="00DB4ABE"/>
    <w:rsid w:val="00DB4E23"/>
    <w:rsid w:val="00DB51A8"/>
    <w:rsid w:val="00DB5618"/>
    <w:rsid w:val="00DB571E"/>
    <w:rsid w:val="00DB5835"/>
    <w:rsid w:val="00DB5966"/>
    <w:rsid w:val="00DB5AF3"/>
    <w:rsid w:val="00DB5E6A"/>
    <w:rsid w:val="00DB5EC4"/>
    <w:rsid w:val="00DB613C"/>
    <w:rsid w:val="00DB65C0"/>
    <w:rsid w:val="00DB6729"/>
    <w:rsid w:val="00DB672F"/>
    <w:rsid w:val="00DB67C0"/>
    <w:rsid w:val="00DB6B30"/>
    <w:rsid w:val="00DB6BC8"/>
    <w:rsid w:val="00DB6C5E"/>
    <w:rsid w:val="00DB6ECC"/>
    <w:rsid w:val="00DB6F74"/>
    <w:rsid w:val="00DB6FC3"/>
    <w:rsid w:val="00DB707C"/>
    <w:rsid w:val="00DB72FF"/>
    <w:rsid w:val="00DB753D"/>
    <w:rsid w:val="00DB78E4"/>
    <w:rsid w:val="00DB79DB"/>
    <w:rsid w:val="00DB7EFD"/>
    <w:rsid w:val="00DB7F4B"/>
    <w:rsid w:val="00DC0219"/>
    <w:rsid w:val="00DC04E9"/>
    <w:rsid w:val="00DC088E"/>
    <w:rsid w:val="00DC1083"/>
    <w:rsid w:val="00DC1392"/>
    <w:rsid w:val="00DC1399"/>
    <w:rsid w:val="00DC159D"/>
    <w:rsid w:val="00DC1BEE"/>
    <w:rsid w:val="00DC1CD2"/>
    <w:rsid w:val="00DC1EB0"/>
    <w:rsid w:val="00DC1EF7"/>
    <w:rsid w:val="00DC2258"/>
    <w:rsid w:val="00DC22AC"/>
    <w:rsid w:val="00DC244A"/>
    <w:rsid w:val="00DC2728"/>
    <w:rsid w:val="00DC28CF"/>
    <w:rsid w:val="00DC2D26"/>
    <w:rsid w:val="00DC2F0F"/>
    <w:rsid w:val="00DC3326"/>
    <w:rsid w:val="00DC34F8"/>
    <w:rsid w:val="00DC3712"/>
    <w:rsid w:val="00DC3724"/>
    <w:rsid w:val="00DC3B4A"/>
    <w:rsid w:val="00DC45A6"/>
    <w:rsid w:val="00DC46F1"/>
    <w:rsid w:val="00DC4732"/>
    <w:rsid w:val="00DC482A"/>
    <w:rsid w:val="00DC4B01"/>
    <w:rsid w:val="00DC4E35"/>
    <w:rsid w:val="00DC52D6"/>
    <w:rsid w:val="00DC58B0"/>
    <w:rsid w:val="00DC60BA"/>
    <w:rsid w:val="00DC62A2"/>
    <w:rsid w:val="00DC62DE"/>
    <w:rsid w:val="00DC65F4"/>
    <w:rsid w:val="00DC69D1"/>
    <w:rsid w:val="00DC6AEF"/>
    <w:rsid w:val="00DC6D0B"/>
    <w:rsid w:val="00DC6D1D"/>
    <w:rsid w:val="00DC6F1C"/>
    <w:rsid w:val="00DC70A0"/>
    <w:rsid w:val="00DC724B"/>
    <w:rsid w:val="00DC76BD"/>
    <w:rsid w:val="00DC7C6B"/>
    <w:rsid w:val="00DC7DC2"/>
    <w:rsid w:val="00DD05B9"/>
    <w:rsid w:val="00DD0A93"/>
    <w:rsid w:val="00DD1089"/>
    <w:rsid w:val="00DD11CE"/>
    <w:rsid w:val="00DD13C4"/>
    <w:rsid w:val="00DD1A6C"/>
    <w:rsid w:val="00DD1D89"/>
    <w:rsid w:val="00DD21A5"/>
    <w:rsid w:val="00DD2754"/>
    <w:rsid w:val="00DD2878"/>
    <w:rsid w:val="00DD2B52"/>
    <w:rsid w:val="00DD2F41"/>
    <w:rsid w:val="00DD32A6"/>
    <w:rsid w:val="00DD36AE"/>
    <w:rsid w:val="00DD387D"/>
    <w:rsid w:val="00DD3D2E"/>
    <w:rsid w:val="00DD4A19"/>
    <w:rsid w:val="00DD4DA2"/>
    <w:rsid w:val="00DD51A7"/>
    <w:rsid w:val="00DD56A4"/>
    <w:rsid w:val="00DD5DA2"/>
    <w:rsid w:val="00DD60BD"/>
    <w:rsid w:val="00DD617C"/>
    <w:rsid w:val="00DD658D"/>
    <w:rsid w:val="00DD6DA1"/>
    <w:rsid w:val="00DD73BF"/>
    <w:rsid w:val="00DD7812"/>
    <w:rsid w:val="00DD7CB4"/>
    <w:rsid w:val="00DE0083"/>
    <w:rsid w:val="00DE025C"/>
    <w:rsid w:val="00DE05E1"/>
    <w:rsid w:val="00DE077C"/>
    <w:rsid w:val="00DE07D2"/>
    <w:rsid w:val="00DE0ED3"/>
    <w:rsid w:val="00DE1508"/>
    <w:rsid w:val="00DE1574"/>
    <w:rsid w:val="00DE19AA"/>
    <w:rsid w:val="00DE1D83"/>
    <w:rsid w:val="00DE23F9"/>
    <w:rsid w:val="00DE2A1B"/>
    <w:rsid w:val="00DE2FAA"/>
    <w:rsid w:val="00DE30A9"/>
    <w:rsid w:val="00DE338C"/>
    <w:rsid w:val="00DE3441"/>
    <w:rsid w:val="00DE34D6"/>
    <w:rsid w:val="00DE3691"/>
    <w:rsid w:val="00DE38D0"/>
    <w:rsid w:val="00DE3D29"/>
    <w:rsid w:val="00DE3F51"/>
    <w:rsid w:val="00DE48F8"/>
    <w:rsid w:val="00DE4970"/>
    <w:rsid w:val="00DE498B"/>
    <w:rsid w:val="00DE49A3"/>
    <w:rsid w:val="00DE4D2B"/>
    <w:rsid w:val="00DE4D2D"/>
    <w:rsid w:val="00DE5229"/>
    <w:rsid w:val="00DE579C"/>
    <w:rsid w:val="00DE57B6"/>
    <w:rsid w:val="00DE5DE6"/>
    <w:rsid w:val="00DE6192"/>
    <w:rsid w:val="00DE6DD3"/>
    <w:rsid w:val="00DE7299"/>
    <w:rsid w:val="00DE7387"/>
    <w:rsid w:val="00DE7499"/>
    <w:rsid w:val="00DE7665"/>
    <w:rsid w:val="00DE767B"/>
    <w:rsid w:val="00DE76CF"/>
    <w:rsid w:val="00DE7A5D"/>
    <w:rsid w:val="00DF07AF"/>
    <w:rsid w:val="00DF0808"/>
    <w:rsid w:val="00DF087B"/>
    <w:rsid w:val="00DF0971"/>
    <w:rsid w:val="00DF0D3D"/>
    <w:rsid w:val="00DF1423"/>
    <w:rsid w:val="00DF142C"/>
    <w:rsid w:val="00DF1897"/>
    <w:rsid w:val="00DF1A48"/>
    <w:rsid w:val="00DF1D71"/>
    <w:rsid w:val="00DF1FE9"/>
    <w:rsid w:val="00DF20CB"/>
    <w:rsid w:val="00DF2166"/>
    <w:rsid w:val="00DF23DB"/>
    <w:rsid w:val="00DF258A"/>
    <w:rsid w:val="00DF2641"/>
    <w:rsid w:val="00DF2677"/>
    <w:rsid w:val="00DF2AC9"/>
    <w:rsid w:val="00DF2E21"/>
    <w:rsid w:val="00DF3200"/>
    <w:rsid w:val="00DF33B9"/>
    <w:rsid w:val="00DF3DCF"/>
    <w:rsid w:val="00DF4300"/>
    <w:rsid w:val="00DF489F"/>
    <w:rsid w:val="00DF5554"/>
    <w:rsid w:val="00DF5B9F"/>
    <w:rsid w:val="00DF5E3B"/>
    <w:rsid w:val="00DF5F1D"/>
    <w:rsid w:val="00DF6C01"/>
    <w:rsid w:val="00DF7242"/>
    <w:rsid w:val="00DF73B9"/>
    <w:rsid w:val="00DF74EA"/>
    <w:rsid w:val="00DF7655"/>
    <w:rsid w:val="00DF7C4F"/>
    <w:rsid w:val="00DF7C83"/>
    <w:rsid w:val="00DF7CA1"/>
    <w:rsid w:val="00DF7E55"/>
    <w:rsid w:val="00E00697"/>
    <w:rsid w:val="00E00AD4"/>
    <w:rsid w:val="00E0129C"/>
    <w:rsid w:val="00E012C5"/>
    <w:rsid w:val="00E013DB"/>
    <w:rsid w:val="00E01418"/>
    <w:rsid w:val="00E016D7"/>
    <w:rsid w:val="00E01732"/>
    <w:rsid w:val="00E02007"/>
    <w:rsid w:val="00E027C4"/>
    <w:rsid w:val="00E0291F"/>
    <w:rsid w:val="00E02A64"/>
    <w:rsid w:val="00E02C9F"/>
    <w:rsid w:val="00E03021"/>
    <w:rsid w:val="00E03239"/>
    <w:rsid w:val="00E03668"/>
    <w:rsid w:val="00E037A9"/>
    <w:rsid w:val="00E03D6B"/>
    <w:rsid w:val="00E03F2D"/>
    <w:rsid w:val="00E053E2"/>
    <w:rsid w:val="00E055A9"/>
    <w:rsid w:val="00E056D7"/>
    <w:rsid w:val="00E056FC"/>
    <w:rsid w:val="00E05865"/>
    <w:rsid w:val="00E0594E"/>
    <w:rsid w:val="00E05E84"/>
    <w:rsid w:val="00E06628"/>
    <w:rsid w:val="00E06737"/>
    <w:rsid w:val="00E06ACA"/>
    <w:rsid w:val="00E072C5"/>
    <w:rsid w:val="00E07DF2"/>
    <w:rsid w:val="00E10213"/>
    <w:rsid w:val="00E102F6"/>
    <w:rsid w:val="00E10718"/>
    <w:rsid w:val="00E10948"/>
    <w:rsid w:val="00E109C5"/>
    <w:rsid w:val="00E10F94"/>
    <w:rsid w:val="00E11354"/>
    <w:rsid w:val="00E11371"/>
    <w:rsid w:val="00E11497"/>
    <w:rsid w:val="00E119EE"/>
    <w:rsid w:val="00E11FB2"/>
    <w:rsid w:val="00E12043"/>
    <w:rsid w:val="00E128CB"/>
    <w:rsid w:val="00E12EF8"/>
    <w:rsid w:val="00E133EF"/>
    <w:rsid w:val="00E1390F"/>
    <w:rsid w:val="00E13CDB"/>
    <w:rsid w:val="00E13D95"/>
    <w:rsid w:val="00E14384"/>
    <w:rsid w:val="00E14895"/>
    <w:rsid w:val="00E14F04"/>
    <w:rsid w:val="00E154C7"/>
    <w:rsid w:val="00E155F0"/>
    <w:rsid w:val="00E15839"/>
    <w:rsid w:val="00E15E57"/>
    <w:rsid w:val="00E15FCC"/>
    <w:rsid w:val="00E16547"/>
    <w:rsid w:val="00E167C2"/>
    <w:rsid w:val="00E167C7"/>
    <w:rsid w:val="00E1696D"/>
    <w:rsid w:val="00E174E0"/>
    <w:rsid w:val="00E17DFE"/>
    <w:rsid w:val="00E17EA9"/>
    <w:rsid w:val="00E20198"/>
    <w:rsid w:val="00E209CF"/>
    <w:rsid w:val="00E20B01"/>
    <w:rsid w:val="00E20CD6"/>
    <w:rsid w:val="00E20CF2"/>
    <w:rsid w:val="00E20E4C"/>
    <w:rsid w:val="00E20ECC"/>
    <w:rsid w:val="00E20F12"/>
    <w:rsid w:val="00E20F68"/>
    <w:rsid w:val="00E20FA1"/>
    <w:rsid w:val="00E211CC"/>
    <w:rsid w:val="00E213A0"/>
    <w:rsid w:val="00E21573"/>
    <w:rsid w:val="00E21F67"/>
    <w:rsid w:val="00E22880"/>
    <w:rsid w:val="00E229C9"/>
    <w:rsid w:val="00E22C04"/>
    <w:rsid w:val="00E2314F"/>
    <w:rsid w:val="00E2323B"/>
    <w:rsid w:val="00E2388F"/>
    <w:rsid w:val="00E23F52"/>
    <w:rsid w:val="00E240BC"/>
    <w:rsid w:val="00E24128"/>
    <w:rsid w:val="00E245C5"/>
    <w:rsid w:val="00E246A2"/>
    <w:rsid w:val="00E247D2"/>
    <w:rsid w:val="00E24D74"/>
    <w:rsid w:val="00E250B7"/>
    <w:rsid w:val="00E253AA"/>
    <w:rsid w:val="00E2565C"/>
    <w:rsid w:val="00E259DE"/>
    <w:rsid w:val="00E25B7F"/>
    <w:rsid w:val="00E25C3E"/>
    <w:rsid w:val="00E25E22"/>
    <w:rsid w:val="00E25FF8"/>
    <w:rsid w:val="00E261FD"/>
    <w:rsid w:val="00E26476"/>
    <w:rsid w:val="00E266A9"/>
    <w:rsid w:val="00E267EA"/>
    <w:rsid w:val="00E26878"/>
    <w:rsid w:val="00E270D8"/>
    <w:rsid w:val="00E271AE"/>
    <w:rsid w:val="00E27356"/>
    <w:rsid w:val="00E27807"/>
    <w:rsid w:val="00E27907"/>
    <w:rsid w:val="00E27C7A"/>
    <w:rsid w:val="00E30555"/>
    <w:rsid w:val="00E30C0B"/>
    <w:rsid w:val="00E3145F"/>
    <w:rsid w:val="00E31AAB"/>
    <w:rsid w:val="00E32074"/>
    <w:rsid w:val="00E32144"/>
    <w:rsid w:val="00E32659"/>
    <w:rsid w:val="00E32A19"/>
    <w:rsid w:val="00E334B5"/>
    <w:rsid w:val="00E33530"/>
    <w:rsid w:val="00E336F2"/>
    <w:rsid w:val="00E33773"/>
    <w:rsid w:val="00E337DC"/>
    <w:rsid w:val="00E33A40"/>
    <w:rsid w:val="00E33EBF"/>
    <w:rsid w:val="00E34A61"/>
    <w:rsid w:val="00E34AD1"/>
    <w:rsid w:val="00E34B70"/>
    <w:rsid w:val="00E34CB9"/>
    <w:rsid w:val="00E34E42"/>
    <w:rsid w:val="00E35687"/>
    <w:rsid w:val="00E3593D"/>
    <w:rsid w:val="00E3654C"/>
    <w:rsid w:val="00E36555"/>
    <w:rsid w:val="00E3663B"/>
    <w:rsid w:val="00E36CBD"/>
    <w:rsid w:val="00E3719C"/>
    <w:rsid w:val="00E375C2"/>
    <w:rsid w:val="00E378A9"/>
    <w:rsid w:val="00E37A73"/>
    <w:rsid w:val="00E37D3A"/>
    <w:rsid w:val="00E37E2C"/>
    <w:rsid w:val="00E40C2F"/>
    <w:rsid w:val="00E40F2C"/>
    <w:rsid w:val="00E418BB"/>
    <w:rsid w:val="00E41D4B"/>
    <w:rsid w:val="00E42530"/>
    <w:rsid w:val="00E4272A"/>
    <w:rsid w:val="00E42953"/>
    <w:rsid w:val="00E43216"/>
    <w:rsid w:val="00E432CD"/>
    <w:rsid w:val="00E4332B"/>
    <w:rsid w:val="00E43854"/>
    <w:rsid w:val="00E43882"/>
    <w:rsid w:val="00E439AD"/>
    <w:rsid w:val="00E442BE"/>
    <w:rsid w:val="00E4436A"/>
    <w:rsid w:val="00E443C8"/>
    <w:rsid w:val="00E446CA"/>
    <w:rsid w:val="00E44754"/>
    <w:rsid w:val="00E44803"/>
    <w:rsid w:val="00E44951"/>
    <w:rsid w:val="00E44D37"/>
    <w:rsid w:val="00E44F4F"/>
    <w:rsid w:val="00E4512B"/>
    <w:rsid w:val="00E452B6"/>
    <w:rsid w:val="00E4556B"/>
    <w:rsid w:val="00E45A88"/>
    <w:rsid w:val="00E45E93"/>
    <w:rsid w:val="00E460B6"/>
    <w:rsid w:val="00E463DC"/>
    <w:rsid w:val="00E46934"/>
    <w:rsid w:val="00E46B8A"/>
    <w:rsid w:val="00E4757A"/>
    <w:rsid w:val="00E475B7"/>
    <w:rsid w:val="00E504E9"/>
    <w:rsid w:val="00E5068C"/>
    <w:rsid w:val="00E5080D"/>
    <w:rsid w:val="00E5089D"/>
    <w:rsid w:val="00E50990"/>
    <w:rsid w:val="00E50BB5"/>
    <w:rsid w:val="00E50C1D"/>
    <w:rsid w:val="00E50C9B"/>
    <w:rsid w:val="00E50CAE"/>
    <w:rsid w:val="00E510FB"/>
    <w:rsid w:val="00E51384"/>
    <w:rsid w:val="00E51A35"/>
    <w:rsid w:val="00E51D0E"/>
    <w:rsid w:val="00E51E86"/>
    <w:rsid w:val="00E52103"/>
    <w:rsid w:val="00E5223A"/>
    <w:rsid w:val="00E52343"/>
    <w:rsid w:val="00E52676"/>
    <w:rsid w:val="00E527D9"/>
    <w:rsid w:val="00E52AB6"/>
    <w:rsid w:val="00E52EF7"/>
    <w:rsid w:val="00E53358"/>
    <w:rsid w:val="00E5345B"/>
    <w:rsid w:val="00E5373D"/>
    <w:rsid w:val="00E53A7C"/>
    <w:rsid w:val="00E541FE"/>
    <w:rsid w:val="00E54360"/>
    <w:rsid w:val="00E54552"/>
    <w:rsid w:val="00E54BBB"/>
    <w:rsid w:val="00E54E2B"/>
    <w:rsid w:val="00E55220"/>
    <w:rsid w:val="00E55B0A"/>
    <w:rsid w:val="00E5626C"/>
    <w:rsid w:val="00E562B7"/>
    <w:rsid w:val="00E56C18"/>
    <w:rsid w:val="00E56D1E"/>
    <w:rsid w:val="00E56F27"/>
    <w:rsid w:val="00E57392"/>
    <w:rsid w:val="00E5749A"/>
    <w:rsid w:val="00E577B6"/>
    <w:rsid w:val="00E5789C"/>
    <w:rsid w:val="00E57B6B"/>
    <w:rsid w:val="00E57F3D"/>
    <w:rsid w:val="00E601DD"/>
    <w:rsid w:val="00E606E4"/>
    <w:rsid w:val="00E60860"/>
    <w:rsid w:val="00E60AC4"/>
    <w:rsid w:val="00E60ED2"/>
    <w:rsid w:val="00E6133A"/>
    <w:rsid w:val="00E61491"/>
    <w:rsid w:val="00E618CD"/>
    <w:rsid w:val="00E61D24"/>
    <w:rsid w:val="00E61E30"/>
    <w:rsid w:val="00E620F8"/>
    <w:rsid w:val="00E62331"/>
    <w:rsid w:val="00E62B91"/>
    <w:rsid w:val="00E62C15"/>
    <w:rsid w:val="00E62C55"/>
    <w:rsid w:val="00E6303A"/>
    <w:rsid w:val="00E632FE"/>
    <w:rsid w:val="00E63443"/>
    <w:rsid w:val="00E63492"/>
    <w:rsid w:val="00E63797"/>
    <w:rsid w:val="00E63ADE"/>
    <w:rsid w:val="00E63ECB"/>
    <w:rsid w:val="00E642D8"/>
    <w:rsid w:val="00E64C2A"/>
    <w:rsid w:val="00E65020"/>
    <w:rsid w:val="00E65720"/>
    <w:rsid w:val="00E65A97"/>
    <w:rsid w:val="00E65F35"/>
    <w:rsid w:val="00E65F45"/>
    <w:rsid w:val="00E664EC"/>
    <w:rsid w:val="00E66600"/>
    <w:rsid w:val="00E66787"/>
    <w:rsid w:val="00E66B64"/>
    <w:rsid w:val="00E66D2D"/>
    <w:rsid w:val="00E66F35"/>
    <w:rsid w:val="00E66F94"/>
    <w:rsid w:val="00E674ED"/>
    <w:rsid w:val="00E67B32"/>
    <w:rsid w:val="00E67E1C"/>
    <w:rsid w:val="00E67EC5"/>
    <w:rsid w:val="00E707F1"/>
    <w:rsid w:val="00E70C38"/>
    <w:rsid w:val="00E70CFE"/>
    <w:rsid w:val="00E71001"/>
    <w:rsid w:val="00E711C0"/>
    <w:rsid w:val="00E71848"/>
    <w:rsid w:val="00E71998"/>
    <w:rsid w:val="00E723B7"/>
    <w:rsid w:val="00E7299E"/>
    <w:rsid w:val="00E72A77"/>
    <w:rsid w:val="00E72AE4"/>
    <w:rsid w:val="00E72C3B"/>
    <w:rsid w:val="00E72DE9"/>
    <w:rsid w:val="00E72DF1"/>
    <w:rsid w:val="00E7308D"/>
    <w:rsid w:val="00E73DF8"/>
    <w:rsid w:val="00E7412C"/>
    <w:rsid w:val="00E74564"/>
    <w:rsid w:val="00E747CD"/>
    <w:rsid w:val="00E74CED"/>
    <w:rsid w:val="00E74FF3"/>
    <w:rsid w:val="00E7501D"/>
    <w:rsid w:val="00E7509B"/>
    <w:rsid w:val="00E7544C"/>
    <w:rsid w:val="00E754E6"/>
    <w:rsid w:val="00E75875"/>
    <w:rsid w:val="00E75A0D"/>
    <w:rsid w:val="00E75B6E"/>
    <w:rsid w:val="00E76779"/>
    <w:rsid w:val="00E76D7E"/>
    <w:rsid w:val="00E76E04"/>
    <w:rsid w:val="00E7737F"/>
    <w:rsid w:val="00E7740D"/>
    <w:rsid w:val="00E77482"/>
    <w:rsid w:val="00E776F6"/>
    <w:rsid w:val="00E7784E"/>
    <w:rsid w:val="00E77894"/>
    <w:rsid w:val="00E77B4E"/>
    <w:rsid w:val="00E802AF"/>
    <w:rsid w:val="00E80E96"/>
    <w:rsid w:val="00E811DA"/>
    <w:rsid w:val="00E8122C"/>
    <w:rsid w:val="00E81266"/>
    <w:rsid w:val="00E8160D"/>
    <w:rsid w:val="00E8165A"/>
    <w:rsid w:val="00E816A3"/>
    <w:rsid w:val="00E81953"/>
    <w:rsid w:val="00E82400"/>
    <w:rsid w:val="00E8243C"/>
    <w:rsid w:val="00E824A0"/>
    <w:rsid w:val="00E827EC"/>
    <w:rsid w:val="00E83945"/>
    <w:rsid w:val="00E83C50"/>
    <w:rsid w:val="00E83E66"/>
    <w:rsid w:val="00E84AEC"/>
    <w:rsid w:val="00E84D25"/>
    <w:rsid w:val="00E84F1E"/>
    <w:rsid w:val="00E85509"/>
    <w:rsid w:val="00E8580C"/>
    <w:rsid w:val="00E858D7"/>
    <w:rsid w:val="00E85B69"/>
    <w:rsid w:val="00E86435"/>
    <w:rsid w:val="00E86540"/>
    <w:rsid w:val="00E865E4"/>
    <w:rsid w:val="00E86A0D"/>
    <w:rsid w:val="00E86A98"/>
    <w:rsid w:val="00E86D73"/>
    <w:rsid w:val="00E86EEA"/>
    <w:rsid w:val="00E87131"/>
    <w:rsid w:val="00E9040D"/>
    <w:rsid w:val="00E90701"/>
    <w:rsid w:val="00E9072C"/>
    <w:rsid w:val="00E90871"/>
    <w:rsid w:val="00E90ABF"/>
    <w:rsid w:val="00E90BFE"/>
    <w:rsid w:val="00E9129C"/>
    <w:rsid w:val="00E91562"/>
    <w:rsid w:val="00E91A6F"/>
    <w:rsid w:val="00E925F3"/>
    <w:rsid w:val="00E9268A"/>
    <w:rsid w:val="00E926F7"/>
    <w:rsid w:val="00E9283B"/>
    <w:rsid w:val="00E92980"/>
    <w:rsid w:val="00E92A25"/>
    <w:rsid w:val="00E92C4C"/>
    <w:rsid w:val="00E92D97"/>
    <w:rsid w:val="00E92FC4"/>
    <w:rsid w:val="00E93241"/>
    <w:rsid w:val="00E9355E"/>
    <w:rsid w:val="00E9420E"/>
    <w:rsid w:val="00E94361"/>
    <w:rsid w:val="00E94505"/>
    <w:rsid w:val="00E9452E"/>
    <w:rsid w:val="00E94BFD"/>
    <w:rsid w:val="00E94E29"/>
    <w:rsid w:val="00E955ED"/>
    <w:rsid w:val="00E960F5"/>
    <w:rsid w:val="00E9682A"/>
    <w:rsid w:val="00E968C9"/>
    <w:rsid w:val="00E96A5B"/>
    <w:rsid w:val="00E96B53"/>
    <w:rsid w:val="00E96C5A"/>
    <w:rsid w:val="00E970B3"/>
    <w:rsid w:val="00E971C5"/>
    <w:rsid w:val="00E97A66"/>
    <w:rsid w:val="00E97C5B"/>
    <w:rsid w:val="00EA01BB"/>
    <w:rsid w:val="00EA04E2"/>
    <w:rsid w:val="00EA06A2"/>
    <w:rsid w:val="00EA0C0E"/>
    <w:rsid w:val="00EA15C2"/>
    <w:rsid w:val="00EA160C"/>
    <w:rsid w:val="00EA16EC"/>
    <w:rsid w:val="00EA1BC8"/>
    <w:rsid w:val="00EA25C9"/>
    <w:rsid w:val="00EA2881"/>
    <w:rsid w:val="00EA2F91"/>
    <w:rsid w:val="00EA30EB"/>
    <w:rsid w:val="00EA3533"/>
    <w:rsid w:val="00EA3698"/>
    <w:rsid w:val="00EA3A0D"/>
    <w:rsid w:val="00EA3CDD"/>
    <w:rsid w:val="00EA3E24"/>
    <w:rsid w:val="00EA3EE8"/>
    <w:rsid w:val="00EA4322"/>
    <w:rsid w:val="00EA43EE"/>
    <w:rsid w:val="00EA4408"/>
    <w:rsid w:val="00EA44E6"/>
    <w:rsid w:val="00EA45AD"/>
    <w:rsid w:val="00EA4654"/>
    <w:rsid w:val="00EA4700"/>
    <w:rsid w:val="00EA495E"/>
    <w:rsid w:val="00EA4B3B"/>
    <w:rsid w:val="00EA518F"/>
    <w:rsid w:val="00EA5338"/>
    <w:rsid w:val="00EA5485"/>
    <w:rsid w:val="00EA57C3"/>
    <w:rsid w:val="00EA583F"/>
    <w:rsid w:val="00EA5961"/>
    <w:rsid w:val="00EA597C"/>
    <w:rsid w:val="00EA5A58"/>
    <w:rsid w:val="00EA5AF6"/>
    <w:rsid w:val="00EA67E3"/>
    <w:rsid w:val="00EA6F7B"/>
    <w:rsid w:val="00EA795B"/>
    <w:rsid w:val="00EA7B05"/>
    <w:rsid w:val="00EA7CD0"/>
    <w:rsid w:val="00EA7F2B"/>
    <w:rsid w:val="00EA7FD5"/>
    <w:rsid w:val="00EB0229"/>
    <w:rsid w:val="00EB0459"/>
    <w:rsid w:val="00EB04EF"/>
    <w:rsid w:val="00EB0C85"/>
    <w:rsid w:val="00EB0ED9"/>
    <w:rsid w:val="00EB10D6"/>
    <w:rsid w:val="00EB12EF"/>
    <w:rsid w:val="00EB174F"/>
    <w:rsid w:val="00EB1EE7"/>
    <w:rsid w:val="00EB200F"/>
    <w:rsid w:val="00EB2877"/>
    <w:rsid w:val="00EB2955"/>
    <w:rsid w:val="00EB2AB0"/>
    <w:rsid w:val="00EB2BD7"/>
    <w:rsid w:val="00EB3048"/>
    <w:rsid w:val="00EB320B"/>
    <w:rsid w:val="00EB3213"/>
    <w:rsid w:val="00EB3546"/>
    <w:rsid w:val="00EB3BE7"/>
    <w:rsid w:val="00EB411E"/>
    <w:rsid w:val="00EB4267"/>
    <w:rsid w:val="00EB4630"/>
    <w:rsid w:val="00EB463A"/>
    <w:rsid w:val="00EB4680"/>
    <w:rsid w:val="00EB4959"/>
    <w:rsid w:val="00EB59E3"/>
    <w:rsid w:val="00EB5AC0"/>
    <w:rsid w:val="00EB5B24"/>
    <w:rsid w:val="00EB5B7C"/>
    <w:rsid w:val="00EB5E86"/>
    <w:rsid w:val="00EB5F62"/>
    <w:rsid w:val="00EB6230"/>
    <w:rsid w:val="00EB67FA"/>
    <w:rsid w:val="00EB690D"/>
    <w:rsid w:val="00EB694D"/>
    <w:rsid w:val="00EB6C37"/>
    <w:rsid w:val="00EB6D58"/>
    <w:rsid w:val="00EB6F96"/>
    <w:rsid w:val="00EB7692"/>
    <w:rsid w:val="00EB77D7"/>
    <w:rsid w:val="00EB7A4A"/>
    <w:rsid w:val="00EB7BD3"/>
    <w:rsid w:val="00EB7C6F"/>
    <w:rsid w:val="00EB7D94"/>
    <w:rsid w:val="00EB7F29"/>
    <w:rsid w:val="00EB7F9B"/>
    <w:rsid w:val="00EC00DF"/>
    <w:rsid w:val="00EC00F3"/>
    <w:rsid w:val="00EC057A"/>
    <w:rsid w:val="00EC08AB"/>
    <w:rsid w:val="00EC0A06"/>
    <w:rsid w:val="00EC0A62"/>
    <w:rsid w:val="00EC0AE2"/>
    <w:rsid w:val="00EC10B2"/>
    <w:rsid w:val="00EC117F"/>
    <w:rsid w:val="00EC12F8"/>
    <w:rsid w:val="00EC13C2"/>
    <w:rsid w:val="00EC1727"/>
    <w:rsid w:val="00EC186C"/>
    <w:rsid w:val="00EC195E"/>
    <w:rsid w:val="00EC214B"/>
    <w:rsid w:val="00EC2299"/>
    <w:rsid w:val="00EC2820"/>
    <w:rsid w:val="00EC2840"/>
    <w:rsid w:val="00EC2DEA"/>
    <w:rsid w:val="00EC2F1F"/>
    <w:rsid w:val="00EC3040"/>
    <w:rsid w:val="00EC31D5"/>
    <w:rsid w:val="00EC3A59"/>
    <w:rsid w:val="00EC3B96"/>
    <w:rsid w:val="00EC3DBB"/>
    <w:rsid w:val="00EC3E00"/>
    <w:rsid w:val="00EC411D"/>
    <w:rsid w:val="00EC42B9"/>
    <w:rsid w:val="00EC44B1"/>
    <w:rsid w:val="00EC47F3"/>
    <w:rsid w:val="00EC4C2A"/>
    <w:rsid w:val="00EC4F7B"/>
    <w:rsid w:val="00EC57F6"/>
    <w:rsid w:val="00EC5928"/>
    <w:rsid w:val="00EC5A72"/>
    <w:rsid w:val="00EC5EEC"/>
    <w:rsid w:val="00EC5F8D"/>
    <w:rsid w:val="00EC6284"/>
    <w:rsid w:val="00EC6346"/>
    <w:rsid w:val="00EC6377"/>
    <w:rsid w:val="00EC6490"/>
    <w:rsid w:val="00EC68D1"/>
    <w:rsid w:val="00EC6D34"/>
    <w:rsid w:val="00EC6E11"/>
    <w:rsid w:val="00EC70A4"/>
    <w:rsid w:val="00EC75AC"/>
    <w:rsid w:val="00EC7A30"/>
    <w:rsid w:val="00ED0056"/>
    <w:rsid w:val="00ED0474"/>
    <w:rsid w:val="00ED0AC3"/>
    <w:rsid w:val="00ED0D26"/>
    <w:rsid w:val="00ED137D"/>
    <w:rsid w:val="00ED1496"/>
    <w:rsid w:val="00ED178E"/>
    <w:rsid w:val="00ED1AA3"/>
    <w:rsid w:val="00ED2289"/>
    <w:rsid w:val="00ED2890"/>
    <w:rsid w:val="00ED2A8A"/>
    <w:rsid w:val="00ED30CA"/>
    <w:rsid w:val="00ED380B"/>
    <w:rsid w:val="00ED3BD6"/>
    <w:rsid w:val="00ED44B9"/>
    <w:rsid w:val="00ED45A6"/>
    <w:rsid w:val="00ED492C"/>
    <w:rsid w:val="00ED49D6"/>
    <w:rsid w:val="00ED4F18"/>
    <w:rsid w:val="00ED51AA"/>
    <w:rsid w:val="00ED53F1"/>
    <w:rsid w:val="00ED53FF"/>
    <w:rsid w:val="00ED5636"/>
    <w:rsid w:val="00ED5C9F"/>
    <w:rsid w:val="00ED5E34"/>
    <w:rsid w:val="00ED64E1"/>
    <w:rsid w:val="00ED6976"/>
    <w:rsid w:val="00ED73DB"/>
    <w:rsid w:val="00ED766F"/>
    <w:rsid w:val="00ED785D"/>
    <w:rsid w:val="00ED7B5F"/>
    <w:rsid w:val="00ED7DDC"/>
    <w:rsid w:val="00ED7E3F"/>
    <w:rsid w:val="00EE02ED"/>
    <w:rsid w:val="00EE02FD"/>
    <w:rsid w:val="00EE03E0"/>
    <w:rsid w:val="00EE059A"/>
    <w:rsid w:val="00EE0E0F"/>
    <w:rsid w:val="00EE12A2"/>
    <w:rsid w:val="00EE16DC"/>
    <w:rsid w:val="00EE1AD2"/>
    <w:rsid w:val="00EE1EEC"/>
    <w:rsid w:val="00EE1FE0"/>
    <w:rsid w:val="00EE26CD"/>
    <w:rsid w:val="00EE27A0"/>
    <w:rsid w:val="00EE2A9F"/>
    <w:rsid w:val="00EE2F18"/>
    <w:rsid w:val="00EE327B"/>
    <w:rsid w:val="00EE3406"/>
    <w:rsid w:val="00EE34C0"/>
    <w:rsid w:val="00EE3975"/>
    <w:rsid w:val="00EE3C10"/>
    <w:rsid w:val="00EE3E28"/>
    <w:rsid w:val="00EE3F04"/>
    <w:rsid w:val="00EE4021"/>
    <w:rsid w:val="00EE41F8"/>
    <w:rsid w:val="00EE4283"/>
    <w:rsid w:val="00EE4799"/>
    <w:rsid w:val="00EE48D8"/>
    <w:rsid w:val="00EE490B"/>
    <w:rsid w:val="00EE51B2"/>
    <w:rsid w:val="00EE539F"/>
    <w:rsid w:val="00EE56C6"/>
    <w:rsid w:val="00EE5A0A"/>
    <w:rsid w:val="00EE5B7C"/>
    <w:rsid w:val="00EE683D"/>
    <w:rsid w:val="00EE74AD"/>
    <w:rsid w:val="00EE74ED"/>
    <w:rsid w:val="00EE751C"/>
    <w:rsid w:val="00EE75A7"/>
    <w:rsid w:val="00EE7879"/>
    <w:rsid w:val="00EE7934"/>
    <w:rsid w:val="00EE7BA1"/>
    <w:rsid w:val="00EF095D"/>
    <w:rsid w:val="00EF0B1C"/>
    <w:rsid w:val="00EF0D3D"/>
    <w:rsid w:val="00EF0E8A"/>
    <w:rsid w:val="00EF105F"/>
    <w:rsid w:val="00EF12B2"/>
    <w:rsid w:val="00EF151F"/>
    <w:rsid w:val="00EF17E8"/>
    <w:rsid w:val="00EF203A"/>
    <w:rsid w:val="00EF24C1"/>
    <w:rsid w:val="00EF2726"/>
    <w:rsid w:val="00EF2750"/>
    <w:rsid w:val="00EF282D"/>
    <w:rsid w:val="00EF2C61"/>
    <w:rsid w:val="00EF2D0E"/>
    <w:rsid w:val="00EF3617"/>
    <w:rsid w:val="00EF398A"/>
    <w:rsid w:val="00EF3A12"/>
    <w:rsid w:val="00EF3C99"/>
    <w:rsid w:val="00EF3D1A"/>
    <w:rsid w:val="00EF4216"/>
    <w:rsid w:val="00EF458F"/>
    <w:rsid w:val="00EF45D1"/>
    <w:rsid w:val="00EF4813"/>
    <w:rsid w:val="00EF5062"/>
    <w:rsid w:val="00EF58BE"/>
    <w:rsid w:val="00EF59AD"/>
    <w:rsid w:val="00EF5F55"/>
    <w:rsid w:val="00EF60AC"/>
    <w:rsid w:val="00EF6643"/>
    <w:rsid w:val="00EF6D10"/>
    <w:rsid w:val="00EF6E09"/>
    <w:rsid w:val="00EF702B"/>
    <w:rsid w:val="00EF7149"/>
    <w:rsid w:val="00EF737F"/>
    <w:rsid w:val="00EF7EE1"/>
    <w:rsid w:val="00F00122"/>
    <w:rsid w:val="00F00C25"/>
    <w:rsid w:val="00F00C62"/>
    <w:rsid w:val="00F00F6C"/>
    <w:rsid w:val="00F014A6"/>
    <w:rsid w:val="00F01B0F"/>
    <w:rsid w:val="00F01D9A"/>
    <w:rsid w:val="00F01E74"/>
    <w:rsid w:val="00F01EC8"/>
    <w:rsid w:val="00F02473"/>
    <w:rsid w:val="00F025BF"/>
    <w:rsid w:val="00F025DB"/>
    <w:rsid w:val="00F0260B"/>
    <w:rsid w:val="00F02688"/>
    <w:rsid w:val="00F02835"/>
    <w:rsid w:val="00F02C6D"/>
    <w:rsid w:val="00F02F8A"/>
    <w:rsid w:val="00F034A2"/>
    <w:rsid w:val="00F03570"/>
    <w:rsid w:val="00F03649"/>
    <w:rsid w:val="00F0374C"/>
    <w:rsid w:val="00F03762"/>
    <w:rsid w:val="00F03966"/>
    <w:rsid w:val="00F03CE2"/>
    <w:rsid w:val="00F03FDE"/>
    <w:rsid w:val="00F04019"/>
    <w:rsid w:val="00F040A0"/>
    <w:rsid w:val="00F04373"/>
    <w:rsid w:val="00F0456B"/>
    <w:rsid w:val="00F045A0"/>
    <w:rsid w:val="00F045CA"/>
    <w:rsid w:val="00F04F5D"/>
    <w:rsid w:val="00F050BD"/>
    <w:rsid w:val="00F05157"/>
    <w:rsid w:val="00F05168"/>
    <w:rsid w:val="00F057B9"/>
    <w:rsid w:val="00F05AC6"/>
    <w:rsid w:val="00F05BBF"/>
    <w:rsid w:val="00F062C7"/>
    <w:rsid w:val="00F06330"/>
    <w:rsid w:val="00F068FC"/>
    <w:rsid w:val="00F06A79"/>
    <w:rsid w:val="00F06A98"/>
    <w:rsid w:val="00F06C84"/>
    <w:rsid w:val="00F06E11"/>
    <w:rsid w:val="00F070CC"/>
    <w:rsid w:val="00F07241"/>
    <w:rsid w:val="00F07258"/>
    <w:rsid w:val="00F073FF"/>
    <w:rsid w:val="00F07616"/>
    <w:rsid w:val="00F079E9"/>
    <w:rsid w:val="00F07B8D"/>
    <w:rsid w:val="00F1027D"/>
    <w:rsid w:val="00F1156A"/>
    <w:rsid w:val="00F11D5A"/>
    <w:rsid w:val="00F11E67"/>
    <w:rsid w:val="00F11F33"/>
    <w:rsid w:val="00F120C2"/>
    <w:rsid w:val="00F1240F"/>
    <w:rsid w:val="00F12519"/>
    <w:rsid w:val="00F12881"/>
    <w:rsid w:val="00F12CE1"/>
    <w:rsid w:val="00F135A2"/>
    <w:rsid w:val="00F136AC"/>
    <w:rsid w:val="00F13747"/>
    <w:rsid w:val="00F13B95"/>
    <w:rsid w:val="00F1425C"/>
    <w:rsid w:val="00F14435"/>
    <w:rsid w:val="00F14896"/>
    <w:rsid w:val="00F14973"/>
    <w:rsid w:val="00F14ABF"/>
    <w:rsid w:val="00F14EDE"/>
    <w:rsid w:val="00F15272"/>
    <w:rsid w:val="00F1532D"/>
    <w:rsid w:val="00F1545A"/>
    <w:rsid w:val="00F15630"/>
    <w:rsid w:val="00F15645"/>
    <w:rsid w:val="00F15851"/>
    <w:rsid w:val="00F158AC"/>
    <w:rsid w:val="00F1647C"/>
    <w:rsid w:val="00F16D7B"/>
    <w:rsid w:val="00F17135"/>
    <w:rsid w:val="00F174AB"/>
    <w:rsid w:val="00F176F4"/>
    <w:rsid w:val="00F17BF1"/>
    <w:rsid w:val="00F17E01"/>
    <w:rsid w:val="00F201C8"/>
    <w:rsid w:val="00F201D4"/>
    <w:rsid w:val="00F205C6"/>
    <w:rsid w:val="00F20E12"/>
    <w:rsid w:val="00F212AE"/>
    <w:rsid w:val="00F21329"/>
    <w:rsid w:val="00F21395"/>
    <w:rsid w:val="00F222D6"/>
    <w:rsid w:val="00F225FC"/>
    <w:rsid w:val="00F22A4A"/>
    <w:rsid w:val="00F230ED"/>
    <w:rsid w:val="00F23391"/>
    <w:rsid w:val="00F233FB"/>
    <w:rsid w:val="00F234F6"/>
    <w:rsid w:val="00F23CD8"/>
    <w:rsid w:val="00F241FE"/>
    <w:rsid w:val="00F24764"/>
    <w:rsid w:val="00F24A12"/>
    <w:rsid w:val="00F24E0A"/>
    <w:rsid w:val="00F2523A"/>
    <w:rsid w:val="00F2559C"/>
    <w:rsid w:val="00F2572A"/>
    <w:rsid w:val="00F259A2"/>
    <w:rsid w:val="00F25E23"/>
    <w:rsid w:val="00F26036"/>
    <w:rsid w:val="00F26162"/>
    <w:rsid w:val="00F263EE"/>
    <w:rsid w:val="00F266A4"/>
    <w:rsid w:val="00F2694B"/>
    <w:rsid w:val="00F269E0"/>
    <w:rsid w:val="00F26ECE"/>
    <w:rsid w:val="00F271F3"/>
    <w:rsid w:val="00F27D69"/>
    <w:rsid w:val="00F27E47"/>
    <w:rsid w:val="00F27E92"/>
    <w:rsid w:val="00F30109"/>
    <w:rsid w:val="00F3016A"/>
    <w:rsid w:val="00F30A4B"/>
    <w:rsid w:val="00F30EF0"/>
    <w:rsid w:val="00F31527"/>
    <w:rsid w:val="00F31578"/>
    <w:rsid w:val="00F316EA"/>
    <w:rsid w:val="00F31965"/>
    <w:rsid w:val="00F31C46"/>
    <w:rsid w:val="00F31E58"/>
    <w:rsid w:val="00F32101"/>
    <w:rsid w:val="00F32B9A"/>
    <w:rsid w:val="00F3384B"/>
    <w:rsid w:val="00F338FF"/>
    <w:rsid w:val="00F33B0E"/>
    <w:rsid w:val="00F3403A"/>
    <w:rsid w:val="00F3498D"/>
    <w:rsid w:val="00F35082"/>
    <w:rsid w:val="00F353BB"/>
    <w:rsid w:val="00F35619"/>
    <w:rsid w:val="00F35828"/>
    <w:rsid w:val="00F35ADA"/>
    <w:rsid w:val="00F3695A"/>
    <w:rsid w:val="00F36ED9"/>
    <w:rsid w:val="00F36EE1"/>
    <w:rsid w:val="00F372A4"/>
    <w:rsid w:val="00F374F4"/>
    <w:rsid w:val="00F375F8"/>
    <w:rsid w:val="00F40244"/>
    <w:rsid w:val="00F40268"/>
    <w:rsid w:val="00F40796"/>
    <w:rsid w:val="00F40964"/>
    <w:rsid w:val="00F40EF9"/>
    <w:rsid w:val="00F40F40"/>
    <w:rsid w:val="00F40FCE"/>
    <w:rsid w:val="00F410D5"/>
    <w:rsid w:val="00F415A5"/>
    <w:rsid w:val="00F41C85"/>
    <w:rsid w:val="00F41DFF"/>
    <w:rsid w:val="00F41ECA"/>
    <w:rsid w:val="00F421F5"/>
    <w:rsid w:val="00F42608"/>
    <w:rsid w:val="00F42AED"/>
    <w:rsid w:val="00F42E1D"/>
    <w:rsid w:val="00F4369F"/>
    <w:rsid w:val="00F436C4"/>
    <w:rsid w:val="00F436D2"/>
    <w:rsid w:val="00F436F8"/>
    <w:rsid w:val="00F439DA"/>
    <w:rsid w:val="00F43D7C"/>
    <w:rsid w:val="00F43DC2"/>
    <w:rsid w:val="00F4412B"/>
    <w:rsid w:val="00F441F8"/>
    <w:rsid w:val="00F44358"/>
    <w:rsid w:val="00F44476"/>
    <w:rsid w:val="00F4461C"/>
    <w:rsid w:val="00F44649"/>
    <w:rsid w:val="00F44993"/>
    <w:rsid w:val="00F44EFB"/>
    <w:rsid w:val="00F45583"/>
    <w:rsid w:val="00F456F2"/>
    <w:rsid w:val="00F4577B"/>
    <w:rsid w:val="00F458FD"/>
    <w:rsid w:val="00F46B8E"/>
    <w:rsid w:val="00F46E69"/>
    <w:rsid w:val="00F4759A"/>
    <w:rsid w:val="00F47F80"/>
    <w:rsid w:val="00F50D3A"/>
    <w:rsid w:val="00F50F38"/>
    <w:rsid w:val="00F5146E"/>
    <w:rsid w:val="00F517ED"/>
    <w:rsid w:val="00F5195A"/>
    <w:rsid w:val="00F520AA"/>
    <w:rsid w:val="00F52781"/>
    <w:rsid w:val="00F5279D"/>
    <w:rsid w:val="00F52BD3"/>
    <w:rsid w:val="00F52E01"/>
    <w:rsid w:val="00F52E0A"/>
    <w:rsid w:val="00F52F00"/>
    <w:rsid w:val="00F530E9"/>
    <w:rsid w:val="00F535F5"/>
    <w:rsid w:val="00F536C6"/>
    <w:rsid w:val="00F536CC"/>
    <w:rsid w:val="00F53772"/>
    <w:rsid w:val="00F537B6"/>
    <w:rsid w:val="00F53994"/>
    <w:rsid w:val="00F53F5A"/>
    <w:rsid w:val="00F54054"/>
    <w:rsid w:val="00F5499C"/>
    <w:rsid w:val="00F54ADE"/>
    <w:rsid w:val="00F55359"/>
    <w:rsid w:val="00F5559A"/>
    <w:rsid w:val="00F561A1"/>
    <w:rsid w:val="00F56661"/>
    <w:rsid w:val="00F56851"/>
    <w:rsid w:val="00F56ACD"/>
    <w:rsid w:val="00F56C1F"/>
    <w:rsid w:val="00F56FE0"/>
    <w:rsid w:val="00F57123"/>
    <w:rsid w:val="00F5715C"/>
    <w:rsid w:val="00F57872"/>
    <w:rsid w:val="00F57DCD"/>
    <w:rsid w:val="00F60328"/>
    <w:rsid w:val="00F60913"/>
    <w:rsid w:val="00F60B77"/>
    <w:rsid w:val="00F60CF5"/>
    <w:rsid w:val="00F613DB"/>
    <w:rsid w:val="00F618E2"/>
    <w:rsid w:val="00F6229A"/>
    <w:rsid w:val="00F62427"/>
    <w:rsid w:val="00F62491"/>
    <w:rsid w:val="00F624A9"/>
    <w:rsid w:val="00F62597"/>
    <w:rsid w:val="00F62CE8"/>
    <w:rsid w:val="00F630C4"/>
    <w:rsid w:val="00F6318C"/>
    <w:rsid w:val="00F631D5"/>
    <w:rsid w:val="00F63A4C"/>
    <w:rsid w:val="00F63CB7"/>
    <w:rsid w:val="00F645A9"/>
    <w:rsid w:val="00F64842"/>
    <w:rsid w:val="00F65032"/>
    <w:rsid w:val="00F651E8"/>
    <w:rsid w:val="00F65706"/>
    <w:rsid w:val="00F6584D"/>
    <w:rsid w:val="00F65FE4"/>
    <w:rsid w:val="00F6610F"/>
    <w:rsid w:val="00F6612B"/>
    <w:rsid w:val="00F662AF"/>
    <w:rsid w:val="00F66764"/>
    <w:rsid w:val="00F66889"/>
    <w:rsid w:val="00F66A28"/>
    <w:rsid w:val="00F66BAA"/>
    <w:rsid w:val="00F66BD7"/>
    <w:rsid w:val="00F6718E"/>
    <w:rsid w:val="00F6734A"/>
    <w:rsid w:val="00F6772C"/>
    <w:rsid w:val="00F679B3"/>
    <w:rsid w:val="00F67C50"/>
    <w:rsid w:val="00F67F38"/>
    <w:rsid w:val="00F70003"/>
    <w:rsid w:val="00F70631"/>
    <w:rsid w:val="00F70A15"/>
    <w:rsid w:val="00F70E03"/>
    <w:rsid w:val="00F7132F"/>
    <w:rsid w:val="00F716EA"/>
    <w:rsid w:val="00F71725"/>
    <w:rsid w:val="00F717B3"/>
    <w:rsid w:val="00F7187D"/>
    <w:rsid w:val="00F71974"/>
    <w:rsid w:val="00F719B5"/>
    <w:rsid w:val="00F719E1"/>
    <w:rsid w:val="00F71A6C"/>
    <w:rsid w:val="00F71C02"/>
    <w:rsid w:val="00F71CEE"/>
    <w:rsid w:val="00F72436"/>
    <w:rsid w:val="00F726A3"/>
    <w:rsid w:val="00F72AA5"/>
    <w:rsid w:val="00F72E56"/>
    <w:rsid w:val="00F72EAA"/>
    <w:rsid w:val="00F73412"/>
    <w:rsid w:val="00F73497"/>
    <w:rsid w:val="00F73949"/>
    <w:rsid w:val="00F73D06"/>
    <w:rsid w:val="00F740CE"/>
    <w:rsid w:val="00F74326"/>
    <w:rsid w:val="00F74781"/>
    <w:rsid w:val="00F752F0"/>
    <w:rsid w:val="00F7576E"/>
    <w:rsid w:val="00F757F3"/>
    <w:rsid w:val="00F75FBD"/>
    <w:rsid w:val="00F7640D"/>
    <w:rsid w:val="00F76579"/>
    <w:rsid w:val="00F76BE4"/>
    <w:rsid w:val="00F7742C"/>
    <w:rsid w:val="00F774CE"/>
    <w:rsid w:val="00F77762"/>
    <w:rsid w:val="00F77B3C"/>
    <w:rsid w:val="00F77C92"/>
    <w:rsid w:val="00F800A1"/>
    <w:rsid w:val="00F8030A"/>
    <w:rsid w:val="00F80516"/>
    <w:rsid w:val="00F805AF"/>
    <w:rsid w:val="00F80656"/>
    <w:rsid w:val="00F8071C"/>
    <w:rsid w:val="00F80F12"/>
    <w:rsid w:val="00F80F13"/>
    <w:rsid w:val="00F81315"/>
    <w:rsid w:val="00F818FD"/>
    <w:rsid w:val="00F819BC"/>
    <w:rsid w:val="00F81A15"/>
    <w:rsid w:val="00F81C2B"/>
    <w:rsid w:val="00F82580"/>
    <w:rsid w:val="00F82ABA"/>
    <w:rsid w:val="00F833E5"/>
    <w:rsid w:val="00F83572"/>
    <w:rsid w:val="00F83790"/>
    <w:rsid w:val="00F83806"/>
    <w:rsid w:val="00F838B8"/>
    <w:rsid w:val="00F839D2"/>
    <w:rsid w:val="00F83AEF"/>
    <w:rsid w:val="00F84016"/>
    <w:rsid w:val="00F84735"/>
    <w:rsid w:val="00F84B2C"/>
    <w:rsid w:val="00F84C44"/>
    <w:rsid w:val="00F84C78"/>
    <w:rsid w:val="00F84F74"/>
    <w:rsid w:val="00F85046"/>
    <w:rsid w:val="00F857E5"/>
    <w:rsid w:val="00F86078"/>
    <w:rsid w:val="00F86231"/>
    <w:rsid w:val="00F863DB"/>
    <w:rsid w:val="00F86508"/>
    <w:rsid w:val="00F86595"/>
    <w:rsid w:val="00F86979"/>
    <w:rsid w:val="00F86BB1"/>
    <w:rsid w:val="00F8708F"/>
    <w:rsid w:val="00F87294"/>
    <w:rsid w:val="00F875BC"/>
    <w:rsid w:val="00F87742"/>
    <w:rsid w:val="00F877D1"/>
    <w:rsid w:val="00F87FCE"/>
    <w:rsid w:val="00F9020F"/>
    <w:rsid w:val="00F90582"/>
    <w:rsid w:val="00F906B1"/>
    <w:rsid w:val="00F90C8C"/>
    <w:rsid w:val="00F90F15"/>
    <w:rsid w:val="00F90F9D"/>
    <w:rsid w:val="00F91121"/>
    <w:rsid w:val="00F91A6F"/>
    <w:rsid w:val="00F91A78"/>
    <w:rsid w:val="00F91B9A"/>
    <w:rsid w:val="00F91C79"/>
    <w:rsid w:val="00F91F65"/>
    <w:rsid w:val="00F92573"/>
    <w:rsid w:val="00F92866"/>
    <w:rsid w:val="00F92B1A"/>
    <w:rsid w:val="00F92C74"/>
    <w:rsid w:val="00F932A2"/>
    <w:rsid w:val="00F93638"/>
    <w:rsid w:val="00F937DC"/>
    <w:rsid w:val="00F93DA1"/>
    <w:rsid w:val="00F93DD3"/>
    <w:rsid w:val="00F94285"/>
    <w:rsid w:val="00F94677"/>
    <w:rsid w:val="00F948C9"/>
    <w:rsid w:val="00F949BD"/>
    <w:rsid w:val="00F949E4"/>
    <w:rsid w:val="00F94EB4"/>
    <w:rsid w:val="00F9558B"/>
    <w:rsid w:val="00F95647"/>
    <w:rsid w:val="00F95DB7"/>
    <w:rsid w:val="00F9631D"/>
    <w:rsid w:val="00F9633D"/>
    <w:rsid w:val="00F964AF"/>
    <w:rsid w:val="00F96514"/>
    <w:rsid w:val="00F9675A"/>
    <w:rsid w:val="00F96779"/>
    <w:rsid w:val="00F968D4"/>
    <w:rsid w:val="00F96ABE"/>
    <w:rsid w:val="00F96FC6"/>
    <w:rsid w:val="00F97663"/>
    <w:rsid w:val="00F97978"/>
    <w:rsid w:val="00F97D6C"/>
    <w:rsid w:val="00F97FFD"/>
    <w:rsid w:val="00FA008A"/>
    <w:rsid w:val="00FA0A28"/>
    <w:rsid w:val="00FA0B81"/>
    <w:rsid w:val="00FA186E"/>
    <w:rsid w:val="00FA2156"/>
    <w:rsid w:val="00FA2257"/>
    <w:rsid w:val="00FA24B6"/>
    <w:rsid w:val="00FA2A06"/>
    <w:rsid w:val="00FA2A1D"/>
    <w:rsid w:val="00FA2AF7"/>
    <w:rsid w:val="00FA31B8"/>
    <w:rsid w:val="00FA3457"/>
    <w:rsid w:val="00FA3730"/>
    <w:rsid w:val="00FA426B"/>
    <w:rsid w:val="00FA46BF"/>
    <w:rsid w:val="00FA47B9"/>
    <w:rsid w:val="00FA4941"/>
    <w:rsid w:val="00FA5015"/>
    <w:rsid w:val="00FA559A"/>
    <w:rsid w:val="00FA582F"/>
    <w:rsid w:val="00FA58D6"/>
    <w:rsid w:val="00FA59B4"/>
    <w:rsid w:val="00FA5A23"/>
    <w:rsid w:val="00FA5ACA"/>
    <w:rsid w:val="00FA690A"/>
    <w:rsid w:val="00FA6A36"/>
    <w:rsid w:val="00FA6EBD"/>
    <w:rsid w:val="00FA730B"/>
    <w:rsid w:val="00FA7385"/>
    <w:rsid w:val="00FA73B3"/>
    <w:rsid w:val="00FA7468"/>
    <w:rsid w:val="00FA7AE2"/>
    <w:rsid w:val="00FA7B5B"/>
    <w:rsid w:val="00FB01A2"/>
    <w:rsid w:val="00FB026A"/>
    <w:rsid w:val="00FB03F5"/>
    <w:rsid w:val="00FB09E3"/>
    <w:rsid w:val="00FB1B17"/>
    <w:rsid w:val="00FB1D79"/>
    <w:rsid w:val="00FB1E5F"/>
    <w:rsid w:val="00FB210F"/>
    <w:rsid w:val="00FB262C"/>
    <w:rsid w:val="00FB3087"/>
    <w:rsid w:val="00FB3155"/>
    <w:rsid w:val="00FB334D"/>
    <w:rsid w:val="00FB3FD6"/>
    <w:rsid w:val="00FB45D6"/>
    <w:rsid w:val="00FB472C"/>
    <w:rsid w:val="00FB4A49"/>
    <w:rsid w:val="00FB4D66"/>
    <w:rsid w:val="00FB4E87"/>
    <w:rsid w:val="00FB4FF5"/>
    <w:rsid w:val="00FB51C5"/>
    <w:rsid w:val="00FB52F3"/>
    <w:rsid w:val="00FB5EA1"/>
    <w:rsid w:val="00FB610B"/>
    <w:rsid w:val="00FB65EA"/>
    <w:rsid w:val="00FB67BD"/>
    <w:rsid w:val="00FB6903"/>
    <w:rsid w:val="00FB6F01"/>
    <w:rsid w:val="00FB754E"/>
    <w:rsid w:val="00FB7BD7"/>
    <w:rsid w:val="00FC002D"/>
    <w:rsid w:val="00FC004C"/>
    <w:rsid w:val="00FC04F9"/>
    <w:rsid w:val="00FC083E"/>
    <w:rsid w:val="00FC0891"/>
    <w:rsid w:val="00FC0C4E"/>
    <w:rsid w:val="00FC11E5"/>
    <w:rsid w:val="00FC1342"/>
    <w:rsid w:val="00FC1512"/>
    <w:rsid w:val="00FC15B8"/>
    <w:rsid w:val="00FC16B6"/>
    <w:rsid w:val="00FC1C94"/>
    <w:rsid w:val="00FC1ECC"/>
    <w:rsid w:val="00FC20D8"/>
    <w:rsid w:val="00FC2560"/>
    <w:rsid w:val="00FC27F1"/>
    <w:rsid w:val="00FC2AEB"/>
    <w:rsid w:val="00FC2B31"/>
    <w:rsid w:val="00FC2D77"/>
    <w:rsid w:val="00FC2E22"/>
    <w:rsid w:val="00FC2E2F"/>
    <w:rsid w:val="00FC2E85"/>
    <w:rsid w:val="00FC2FCB"/>
    <w:rsid w:val="00FC3128"/>
    <w:rsid w:val="00FC3388"/>
    <w:rsid w:val="00FC3AB4"/>
    <w:rsid w:val="00FC3EB6"/>
    <w:rsid w:val="00FC44B4"/>
    <w:rsid w:val="00FC4923"/>
    <w:rsid w:val="00FC4950"/>
    <w:rsid w:val="00FC4F6C"/>
    <w:rsid w:val="00FC5A31"/>
    <w:rsid w:val="00FC6970"/>
    <w:rsid w:val="00FC6F72"/>
    <w:rsid w:val="00FC6FCF"/>
    <w:rsid w:val="00FC7251"/>
    <w:rsid w:val="00FC72EC"/>
    <w:rsid w:val="00FC7311"/>
    <w:rsid w:val="00FC7478"/>
    <w:rsid w:val="00FD03A9"/>
    <w:rsid w:val="00FD062C"/>
    <w:rsid w:val="00FD0713"/>
    <w:rsid w:val="00FD0838"/>
    <w:rsid w:val="00FD0DB1"/>
    <w:rsid w:val="00FD1263"/>
    <w:rsid w:val="00FD128B"/>
    <w:rsid w:val="00FD1645"/>
    <w:rsid w:val="00FD1AC8"/>
    <w:rsid w:val="00FD1E34"/>
    <w:rsid w:val="00FD1E46"/>
    <w:rsid w:val="00FD23EC"/>
    <w:rsid w:val="00FD2B17"/>
    <w:rsid w:val="00FD2CB9"/>
    <w:rsid w:val="00FD2DC2"/>
    <w:rsid w:val="00FD2F62"/>
    <w:rsid w:val="00FD2F9D"/>
    <w:rsid w:val="00FD2FC7"/>
    <w:rsid w:val="00FD305D"/>
    <w:rsid w:val="00FD32EE"/>
    <w:rsid w:val="00FD3366"/>
    <w:rsid w:val="00FD3831"/>
    <w:rsid w:val="00FD39B9"/>
    <w:rsid w:val="00FD3B0E"/>
    <w:rsid w:val="00FD3D5F"/>
    <w:rsid w:val="00FD3F25"/>
    <w:rsid w:val="00FD3F31"/>
    <w:rsid w:val="00FD444D"/>
    <w:rsid w:val="00FD44BF"/>
    <w:rsid w:val="00FD45F0"/>
    <w:rsid w:val="00FD4669"/>
    <w:rsid w:val="00FD4FBC"/>
    <w:rsid w:val="00FD516E"/>
    <w:rsid w:val="00FD5AB3"/>
    <w:rsid w:val="00FD5AC0"/>
    <w:rsid w:val="00FD5B34"/>
    <w:rsid w:val="00FD5C71"/>
    <w:rsid w:val="00FD608B"/>
    <w:rsid w:val="00FD635E"/>
    <w:rsid w:val="00FD6388"/>
    <w:rsid w:val="00FD7138"/>
    <w:rsid w:val="00FD72B3"/>
    <w:rsid w:val="00FD76E5"/>
    <w:rsid w:val="00FD77D8"/>
    <w:rsid w:val="00FD78DF"/>
    <w:rsid w:val="00FD791D"/>
    <w:rsid w:val="00FD7B02"/>
    <w:rsid w:val="00FE0165"/>
    <w:rsid w:val="00FE043B"/>
    <w:rsid w:val="00FE07EE"/>
    <w:rsid w:val="00FE08C5"/>
    <w:rsid w:val="00FE0B4F"/>
    <w:rsid w:val="00FE0B79"/>
    <w:rsid w:val="00FE0C3A"/>
    <w:rsid w:val="00FE10E9"/>
    <w:rsid w:val="00FE1277"/>
    <w:rsid w:val="00FE14BE"/>
    <w:rsid w:val="00FE14F9"/>
    <w:rsid w:val="00FE1E25"/>
    <w:rsid w:val="00FE1EBD"/>
    <w:rsid w:val="00FE1F0A"/>
    <w:rsid w:val="00FE26D8"/>
    <w:rsid w:val="00FE2C31"/>
    <w:rsid w:val="00FE2E59"/>
    <w:rsid w:val="00FE2E71"/>
    <w:rsid w:val="00FE3A79"/>
    <w:rsid w:val="00FE47BB"/>
    <w:rsid w:val="00FE4AF1"/>
    <w:rsid w:val="00FE4B04"/>
    <w:rsid w:val="00FE5022"/>
    <w:rsid w:val="00FE5403"/>
    <w:rsid w:val="00FE542F"/>
    <w:rsid w:val="00FE5452"/>
    <w:rsid w:val="00FE547F"/>
    <w:rsid w:val="00FE5529"/>
    <w:rsid w:val="00FE5939"/>
    <w:rsid w:val="00FE59FE"/>
    <w:rsid w:val="00FE5F92"/>
    <w:rsid w:val="00FE5F9B"/>
    <w:rsid w:val="00FE6080"/>
    <w:rsid w:val="00FE6EF7"/>
    <w:rsid w:val="00FE72A1"/>
    <w:rsid w:val="00FE73E1"/>
    <w:rsid w:val="00FE74EA"/>
    <w:rsid w:val="00FE7B00"/>
    <w:rsid w:val="00FE7E2B"/>
    <w:rsid w:val="00FE7E3E"/>
    <w:rsid w:val="00FF0240"/>
    <w:rsid w:val="00FF06A1"/>
    <w:rsid w:val="00FF0766"/>
    <w:rsid w:val="00FF0DAD"/>
    <w:rsid w:val="00FF17B4"/>
    <w:rsid w:val="00FF1C20"/>
    <w:rsid w:val="00FF22FB"/>
    <w:rsid w:val="00FF23D5"/>
    <w:rsid w:val="00FF242C"/>
    <w:rsid w:val="00FF28B5"/>
    <w:rsid w:val="00FF2BF3"/>
    <w:rsid w:val="00FF34E5"/>
    <w:rsid w:val="00FF3C33"/>
    <w:rsid w:val="00FF42B8"/>
    <w:rsid w:val="00FF444D"/>
    <w:rsid w:val="00FF45E9"/>
    <w:rsid w:val="00FF502E"/>
    <w:rsid w:val="00FF5210"/>
    <w:rsid w:val="00FF54B4"/>
    <w:rsid w:val="00FF56F6"/>
    <w:rsid w:val="00FF57FF"/>
    <w:rsid w:val="00FF5801"/>
    <w:rsid w:val="00FF5B8C"/>
    <w:rsid w:val="00FF5C95"/>
    <w:rsid w:val="00FF5DF3"/>
    <w:rsid w:val="00FF6305"/>
    <w:rsid w:val="00FF64E8"/>
    <w:rsid w:val="00FF67A1"/>
    <w:rsid w:val="00FF6919"/>
    <w:rsid w:val="00FF6BE8"/>
    <w:rsid w:val="00FF6CE2"/>
    <w:rsid w:val="00FF7110"/>
    <w:rsid w:val="00FF7148"/>
    <w:rsid w:val="00FF729A"/>
    <w:rsid w:val="00FF7A03"/>
    <w:rsid w:val="00FF7E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locked="0" w:semiHidden="0" w:uiPriority="0" w:unhideWhenUsed="0" w:qFormat="1"/>
    <w:lsdException w:name="heading 6" w:locked="0" w:semiHidden="0" w:uiPriority="9" w:unhideWhenUsed="0" w:qFormat="1"/>
    <w:lsdException w:name="heading 7" w:uiPriority="9" w:qFormat="1"/>
    <w:lsdException w:name="heading 8" w:uiPriority="0" w:qFormat="1"/>
    <w:lsdException w:name="heading 9" w:uiPriority="9" w:qFormat="1"/>
    <w:lsdException w:name="toc 1" w:locked="0" w:uiPriority="0"/>
    <w:lsdException w:name="toc 2" w:locked="0" w:uiPriority="39"/>
    <w:lsdException w:name="toc 3" w:locked="0"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locked="0" w:uiPriority="0" w:qFormat="1"/>
    <w:lsdException w:name="header" w:uiPriority="0"/>
    <w:lsdException w:name="footer" w:locked="0" w:uiPriority="0"/>
    <w:lsdException w:name="caption" w:semiHidden="0" w:uiPriority="0" w:unhideWhenUsed="0" w:qFormat="1"/>
    <w:lsdException w:name="footnote reference" w:locked="0" w:uiPriority="0"/>
    <w:lsdException w:name="page number" w:locked="0" w:uiPriority="0"/>
    <w:lsdException w:name="endnote reference" w:uiPriority="0"/>
    <w:lsdException w:name="endnote text" w:uiPriority="0"/>
    <w:lsdException w:name="Title" w:semiHidden="0" w:uiPriority="0" w:unhideWhenUsed="0" w:qFormat="1"/>
    <w:lsdException w:name="Default Paragraph Font" w:locked="0" w:uiPriority="1"/>
    <w:lsdException w:name="Body Text" w:uiPriority="0"/>
    <w:lsdException w:name="Subtitle" w:semiHidden="0" w:uiPriority="0" w:unhideWhenUsed="0" w:qFormat="1"/>
    <w:lsdException w:name="Body Text 3" w:uiPriority="0"/>
    <w:lsdException w:name="Hyperlink" w:locked="0"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locked="0"/>
    <w:lsdException w:name="HTML Bottom of Form" w:locked="0"/>
    <w:lsdException w:name="Normal Table" w:locked="0"/>
    <w:lsdException w:name="annotation subject" w:uiPriority="0"/>
    <w:lsdException w:name="No List" w:locked="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Normal">
    <w:name w:val="Normal"/>
    <w:qFormat/>
    <w:rsid w:val="00EF3C99"/>
    <w:pPr>
      <w:spacing w:line="288" w:lineRule="auto"/>
      <w:jc w:val="both"/>
    </w:pPr>
    <w:rPr>
      <w:rFonts w:ascii="Gautami" w:eastAsia="Times New Roman" w:hAnsi="Gautami"/>
      <w:szCs w:val="24"/>
    </w:rPr>
  </w:style>
  <w:style w:type="paragraph" w:styleId="Heading1">
    <w:name w:val="heading 1"/>
    <w:basedOn w:val="Normal"/>
    <w:next w:val="Normal"/>
    <w:link w:val="Heading1Char"/>
    <w:qFormat/>
    <w:locked/>
    <w:rsid w:val="009E0F39"/>
    <w:pPr>
      <w:keepNext/>
      <w:keepLines/>
      <w:numPr>
        <w:ilvl w:val="1"/>
        <w:numId w:val="10"/>
      </w:numPr>
      <w:spacing w:before="480"/>
      <w:outlineLvl w:val="0"/>
    </w:pPr>
    <w:rPr>
      <w:rFonts w:ascii="Cambria" w:hAnsi="Cambria"/>
      <w:b/>
      <w:bCs/>
      <w:color w:val="365F91"/>
      <w:sz w:val="28"/>
      <w:szCs w:val="28"/>
    </w:rPr>
  </w:style>
  <w:style w:type="paragraph" w:styleId="Heading2">
    <w:name w:val="heading 2"/>
    <w:aliases w:val="AER Heading 2 (new)"/>
    <w:basedOn w:val="Normal"/>
    <w:next w:val="Normal"/>
    <w:link w:val="Heading2Char"/>
    <w:qFormat/>
    <w:locked/>
    <w:rsid w:val="00BD4E2C"/>
    <w:pPr>
      <w:keepNext/>
      <w:spacing w:before="120" w:after="120"/>
      <w:outlineLvl w:val="1"/>
    </w:pPr>
    <w:rPr>
      <w:rFonts w:cs="Arial"/>
      <w:b/>
      <w:bCs/>
      <w:iCs/>
      <w:color w:val="4A442A" w:themeColor="background2" w:themeShade="40"/>
      <w:sz w:val="28"/>
      <w:szCs w:val="28"/>
    </w:rPr>
  </w:style>
  <w:style w:type="paragraph" w:styleId="Heading3">
    <w:name w:val="heading 3"/>
    <w:basedOn w:val="Normal"/>
    <w:next w:val="Normal"/>
    <w:qFormat/>
    <w:locked/>
    <w:rsid w:val="00735FCF"/>
    <w:pPr>
      <w:keepNext/>
      <w:numPr>
        <w:ilvl w:val="3"/>
        <w:numId w:val="10"/>
      </w:numPr>
      <w:spacing w:before="240" w:after="60"/>
      <w:outlineLvl w:val="2"/>
    </w:pPr>
    <w:rPr>
      <w:rFonts w:ascii="Arial" w:hAnsi="Arial" w:cs="Arial"/>
      <w:b/>
      <w:bCs/>
      <w:sz w:val="26"/>
      <w:szCs w:val="26"/>
    </w:rPr>
  </w:style>
  <w:style w:type="paragraph" w:styleId="Heading4">
    <w:name w:val="heading 4"/>
    <w:basedOn w:val="Normal"/>
    <w:next w:val="Normal"/>
    <w:qFormat/>
    <w:locked/>
    <w:rsid w:val="006521E3"/>
    <w:pPr>
      <w:keepNext/>
      <w:spacing w:before="240" w:after="60"/>
      <w:outlineLvl w:val="3"/>
    </w:pPr>
    <w:rPr>
      <w:rFonts w:ascii="Times New Roman" w:hAnsi="Times New Roman"/>
      <w:b/>
      <w:bCs/>
      <w:sz w:val="28"/>
      <w:szCs w:val="28"/>
    </w:rPr>
  </w:style>
  <w:style w:type="paragraph" w:styleId="Heading5">
    <w:name w:val="heading 5"/>
    <w:basedOn w:val="Normal"/>
    <w:next w:val="Normal"/>
    <w:qFormat/>
    <w:locked/>
    <w:rsid w:val="009E0F39"/>
    <w:pPr>
      <w:keepNext/>
      <w:keepLines/>
      <w:spacing w:before="200"/>
      <w:outlineLvl w:val="4"/>
    </w:pPr>
    <w:rPr>
      <w:rFonts w:ascii="Cambria" w:hAnsi="Cambria"/>
      <w:color w:val="243F60"/>
    </w:rPr>
  </w:style>
  <w:style w:type="paragraph" w:styleId="Heading6">
    <w:name w:val="heading 6"/>
    <w:basedOn w:val="Normal"/>
    <w:next w:val="Normal"/>
    <w:uiPriority w:val="9"/>
    <w:qFormat/>
    <w:locked/>
    <w:rsid w:val="009E0F39"/>
    <w:pPr>
      <w:keepNext/>
      <w:keepLines/>
      <w:spacing w:before="200"/>
      <w:outlineLvl w:val="5"/>
    </w:pPr>
    <w:rPr>
      <w:rFonts w:ascii="Cambria" w:hAnsi="Cambria"/>
      <w:i/>
      <w:iCs/>
      <w:color w:val="243F60"/>
    </w:rPr>
  </w:style>
  <w:style w:type="paragraph" w:styleId="Heading7">
    <w:name w:val="heading 7"/>
    <w:basedOn w:val="AERHeading1new"/>
    <w:next w:val="AERbodytext"/>
    <w:link w:val="Heading7Char"/>
    <w:uiPriority w:val="9"/>
    <w:qFormat/>
    <w:locked/>
    <w:rsid w:val="00CF67B7"/>
    <w:pPr>
      <w:numPr>
        <w:ilvl w:val="4"/>
      </w:numPr>
      <w:outlineLvl w:val="6"/>
    </w:pPr>
    <w:rPr>
      <w:iCs/>
      <w:szCs w:val="24"/>
    </w:rPr>
  </w:style>
  <w:style w:type="paragraph" w:styleId="Heading8">
    <w:name w:val="heading 8"/>
    <w:basedOn w:val="Heading7"/>
    <w:next w:val="AERbodytext"/>
    <w:link w:val="Heading8Char"/>
    <w:qFormat/>
    <w:locked/>
    <w:rsid w:val="00CF67B7"/>
    <w:pPr>
      <w:pageBreakBefore w:val="0"/>
      <w:numPr>
        <w:ilvl w:val="5"/>
      </w:numPr>
      <w:outlineLvl w:val="7"/>
    </w:pPr>
    <w:rPr>
      <w:sz w:val="28"/>
      <w:szCs w:val="20"/>
    </w:rPr>
  </w:style>
  <w:style w:type="paragraph" w:styleId="Heading9">
    <w:name w:val="heading 9"/>
    <w:basedOn w:val="Heading8"/>
    <w:next w:val="AERbodytext"/>
    <w:link w:val="Heading9Char"/>
    <w:uiPriority w:val="9"/>
    <w:qFormat/>
    <w:locked/>
    <w:rsid w:val="00CF67B7"/>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Rbodytext">
    <w:name w:val="AER body text"/>
    <w:link w:val="AERbodytextChar"/>
    <w:qFormat/>
    <w:rsid w:val="009E0F39"/>
    <w:pPr>
      <w:spacing w:after="240" w:line="288" w:lineRule="auto"/>
      <w:jc w:val="both"/>
    </w:pPr>
    <w:rPr>
      <w:rFonts w:ascii="Gautami" w:eastAsia="Times New Roman" w:hAnsi="Gautami"/>
      <w:szCs w:val="24"/>
      <w:lang w:eastAsia="en-US"/>
    </w:rPr>
  </w:style>
  <w:style w:type="paragraph" w:customStyle="1" w:styleId="AERtabletitle">
    <w:name w:val="AER table title"/>
    <w:basedOn w:val="Figureheading"/>
    <w:next w:val="Normal"/>
    <w:qFormat/>
    <w:rsid w:val="003D3AB6"/>
    <w:pPr>
      <w:numPr>
        <w:ilvl w:val="0"/>
        <w:numId w:val="0"/>
      </w:numPr>
    </w:pPr>
  </w:style>
  <w:style w:type="paragraph" w:customStyle="1" w:styleId="Figureheading">
    <w:name w:val="Figure heading"/>
    <w:basedOn w:val="Normal"/>
    <w:next w:val="AERbodytext"/>
    <w:qFormat/>
    <w:rsid w:val="00E968C9"/>
    <w:pPr>
      <w:keepNext/>
      <w:numPr>
        <w:ilvl w:val="3"/>
        <w:numId w:val="5"/>
      </w:numPr>
      <w:tabs>
        <w:tab w:val="left" w:pos="1474"/>
      </w:tabs>
      <w:spacing w:before="240" w:after="120"/>
      <w:outlineLvl w:val="3"/>
    </w:pPr>
    <w:rPr>
      <w:b/>
      <w:lang w:eastAsia="en-US"/>
    </w:rPr>
  </w:style>
  <w:style w:type="paragraph" w:customStyle="1" w:styleId="Listbullet1">
    <w:name w:val="List bullet 1"/>
    <w:basedOn w:val="AERbodytext"/>
    <w:link w:val="Listbullet1Char"/>
    <w:qFormat/>
    <w:rsid w:val="00E5080D"/>
    <w:pPr>
      <w:numPr>
        <w:numId w:val="8"/>
      </w:numPr>
      <w:tabs>
        <w:tab w:val="left" w:pos="0"/>
      </w:tabs>
    </w:pPr>
    <w:rPr>
      <w:szCs w:val="16"/>
    </w:rPr>
  </w:style>
  <w:style w:type="paragraph" w:customStyle="1" w:styleId="ListBullet21">
    <w:name w:val="List Bullet 21"/>
    <w:basedOn w:val="AERbodytext"/>
    <w:qFormat/>
    <w:rsid w:val="00E5080D"/>
    <w:pPr>
      <w:numPr>
        <w:numId w:val="1"/>
      </w:numPr>
      <w:spacing w:after="200"/>
    </w:pPr>
  </w:style>
  <w:style w:type="paragraph" w:customStyle="1" w:styleId="Listalpha">
    <w:name w:val="List alpha"/>
    <w:basedOn w:val="Normal"/>
    <w:qFormat/>
    <w:rsid w:val="00C33BAB"/>
    <w:pPr>
      <w:numPr>
        <w:numId w:val="3"/>
      </w:numPr>
      <w:spacing w:after="200" w:line="200" w:lineRule="atLeast"/>
    </w:pPr>
    <w:rPr>
      <w:lang w:eastAsia="en-US"/>
    </w:rPr>
  </w:style>
  <w:style w:type="paragraph" w:customStyle="1" w:styleId="Listnumbered3">
    <w:name w:val="List numbered 3"/>
    <w:basedOn w:val="AERbodytext"/>
    <w:qFormat/>
    <w:rsid w:val="009E0F39"/>
    <w:pPr>
      <w:numPr>
        <w:numId w:val="2"/>
      </w:numPr>
      <w:tabs>
        <w:tab w:val="clear" w:pos="1440"/>
        <w:tab w:val="left" w:pos="1077"/>
      </w:tabs>
      <w:spacing w:after="200"/>
      <w:ind w:left="1077" w:hanging="357"/>
    </w:pPr>
  </w:style>
  <w:style w:type="paragraph" w:customStyle="1" w:styleId="AERquote">
    <w:name w:val="AER quote"/>
    <w:basedOn w:val="AERbodytextindent1"/>
    <w:next w:val="AERbodytext"/>
    <w:qFormat/>
    <w:rsid w:val="009E0F39"/>
    <w:pPr>
      <w:spacing w:after="160"/>
      <w:ind w:right="1077"/>
    </w:pPr>
    <w:rPr>
      <w:color w:val="000000"/>
      <w:sz w:val="16"/>
    </w:rPr>
  </w:style>
  <w:style w:type="paragraph" w:customStyle="1" w:styleId="AERbodytextindent1">
    <w:name w:val="AER body text (indent 1)"/>
    <w:basedOn w:val="AERbodytext"/>
    <w:rsid w:val="009E0F39"/>
    <w:pPr>
      <w:ind w:left="357"/>
    </w:pPr>
  </w:style>
  <w:style w:type="table" w:customStyle="1" w:styleId="AERtable-numbers">
    <w:name w:val="AER table - numbers"/>
    <w:basedOn w:val="TableNormal"/>
    <w:rsid w:val="009D62B2"/>
    <w:pPr>
      <w:keepNext/>
      <w:spacing w:before="40" w:after="40"/>
      <w:jc w:val="right"/>
    </w:pPr>
    <w:rPr>
      <w:rFonts w:ascii="Gautami" w:eastAsia="Times New Roman" w:hAnsi="Gautami"/>
      <w:sz w:val="16"/>
    </w:rPr>
    <w:tblPr>
      <w:tblStyleRowBandSize w:val="1"/>
      <w:tblInd w:w="113" w:type="dxa"/>
      <w:tblBorders>
        <w:top w:val="single" w:sz="4" w:space="0" w:color="auto"/>
        <w:bottom w:val="single" w:sz="4" w:space="0" w:color="auto"/>
      </w:tblBorders>
    </w:tblPr>
    <w:tcPr>
      <w:shd w:val="clear" w:color="auto" w:fill="auto"/>
      <w:noWrap/>
      <w:tcMar>
        <w:top w:w="0" w:type="dxa"/>
        <w:bottom w:w="0" w:type="dxa"/>
      </w:tcMar>
      <w:vAlign w:val="center"/>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customStyle="1" w:styleId="Sourceandnotes">
    <w:name w:val="Source and notes"/>
    <w:next w:val="AERbodytext"/>
    <w:qFormat/>
    <w:rsid w:val="009E0F39"/>
    <w:pPr>
      <w:tabs>
        <w:tab w:val="left" w:pos="1361"/>
      </w:tabs>
      <w:spacing w:before="40" w:after="240"/>
      <w:ind w:left="794" w:right="1077" w:hanging="794"/>
      <w:contextualSpacing/>
    </w:pPr>
    <w:rPr>
      <w:rFonts w:ascii="Gautami" w:eastAsia="Times New Roman" w:hAnsi="Gautami"/>
      <w:sz w:val="16"/>
      <w:szCs w:val="24"/>
      <w:lang w:eastAsia="en-US"/>
    </w:rPr>
  </w:style>
  <w:style w:type="paragraph" w:customStyle="1" w:styleId="AERtabletext">
    <w:name w:val="AER table text"/>
    <w:basedOn w:val="Normal"/>
    <w:link w:val="AERtabletextChar"/>
    <w:qFormat/>
    <w:rsid w:val="009E0F39"/>
    <w:pPr>
      <w:widowControl w:val="0"/>
      <w:spacing w:before="120" w:after="120"/>
      <w:jc w:val="left"/>
    </w:pPr>
    <w:rPr>
      <w:sz w:val="16"/>
      <w:lang w:eastAsia="en-US"/>
    </w:rPr>
  </w:style>
  <w:style w:type="paragraph" w:customStyle="1" w:styleId="AERtabletextheading">
    <w:name w:val="AER table text heading"/>
    <w:link w:val="AERtabletextheadingChar"/>
    <w:qFormat/>
    <w:rsid w:val="00BB00F8"/>
    <w:pPr>
      <w:spacing w:before="120" w:after="120"/>
    </w:pPr>
    <w:rPr>
      <w:rFonts w:ascii="Gautami" w:eastAsia="Times New Roman" w:hAnsi="Gautami"/>
      <w:b/>
      <w:sz w:val="16"/>
      <w:szCs w:val="16"/>
      <w:lang w:eastAsia="en-US"/>
    </w:rPr>
  </w:style>
  <w:style w:type="paragraph" w:styleId="Footer">
    <w:name w:val="footer"/>
    <w:basedOn w:val="Normal"/>
    <w:link w:val="FooterChar"/>
    <w:rsid w:val="009E0F39"/>
    <w:pPr>
      <w:tabs>
        <w:tab w:val="center" w:pos="4153"/>
        <w:tab w:val="right" w:pos="8306"/>
      </w:tabs>
    </w:pPr>
  </w:style>
  <w:style w:type="character" w:styleId="PageNumber">
    <w:name w:val="page number"/>
    <w:basedOn w:val="DefaultParagraphFont"/>
    <w:rsid w:val="009E0F39"/>
    <w:rPr>
      <w:rFonts w:ascii="Gautami" w:hAnsi="Gautami"/>
      <w:sz w:val="18"/>
    </w:rPr>
  </w:style>
  <w:style w:type="table" w:customStyle="1" w:styleId="AERtable-text">
    <w:name w:val="AER table - text"/>
    <w:basedOn w:val="AERtable-numbers"/>
    <w:rsid w:val="009D62B2"/>
    <w:pPr>
      <w:jc w:val="left"/>
    </w:pPr>
    <w:tblPr/>
    <w:tcPr>
      <w:shd w:val="clear" w:color="auto" w:fill="auto"/>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styleId="Header">
    <w:name w:val="header"/>
    <w:basedOn w:val="Normal"/>
    <w:link w:val="HeaderChar"/>
    <w:locked/>
    <w:rsid w:val="009E0F39"/>
    <w:pPr>
      <w:tabs>
        <w:tab w:val="center" w:pos="4153"/>
        <w:tab w:val="right" w:pos="8306"/>
      </w:tabs>
    </w:pPr>
  </w:style>
  <w:style w:type="character" w:styleId="CommentReference">
    <w:name w:val="annotation reference"/>
    <w:basedOn w:val="DefaultParagraphFont"/>
    <w:uiPriority w:val="99"/>
    <w:semiHidden/>
    <w:locked/>
    <w:rsid w:val="009E0F39"/>
    <w:rPr>
      <w:sz w:val="16"/>
      <w:szCs w:val="16"/>
    </w:rPr>
  </w:style>
  <w:style w:type="paragraph" w:styleId="CommentSubject">
    <w:name w:val="annotation subject"/>
    <w:basedOn w:val="Normal"/>
    <w:semiHidden/>
    <w:locked/>
    <w:rsid w:val="00C33BAB"/>
    <w:rPr>
      <w:b/>
      <w:bCs/>
    </w:rPr>
  </w:style>
  <w:style w:type="paragraph" w:styleId="BalloonText">
    <w:name w:val="Balloon Text"/>
    <w:basedOn w:val="Normal"/>
    <w:semiHidden/>
    <w:locked/>
    <w:rsid w:val="009E0F39"/>
    <w:rPr>
      <w:rFonts w:ascii="Tahoma" w:hAnsi="Tahoma" w:cs="Tahoma"/>
      <w:sz w:val="16"/>
      <w:szCs w:val="16"/>
    </w:rPr>
  </w:style>
  <w:style w:type="paragraph" w:customStyle="1" w:styleId="AERtabletext-numbers">
    <w:name w:val="AER table text - numbers"/>
    <w:basedOn w:val="AERtabletext"/>
    <w:uiPriority w:val="99"/>
    <w:qFormat/>
    <w:rsid w:val="009E0F39"/>
    <w:pPr>
      <w:keepNext/>
      <w:jc w:val="right"/>
    </w:pPr>
  </w:style>
  <w:style w:type="character" w:customStyle="1" w:styleId="AERtextitalic">
    <w:name w:val="AER text italic"/>
    <w:qFormat/>
    <w:rsid w:val="009E0F39"/>
    <w:rPr>
      <w:i/>
    </w:rPr>
  </w:style>
  <w:style w:type="character" w:styleId="Hyperlink">
    <w:name w:val="Hyperlink"/>
    <w:basedOn w:val="DefaultParagraphFont"/>
    <w:rsid w:val="006046F2"/>
    <w:rPr>
      <w:color w:val="0000FF"/>
      <w:u w:val="single"/>
    </w:rPr>
  </w:style>
  <w:style w:type="table" w:styleId="TableGrid">
    <w:name w:val="Table Grid"/>
    <w:basedOn w:val="TableNormal"/>
    <w:locked/>
    <w:rsid w:val="00F52E01"/>
    <w:pPr>
      <w:spacing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semiHidden/>
    <w:locked/>
    <w:rsid w:val="00F968D4"/>
    <w:rPr>
      <w:szCs w:val="20"/>
    </w:rPr>
  </w:style>
  <w:style w:type="character" w:styleId="EndnoteReference">
    <w:name w:val="endnote reference"/>
    <w:basedOn w:val="DefaultParagraphFont"/>
    <w:semiHidden/>
    <w:locked/>
    <w:rsid w:val="00F968D4"/>
    <w:rPr>
      <w:vertAlign w:val="superscript"/>
    </w:rPr>
  </w:style>
  <w:style w:type="paragraph" w:styleId="TOC4">
    <w:name w:val="toc 4"/>
    <w:basedOn w:val="Normal"/>
    <w:next w:val="Normal"/>
    <w:autoRedefine/>
    <w:semiHidden/>
    <w:locked/>
    <w:rsid w:val="00C90C00"/>
    <w:pPr>
      <w:ind w:left="600"/>
    </w:pPr>
  </w:style>
  <w:style w:type="paragraph" w:styleId="TOC5">
    <w:name w:val="toc 5"/>
    <w:basedOn w:val="Normal"/>
    <w:next w:val="Normal"/>
    <w:autoRedefine/>
    <w:semiHidden/>
    <w:locked/>
    <w:rsid w:val="00C90C00"/>
    <w:pPr>
      <w:ind w:left="800"/>
    </w:pPr>
  </w:style>
  <w:style w:type="paragraph" w:styleId="TOC6">
    <w:name w:val="toc 6"/>
    <w:basedOn w:val="Normal"/>
    <w:next w:val="Normal"/>
    <w:autoRedefine/>
    <w:semiHidden/>
    <w:locked/>
    <w:rsid w:val="00C90C00"/>
    <w:pPr>
      <w:ind w:left="1000"/>
    </w:pPr>
  </w:style>
  <w:style w:type="paragraph" w:styleId="TOC7">
    <w:name w:val="toc 7"/>
    <w:basedOn w:val="Normal"/>
    <w:next w:val="Normal"/>
    <w:autoRedefine/>
    <w:semiHidden/>
    <w:locked/>
    <w:rsid w:val="00C90C00"/>
    <w:pPr>
      <w:ind w:left="1200"/>
    </w:pPr>
  </w:style>
  <w:style w:type="paragraph" w:styleId="TOC8">
    <w:name w:val="toc 8"/>
    <w:basedOn w:val="Normal"/>
    <w:next w:val="Normal"/>
    <w:autoRedefine/>
    <w:semiHidden/>
    <w:locked/>
    <w:rsid w:val="00C90C00"/>
    <w:pPr>
      <w:ind w:left="1400"/>
    </w:pPr>
  </w:style>
  <w:style w:type="paragraph" w:styleId="TOC9">
    <w:name w:val="toc 9"/>
    <w:basedOn w:val="Normal"/>
    <w:next w:val="Normal"/>
    <w:autoRedefine/>
    <w:semiHidden/>
    <w:locked/>
    <w:rsid w:val="00C90C00"/>
    <w:pPr>
      <w:ind w:left="1600"/>
    </w:pPr>
  </w:style>
  <w:style w:type="paragraph" w:styleId="DocumentMap">
    <w:name w:val="Document Map"/>
    <w:basedOn w:val="Normal"/>
    <w:semiHidden/>
    <w:locked/>
    <w:rsid w:val="00361B64"/>
    <w:pPr>
      <w:shd w:val="clear" w:color="auto" w:fill="000080"/>
    </w:pPr>
    <w:rPr>
      <w:rFonts w:ascii="Tahoma" w:hAnsi="Tahoma" w:cs="Tahoma"/>
      <w:szCs w:val="20"/>
    </w:rPr>
  </w:style>
  <w:style w:type="paragraph" w:styleId="Title">
    <w:name w:val="Title"/>
    <w:basedOn w:val="Normal"/>
    <w:link w:val="TitleChar"/>
    <w:qFormat/>
    <w:locked/>
    <w:rsid w:val="006A4343"/>
    <w:pPr>
      <w:spacing w:before="240" w:after="60"/>
      <w:jc w:val="center"/>
      <w:outlineLvl w:val="0"/>
    </w:pPr>
    <w:rPr>
      <w:rFonts w:ascii="Arial" w:hAnsi="Arial" w:cs="Arial"/>
      <w:b/>
      <w:bCs/>
      <w:kern w:val="28"/>
      <w:sz w:val="32"/>
      <w:szCs w:val="32"/>
    </w:rPr>
  </w:style>
  <w:style w:type="paragraph" w:styleId="Caption">
    <w:name w:val="caption"/>
    <w:basedOn w:val="Normal"/>
    <w:next w:val="Normal"/>
    <w:qFormat/>
    <w:locked/>
    <w:rsid w:val="006A4343"/>
    <w:rPr>
      <w:b/>
      <w:bCs/>
      <w:szCs w:val="20"/>
    </w:rPr>
  </w:style>
  <w:style w:type="paragraph" w:styleId="ListBullet">
    <w:name w:val="List Bullet"/>
    <w:basedOn w:val="Normal"/>
    <w:uiPriority w:val="99"/>
    <w:semiHidden/>
    <w:unhideWhenUsed/>
    <w:locked/>
    <w:rsid w:val="000733BC"/>
    <w:pPr>
      <w:numPr>
        <w:numId w:val="4"/>
      </w:numPr>
      <w:contextualSpacing/>
    </w:pPr>
  </w:style>
  <w:style w:type="paragraph" w:styleId="Revision">
    <w:name w:val="Revision"/>
    <w:hidden/>
    <w:uiPriority w:val="99"/>
    <w:semiHidden/>
    <w:rsid w:val="00740BD4"/>
    <w:rPr>
      <w:rFonts w:ascii="Gautami" w:eastAsia="Times New Roman" w:hAnsi="Gautami"/>
      <w:szCs w:val="24"/>
    </w:rPr>
  </w:style>
  <w:style w:type="character" w:customStyle="1" w:styleId="AERbodytextChar">
    <w:name w:val="AER body text Char"/>
    <w:basedOn w:val="DefaultParagraphFont"/>
    <w:link w:val="AERbodytext"/>
    <w:rsid w:val="00FA426B"/>
    <w:rPr>
      <w:rFonts w:ascii="Gautami" w:eastAsia="Times New Roman" w:hAnsi="Gautami"/>
      <w:szCs w:val="24"/>
      <w:lang w:val="en-AU" w:eastAsia="en-US" w:bidi="ar-SA"/>
    </w:rPr>
  </w:style>
  <w:style w:type="character" w:customStyle="1" w:styleId="Listbullet1Char">
    <w:name w:val="List bullet 1 Char"/>
    <w:basedOn w:val="DefaultParagraphFont"/>
    <w:link w:val="Listbullet1"/>
    <w:rsid w:val="00E5080D"/>
    <w:rPr>
      <w:rFonts w:ascii="Gautami" w:eastAsia="Times New Roman" w:hAnsi="Gautami"/>
      <w:szCs w:val="16"/>
      <w:lang w:eastAsia="en-US"/>
    </w:rPr>
  </w:style>
  <w:style w:type="character" w:customStyle="1" w:styleId="AERtabletextChar">
    <w:name w:val="AER table text Char"/>
    <w:basedOn w:val="DefaultParagraphFont"/>
    <w:link w:val="AERtabletext"/>
    <w:locked/>
    <w:rsid w:val="00445784"/>
    <w:rPr>
      <w:rFonts w:ascii="Gautami" w:eastAsia="Times New Roman" w:hAnsi="Gautami"/>
      <w:sz w:val="16"/>
      <w:szCs w:val="24"/>
      <w:lang w:eastAsia="en-US"/>
    </w:rPr>
  </w:style>
  <w:style w:type="character" w:customStyle="1" w:styleId="AERtabletextheadingChar">
    <w:name w:val="AER table text heading Char"/>
    <w:basedOn w:val="DefaultParagraphFont"/>
    <w:link w:val="AERtabletextheading"/>
    <w:locked/>
    <w:rsid w:val="00203C6E"/>
    <w:rPr>
      <w:rFonts w:ascii="Gautami" w:eastAsia="Times New Roman" w:hAnsi="Gautami"/>
      <w:b/>
      <w:sz w:val="16"/>
      <w:szCs w:val="16"/>
      <w:lang w:val="en-AU" w:eastAsia="en-US" w:bidi="ar-SA"/>
    </w:rPr>
  </w:style>
  <w:style w:type="numbering" w:styleId="1ai">
    <w:name w:val="Outline List 1"/>
    <w:aliases w:val="AER Numbered List"/>
    <w:basedOn w:val="NoList"/>
    <w:locked/>
    <w:rsid w:val="00BB76F8"/>
    <w:pPr>
      <w:numPr>
        <w:numId w:val="6"/>
      </w:numPr>
    </w:pPr>
  </w:style>
  <w:style w:type="character" w:customStyle="1" w:styleId="FootnoteReference1">
    <w:name w:val="Footnote Reference1"/>
    <w:rsid w:val="00EA57C3"/>
    <w:rPr>
      <w:color w:val="000000"/>
      <w:vertAlign w:val="superscript"/>
    </w:rPr>
  </w:style>
  <w:style w:type="character" w:customStyle="1" w:styleId="Heading7Char">
    <w:name w:val="Heading 7 Char"/>
    <w:basedOn w:val="DefaultParagraphFont"/>
    <w:link w:val="Heading7"/>
    <w:uiPriority w:val="9"/>
    <w:rsid w:val="00CF67B7"/>
    <w:rPr>
      <w:rFonts w:ascii="Gautami" w:eastAsia="Times New Roman" w:hAnsi="Gautami"/>
      <w:b/>
      <w:bCs/>
      <w:iCs/>
      <w:color w:val="4A442A" w:themeColor="background2" w:themeShade="40"/>
      <w:sz w:val="36"/>
      <w:szCs w:val="24"/>
      <w:lang w:eastAsia="en-US"/>
    </w:rPr>
  </w:style>
  <w:style w:type="character" w:customStyle="1" w:styleId="Heading8Char">
    <w:name w:val="Heading 8 Char"/>
    <w:basedOn w:val="DefaultParagraphFont"/>
    <w:link w:val="Heading8"/>
    <w:rsid w:val="00CF67B7"/>
    <w:rPr>
      <w:rFonts w:ascii="Gautami" w:eastAsia="Times New Roman" w:hAnsi="Gautami"/>
      <w:b/>
      <w:bCs/>
      <w:iCs/>
      <w:color w:val="4A442A" w:themeColor="background2" w:themeShade="40"/>
      <w:sz w:val="28"/>
      <w:lang w:eastAsia="en-US"/>
    </w:rPr>
  </w:style>
  <w:style w:type="character" w:customStyle="1" w:styleId="Heading9Char">
    <w:name w:val="Heading 9 Char"/>
    <w:basedOn w:val="DefaultParagraphFont"/>
    <w:link w:val="Heading9"/>
    <w:uiPriority w:val="9"/>
    <w:rsid w:val="00CF67B7"/>
    <w:rPr>
      <w:rFonts w:ascii="Gautami" w:eastAsia="Times New Roman" w:hAnsi="Gautami"/>
      <w:b/>
      <w:bCs/>
      <w:color w:val="4A442A" w:themeColor="background2" w:themeShade="40"/>
      <w:sz w:val="24"/>
      <w:lang w:eastAsia="en-US"/>
    </w:rPr>
  </w:style>
  <w:style w:type="numbering" w:customStyle="1" w:styleId="AERHeadings">
    <w:name w:val="AER Headings"/>
    <w:uiPriority w:val="99"/>
    <w:rsid w:val="00CF67B7"/>
    <w:pPr>
      <w:numPr>
        <w:numId w:val="7"/>
      </w:numPr>
    </w:pPr>
  </w:style>
  <w:style w:type="paragraph" w:customStyle="1" w:styleId="AERHeading1new">
    <w:name w:val="AER Heading 1 (new)"/>
    <w:basedOn w:val="Heading1"/>
    <w:next w:val="AERbodytext"/>
    <w:link w:val="AERHeading1newChar"/>
    <w:qFormat/>
    <w:rsid w:val="005F739F"/>
    <w:pPr>
      <w:pageBreakBefore/>
      <w:numPr>
        <w:ilvl w:val="0"/>
      </w:numPr>
      <w:spacing w:before="120" w:after="120"/>
    </w:pPr>
    <w:rPr>
      <w:rFonts w:ascii="Gautami" w:hAnsi="Gautami"/>
      <w:color w:val="4A442A" w:themeColor="background2" w:themeShade="40"/>
      <w:sz w:val="36"/>
      <w:lang w:eastAsia="en-US"/>
    </w:rPr>
  </w:style>
  <w:style w:type="character" w:customStyle="1" w:styleId="FooterChar">
    <w:name w:val="Footer Char"/>
    <w:basedOn w:val="DefaultParagraphFont"/>
    <w:link w:val="Footer"/>
    <w:uiPriority w:val="99"/>
    <w:rsid w:val="00C23B50"/>
    <w:rPr>
      <w:rFonts w:ascii="Gautami" w:eastAsia="Times New Roman" w:hAnsi="Gautami"/>
      <w:szCs w:val="24"/>
    </w:rPr>
  </w:style>
  <w:style w:type="numbering" w:customStyle="1" w:styleId="AERnumberedlist">
    <w:name w:val="AER numbered list"/>
    <w:uiPriority w:val="99"/>
    <w:rsid w:val="00EF2D0E"/>
    <w:pPr>
      <w:numPr>
        <w:numId w:val="9"/>
      </w:numPr>
    </w:pPr>
  </w:style>
  <w:style w:type="character" w:customStyle="1" w:styleId="AERHeading1newChar">
    <w:name w:val="AER Heading 1 (new) Char"/>
    <w:basedOn w:val="DefaultParagraphFont"/>
    <w:link w:val="AERHeading1new"/>
    <w:rsid w:val="005F739F"/>
    <w:rPr>
      <w:rFonts w:ascii="Gautami" w:eastAsia="Times New Roman" w:hAnsi="Gautami"/>
      <w:b/>
      <w:bCs/>
      <w:color w:val="4A442A" w:themeColor="background2" w:themeShade="40"/>
      <w:sz w:val="36"/>
      <w:szCs w:val="28"/>
      <w:lang w:eastAsia="en-US"/>
    </w:rPr>
  </w:style>
  <w:style w:type="paragraph" w:customStyle="1" w:styleId="Copyrighttext">
    <w:name w:val="Copyright text"/>
    <w:basedOn w:val="Normal"/>
    <w:rsid w:val="00D055E8"/>
    <w:pPr>
      <w:spacing w:before="240" w:after="240" w:line="240" w:lineRule="auto"/>
      <w:jc w:val="left"/>
    </w:pPr>
    <w:rPr>
      <w:lang w:eastAsia="en-US"/>
    </w:rPr>
  </w:style>
  <w:style w:type="table" w:styleId="TableClassic2">
    <w:name w:val="Table Classic 2"/>
    <w:basedOn w:val="TableNormal"/>
    <w:locked/>
    <w:rsid w:val="005D3AE3"/>
    <w:rPr>
      <w:rFonts w:ascii="Times" w:eastAsia="Times New Roman" w:hAnsi="Time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locked/>
    <w:rsid w:val="005D3AE3"/>
    <w:rPr>
      <w:rFonts w:ascii="Times" w:eastAsia="Times New Roman" w:hAnsi="Tim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locked/>
    <w:rsid w:val="005D3AE3"/>
    <w:rPr>
      <w:rFonts w:ascii="Times" w:eastAsia="Times New Roman" w:hAnsi="Time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5D3AE3"/>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Heading2Char">
    <w:name w:val="Heading 2 Char"/>
    <w:aliases w:val="AER Heading 2 (new) Char"/>
    <w:basedOn w:val="DefaultParagraphFont"/>
    <w:link w:val="Heading2"/>
    <w:rsid w:val="00BD4E2C"/>
    <w:rPr>
      <w:rFonts w:ascii="Gautami" w:eastAsia="Times New Roman" w:hAnsi="Gautami" w:cs="Arial"/>
      <w:b/>
      <w:bCs/>
      <w:iCs/>
      <w:color w:val="4A442A" w:themeColor="background2" w:themeShade="40"/>
      <w:sz w:val="28"/>
      <w:szCs w:val="28"/>
    </w:rPr>
  </w:style>
  <w:style w:type="character" w:customStyle="1" w:styleId="HeaderChar">
    <w:name w:val="Header Char"/>
    <w:basedOn w:val="DefaultParagraphFont"/>
    <w:link w:val="Header"/>
    <w:uiPriority w:val="99"/>
    <w:rsid w:val="00F83806"/>
    <w:rPr>
      <w:rFonts w:ascii="Gautami" w:eastAsia="Times New Roman" w:hAnsi="Gautami"/>
      <w:szCs w:val="24"/>
    </w:rPr>
  </w:style>
  <w:style w:type="character" w:customStyle="1" w:styleId="TitleChar">
    <w:name w:val="Title Char"/>
    <w:basedOn w:val="DefaultParagraphFont"/>
    <w:link w:val="Title"/>
    <w:rsid w:val="00F83806"/>
    <w:rPr>
      <w:rFonts w:ascii="Arial" w:eastAsia="Times New Roman" w:hAnsi="Arial" w:cs="Arial"/>
      <w:b/>
      <w:bCs/>
      <w:kern w:val="28"/>
      <w:sz w:val="32"/>
      <w:szCs w:val="32"/>
    </w:rPr>
  </w:style>
  <w:style w:type="character" w:styleId="Emphasis">
    <w:name w:val="Emphasis"/>
    <w:basedOn w:val="DefaultParagraphFont"/>
    <w:qFormat/>
    <w:locked/>
    <w:rsid w:val="00F83806"/>
    <w:rPr>
      <w:i/>
      <w:iCs/>
    </w:rPr>
  </w:style>
  <w:style w:type="table" w:customStyle="1" w:styleId="MediumList1-Accent11">
    <w:name w:val="Medium List 1 - Accent 11"/>
    <w:basedOn w:val="TableNormal"/>
    <w:uiPriority w:val="65"/>
    <w:rsid w:val="00A74928"/>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Shading1-Accent11">
    <w:name w:val="Medium Shading 1 - Accent 11"/>
    <w:basedOn w:val="TableNormal"/>
    <w:uiPriority w:val="63"/>
    <w:rsid w:val="00A7492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D848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A209C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IntenseReference">
    <w:name w:val="Intense Reference"/>
    <w:basedOn w:val="DefaultParagraphFont"/>
    <w:uiPriority w:val="32"/>
    <w:rsid w:val="005F739F"/>
    <w:rPr>
      <w:b/>
      <w:bCs/>
      <w:smallCaps/>
      <w:color w:val="C0504D" w:themeColor="accent2"/>
      <w:spacing w:val="5"/>
      <w:u w:val="single"/>
    </w:rPr>
  </w:style>
  <w:style w:type="character" w:styleId="SubtleReference">
    <w:name w:val="Subtle Reference"/>
    <w:basedOn w:val="DefaultParagraphFont"/>
    <w:uiPriority w:val="31"/>
    <w:rsid w:val="005F739F"/>
    <w:rPr>
      <w:smallCaps/>
      <w:color w:val="C0504D" w:themeColor="accent2"/>
      <w:u w:val="single"/>
    </w:rPr>
  </w:style>
  <w:style w:type="paragraph" w:styleId="CommentText">
    <w:name w:val="annotation text"/>
    <w:basedOn w:val="Normal"/>
    <w:link w:val="CommentTextChar"/>
    <w:uiPriority w:val="99"/>
    <w:unhideWhenUsed/>
    <w:locked/>
    <w:rsid w:val="005D0691"/>
    <w:rPr>
      <w:szCs w:val="20"/>
    </w:rPr>
  </w:style>
  <w:style w:type="character" w:customStyle="1" w:styleId="CommentTextChar">
    <w:name w:val="Comment Text Char"/>
    <w:basedOn w:val="DefaultParagraphFont"/>
    <w:link w:val="CommentText"/>
    <w:uiPriority w:val="99"/>
    <w:rsid w:val="005D0691"/>
    <w:rPr>
      <w:rFonts w:ascii="Gautami" w:eastAsia="Times New Roman" w:hAnsi="Gautami"/>
    </w:rPr>
  </w:style>
  <w:style w:type="character" w:styleId="FollowedHyperlink">
    <w:name w:val="FollowedHyperlink"/>
    <w:basedOn w:val="DefaultParagraphFont"/>
    <w:semiHidden/>
    <w:unhideWhenUsed/>
    <w:locked/>
    <w:rsid w:val="00D87E09"/>
    <w:rPr>
      <w:color w:val="800080" w:themeColor="followedHyperlink"/>
      <w:u w:val="single"/>
    </w:r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unhideWhenUsed/>
    <w:qFormat/>
    <w:rsid w:val="00170E47"/>
    <w:rPr>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170E47"/>
    <w:rPr>
      <w:rFonts w:ascii="Gautami" w:eastAsia="Times New Roman" w:hAnsi="Gautami"/>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170E47"/>
    <w:rPr>
      <w:vertAlign w:val="superscript"/>
    </w:rPr>
  </w:style>
  <w:style w:type="paragraph" w:styleId="NormalWeb">
    <w:name w:val="Normal (Web)"/>
    <w:basedOn w:val="Normal"/>
    <w:uiPriority w:val="99"/>
    <w:unhideWhenUsed/>
    <w:locked/>
    <w:rsid w:val="001B2B45"/>
    <w:pPr>
      <w:spacing w:before="100" w:beforeAutospacing="1" w:after="100" w:afterAutospacing="1" w:line="240" w:lineRule="auto"/>
      <w:jc w:val="left"/>
    </w:pPr>
    <w:rPr>
      <w:rFonts w:ascii="Times New Roman" w:hAnsi="Times New Roman"/>
      <w:sz w:val="24"/>
    </w:rPr>
  </w:style>
  <w:style w:type="character" w:styleId="Strong">
    <w:name w:val="Strong"/>
    <w:uiPriority w:val="22"/>
    <w:qFormat/>
    <w:locked/>
    <w:rsid w:val="002422F1"/>
    <w:rPr>
      <w:b/>
      <w:bCs/>
    </w:rPr>
  </w:style>
  <w:style w:type="character" w:customStyle="1" w:styleId="displayonly">
    <w:name w:val="display_only"/>
    <w:rsid w:val="0092667D"/>
  </w:style>
  <w:style w:type="character" w:customStyle="1" w:styleId="Heading1Char">
    <w:name w:val="Heading 1 Char"/>
    <w:link w:val="Heading1"/>
    <w:rsid w:val="000856BB"/>
    <w:rPr>
      <w:rFonts w:ascii="Cambria" w:eastAsia="Times New Roman" w:hAnsi="Cambria"/>
      <w:b/>
      <w:bCs/>
      <w:color w:val="365F91"/>
      <w:sz w:val="28"/>
      <w:szCs w:val="28"/>
    </w:rPr>
  </w:style>
  <w:style w:type="paragraph" w:styleId="ListParagraph">
    <w:name w:val="List Paragraph"/>
    <w:basedOn w:val="Normal"/>
    <w:uiPriority w:val="34"/>
    <w:qFormat/>
    <w:rsid w:val="004663CC"/>
    <w:pPr>
      <w:spacing w:line="240" w:lineRule="auto"/>
      <w:ind w:left="720"/>
      <w:jc w:val="left"/>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bodytext">
    <w:name w:val="1ai"/>
    <w:pPr>
      <w:numPr>
        <w:numId w:val="6"/>
      </w:numPr>
    </w:pPr>
  </w:style>
  <w:style w:type="numbering" w:customStyle="1" w:styleId="AERtabletitle">
    <w:name w:val="AERHeadings"/>
    <w:pPr>
      <w:numPr>
        <w:numId w:val="7"/>
      </w:numPr>
    </w:pPr>
  </w:style>
  <w:style w:type="numbering" w:customStyle="1" w:styleId="Figureheading">
    <w:name w:val="AERnumberedlist"/>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0263">
      <w:bodyDiv w:val="1"/>
      <w:marLeft w:val="0"/>
      <w:marRight w:val="0"/>
      <w:marTop w:val="0"/>
      <w:marBottom w:val="0"/>
      <w:divBdr>
        <w:top w:val="none" w:sz="0" w:space="0" w:color="auto"/>
        <w:left w:val="none" w:sz="0" w:space="0" w:color="auto"/>
        <w:bottom w:val="none" w:sz="0" w:space="0" w:color="auto"/>
        <w:right w:val="none" w:sz="0" w:space="0" w:color="auto"/>
      </w:divBdr>
    </w:div>
    <w:div w:id="64643041">
      <w:bodyDiv w:val="1"/>
      <w:marLeft w:val="0"/>
      <w:marRight w:val="0"/>
      <w:marTop w:val="0"/>
      <w:marBottom w:val="0"/>
      <w:divBdr>
        <w:top w:val="none" w:sz="0" w:space="0" w:color="auto"/>
        <w:left w:val="none" w:sz="0" w:space="0" w:color="auto"/>
        <w:bottom w:val="none" w:sz="0" w:space="0" w:color="auto"/>
        <w:right w:val="none" w:sz="0" w:space="0" w:color="auto"/>
      </w:divBdr>
      <w:divsChild>
        <w:div w:id="1518348891">
          <w:marLeft w:val="0"/>
          <w:marRight w:val="0"/>
          <w:marTop w:val="0"/>
          <w:marBottom w:val="0"/>
          <w:divBdr>
            <w:top w:val="none" w:sz="0" w:space="0" w:color="auto"/>
            <w:left w:val="none" w:sz="0" w:space="0" w:color="auto"/>
            <w:bottom w:val="none" w:sz="0" w:space="0" w:color="auto"/>
            <w:right w:val="none" w:sz="0" w:space="0" w:color="auto"/>
          </w:divBdr>
          <w:divsChild>
            <w:div w:id="1076365298">
              <w:marLeft w:val="0"/>
              <w:marRight w:val="0"/>
              <w:marTop w:val="0"/>
              <w:marBottom w:val="0"/>
              <w:divBdr>
                <w:top w:val="none" w:sz="0" w:space="0" w:color="auto"/>
                <w:left w:val="single" w:sz="6" w:space="0" w:color="FFFFFF"/>
                <w:bottom w:val="none" w:sz="0" w:space="0" w:color="auto"/>
                <w:right w:val="none" w:sz="0" w:space="0" w:color="auto"/>
              </w:divBdr>
              <w:divsChild>
                <w:div w:id="1876389010">
                  <w:marLeft w:val="0"/>
                  <w:marRight w:val="0"/>
                  <w:marTop w:val="0"/>
                  <w:marBottom w:val="0"/>
                  <w:divBdr>
                    <w:top w:val="none" w:sz="0" w:space="0" w:color="auto"/>
                    <w:left w:val="none" w:sz="0" w:space="0" w:color="auto"/>
                    <w:bottom w:val="none" w:sz="0" w:space="0" w:color="auto"/>
                    <w:right w:val="none" w:sz="0" w:space="0" w:color="auto"/>
                  </w:divBdr>
                  <w:divsChild>
                    <w:div w:id="4241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1076">
      <w:bodyDiv w:val="1"/>
      <w:marLeft w:val="0"/>
      <w:marRight w:val="0"/>
      <w:marTop w:val="0"/>
      <w:marBottom w:val="0"/>
      <w:divBdr>
        <w:top w:val="none" w:sz="0" w:space="0" w:color="auto"/>
        <w:left w:val="none" w:sz="0" w:space="0" w:color="auto"/>
        <w:bottom w:val="none" w:sz="0" w:space="0" w:color="auto"/>
        <w:right w:val="none" w:sz="0" w:space="0" w:color="auto"/>
      </w:divBdr>
    </w:div>
    <w:div w:id="179129794">
      <w:bodyDiv w:val="1"/>
      <w:marLeft w:val="0"/>
      <w:marRight w:val="0"/>
      <w:marTop w:val="0"/>
      <w:marBottom w:val="0"/>
      <w:divBdr>
        <w:top w:val="none" w:sz="0" w:space="0" w:color="auto"/>
        <w:left w:val="none" w:sz="0" w:space="0" w:color="auto"/>
        <w:bottom w:val="none" w:sz="0" w:space="0" w:color="auto"/>
        <w:right w:val="none" w:sz="0" w:space="0" w:color="auto"/>
      </w:divBdr>
    </w:div>
    <w:div w:id="220606400">
      <w:bodyDiv w:val="1"/>
      <w:marLeft w:val="0"/>
      <w:marRight w:val="0"/>
      <w:marTop w:val="0"/>
      <w:marBottom w:val="0"/>
      <w:divBdr>
        <w:top w:val="none" w:sz="0" w:space="0" w:color="auto"/>
        <w:left w:val="none" w:sz="0" w:space="0" w:color="auto"/>
        <w:bottom w:val="none" w:sz="0" w:space="0" w:color="auto"/>
        <w:right w:val="none" w:sz="0" w:space="0" w:color="auto"/>
      </w:divBdr>
      <w:divsChild>
        <w:div w:id="1908766085">
          <w:marLeft w:val="0"/>
          <w:marRight w:val="0"/>
          <w:marTop w:val="0"/>
          <w:marBottom w:val="0"/>
          <w:divBdr>
            <w:top w:val="none" w:sz="0" w:space="0" w:color="auto"/>
            <w:left w:val="none" w:sz="0" w:space="0" w:color="auto"/>
            <w:bottom w:val="none" w:sz="0" w:space="0" w:color="auto"/>
            <w:right w:val="none" w:sz="0" w:space="0" w:color="auto"/>
          </w:divBdr>
        </w:div>
      </w:divsChild>
    </w:div>
    <w:div w:id="283849181">
      <w:bodyDiv w:val="1"/>
      <w:marLeft w:val="0"/>
      <w:marRight w:val="0"/>
      <w:marTop w:val="0"/>
      <w:marBottom w:val="0"/>
      <w:divBdr>
        <w:top w:val="none" w:sz="0" w:space="0" w:color="auto"/>
        <w:left w:val="none" w:sz="0" w:space="0" w:color="auto"/>
        <w:bottom w:val="none" w:sz="0" w:space="0" w:color="auto"/>
        <w:right w:val="none" w:sz="0" w:space="0" w:color="auto"/>
      </w:divBdr>
    </w:div>
    <w:div w:id="317459682">
      <w:bodyDiv w:val="1"/>
      <w:marLeft w:val="0"/>
      <w:marRight w:val="0"/>
      <w:marTop w:val="0"/>
      <w:marBottom w:val="0"/>
      <w:divBdr>
        <w:top w:val="none" w:sz="0" w:space="0" w:color="auto"/>
        <w:left w:val="none" w:sz="0" w:space="0" w:color="auto"/>
        <w:bottom w:val="none" w:sz="0" w:space="0" w:color="auto"/>
        <w:right w:val="none" w:sz="0" w:space="0" w:color="auto"/>
      </w:divBdr>
    </w:div>
    <w:div w:id="322466389">
      <w:bodyDiv w:val="1"/>
      <w:marLeft w:val="0"/>
      <w:marRight w:val="0"/>
      <w:marTop w:val="0"/>
      <w:marBottom w:val="0"/>
      <w:divBdr>
        <w:top w:val="none" w:sz="0" w:space="0" w:color="auto"/>
        <w:left w:val="none" w:sz="0" w:space="0" w:color="auto"/>
        <w:bottom w:val="none" w:sz="0" w:space="0" w:color="auto"/>
        <w:right w:val="none" w:sz="0" w:space="0" w:color="auto"/>
      </w:divBdr>
    </w:div>
    <w:div w:id="326055317">
      <w:bodyDiv w:val="1"/>
      <w:marLeft w:val="0"/>
      <w:marRight w:val="0"/>
      <w:marTop w:val="0"/>
      <w:marBottom w:val="0"/>
      <w:divBdr>
        <w:top w:val="none" w:sz="0" w:space="0" w:color="auto"/>
        <w:left w:val="none" w:sz="0" w:space="0" w:color="auto"/>
        <w:bottom w:val="none" w:sz="0" w:space="0" w:color="auto"/>
        <w:right w:val="none" w:sz="0" w:space="0" w:color="auto"/>
      </w:divBdr>
      <w:divsChild>
        <w:div w:id="991643290">
          <w:marLeft w:val="0"/>
          <w:marRight w:val="0"/>
          <w:marTop w:val="0"/>
          <w:marBottom w:val="0"/>
          <w:divBdr>
            <w:top w:val="none" w:sz="0" w:space="0" w:color="auto"/>
            <w:left w:val="none" w:sz="0" w:space="0" w:color="auto"/>
            <w:bottom w:val="none" w:sz="0" w:space="0" w:color="auto"/>
            <w:right w:val="none" w:sz="0" w:space="0" w:color="auto"/>
          </w:divBdr>
          <w:divsChild>
            <w:div w:id="356927601">
              <w:marLeft w:val="0"/>
              <w:marRight w:val="0"/>
              <w:marTop w:val="0"/>
              <w:marBottom w:val="0"/>
              <w:divBdr>
                <w:top w:val="none" w:sz="0" w:space="0" w:color="auto"/>
                <w:left w:val="single" w:sz="6" w:space="0" w:color="FFFFFF"/>
                <w:bottom w:val="none" w:sz="0" w:space="0" w:color="auto"/>
                <w:right w:val="none" w:sz="0" w:space="0" w:color="auto"/>
              </w:divBdr>
              <w:divsChild>
                <w:div w:id="2009479413">
                  <w:marLeft w:val="0"/>
                  <w:marRight w:val="0"/>
                  <w:marTop w:val="0"/>
                  <w:marBottom w:val="0"/>
                  <w:divBdr>
                    <w:top w:val="none" w:sz="0" w:space="0" w:color="auto"/>
                    <w:left w:val="none" w:sz="0" w:space="0" w:color="auto"/>
                    <w:bottom w:val="none" w:sz="0" w:space="0" w:color="auto"/>
                    <w:right w:val="none" w:sz="0" w:space="0" w:color="auto"/>
                  </w:divBdr>
                  <w:divsChild>
                    <w:div w:id="114473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76854">
      <w:bodyDiv w:val="1"/>
      <w:marLeft w:val="0"/>
      <w:marRight w:val="0"/>
      <w:marTop w:val="0"/>
      <w:marBottom w:val="0"/>
      <w:divBdr>
        <w:top w:val="none" w:sz="0" w:space="0" w:color="auto"/>
        <w:left w:val="none" w:sz="0" w:space="0" w:color="auto"/>
        <w:bottom w:val="none" w:sz="0" w:space="0" w:color="auto"/>
        <w:right w:val="none" w:sz="0" w:space="0" w:color="auto"/>
      </w:divBdr>
    </w:div>
    <w:div w:id="420028513">
      <w:bodyDiv w:val="1"/>
      <w:marLeft w:val="0"/>
      <w:marRight w:val="0"/>
      <w:marTop w:val="0"/>
      <w:marBottom w:val="0"/>
      <w:divBdr>
        <w:top w:val="none" w:sz="0" w:space="0" w:color="auto"/>
        <w:left w:val="none" w:sz="0" w:space="0" w:color="auto"/>
        <w:bottom w:val="none" w:sz="0" w:space="0" w:color="auto"/>
        <w:right w:val="none" w:sz="0" w:space="0" w:color="auto"/>
      </w:divBdr>
    </w:div>
    <w:div w:id="435174631">
      <w:bodyDiv w:val="1"/>
      <w:marLeft w:val="0"/>
      <w:marRight w:val="0"/>
      <w:marTop w:val="0"/>
      <w:marBottom w:val="0"/>
      <w:divBdr>
        <w:top w:val="none" w:sz="0" w:space="0" w:color="auto"/>
        <w:left w:val="none" w:sz="0" w:space="0" w:color="auto"/>
        <w:bottom w:val="none" w:sz="0" w:space="0" w:color="auto"/>
        <w:right w:val="none" w:sz="0" w:space="0" w:color="auto"/>
      </w:divBdr>
    </w:div>
    <w:div w:id="455685177">
      <w:bodyDiv w:val="1"/>
      <w:marLeft w:val="0"/>
      <w:marRight w:val="0"/>
      <w:marTop w:val="0"/>
      <w:marBottom w:val="0"/>
      <w:divBdr>
        <w:top w:val="none" w:sz="0" w:space="0" w:color="auto"/>
        <w:left w:val="none" w:sz="0" w:space="0" w:color="auto"/>
        <w:bottom w:val="none" w:sz="0" w:space="0" w:color="auto"/>
        <w:right w:val="none" w:sz="0" w:space="0" w:color="auto"/>
      </w:divBdr>
    </w:div>
    <w:div w:id="486750107">
      <w:bodyDiv w:val="1"/>
      <w:marLeft w:val="0"/>
      <w:marRight w:val="0"/>
      <w:marTop w:val="0"/>
      <w:marBottom w:val="0"/>
      <w:divBdr>
        <w:top w:val="none" w:sz="0" w:space="0" w:color="auto"/>
        <w:left w:val="none" w:sz="0" w:space="0" w:color="auto"/>
        <w:bottom w:val="none" w:sz="0" w:space="0" w:color="auto"/>
        <w:right w:val="none" w:sz="0" w:space="0" w:color="auto"/>
      </w:divBdr>
    </w:div>
    <w:div w:id="502476399">
      <w:bodyDiv w:val="1"/>
      <w:marLeft w:val="0"/>
      <w:marRight w:val="0"/>
      <w:marTop w:val="0"/>
      <w:marBottom w:val="0"/>
      <w:divBdr>
        <w:top w:val="none" w:sz="0" w:space="0" w:color="auto"/>
        <w:left w:val="none" w:sz="0" w:space="0" w:color="auto"/>
        <w:bottom w:val="none" w:sz="0" w:space="0" w:color="auto"/>
        <w:right w:val="none" w:sz="0" w:space="0" w:color="auto"/>
      </w:divBdr>
    </w:div>
    <w:div w:id="502671583">
      <w:bodyDiv w:val="1"/>
      <w:marLeft w:val="0"/>
      <w:marRight w:val="0"/>
      <w:marTop w:val="0"/>
      <w:marBottom w:val="0"/>
      <w:divBdr>
        <w:top w:val="none" w:sz="0" w:space="0" w:color="auto"/>
        <w:left w:val="none" w:sz="0" w:space="0" w:color="auto"/>
        <w:bottom w:val="none" w:sz="0" w:space="0" w:color="auto"/>
        <w:right w:val="none" w:sz="0" w:space="0" w:color="auto"/>
      </w:divBdr>
    </w:div>
    <w:div w:id="508643422">
      <w:bodyDiv w:val="1"/>
      <w:marLeft w:val="0"/>
      <w:marRight w:val="0"/>
      <w:marTop w:val="0"/>
      <w:marBottom w:val="0"/>
      <w:divBdr>
        <w:top w:val="none" w:sz="0" w:space="0" w:color="auto"/>
        <w:left w:val="none" w:sz="0" w:space="0" w:color="auto"/>
        <w:bottom w:val="none" w:sz="0" w:space="0" w:color="auto"/>
        <w:right w:val="none" w:sz="0" w:space="0" w:color="auto"/>
      </w:divBdr>
    </w:div>
    <w:div w:id="523983849">
      <w:bodyDiv w:val="1"/>
      <w:marLeft w:val="0"/>
      <w:marRight w:val="0"/>
      <w:marTop w:val="0"/>
      <w:marBottom w:val="0"/>
      <w:divBdr>
        <w:top w:val="none" w:sz="0" w:space="0" w:color="auto"/>
        <w:left w:val="none" w:sz="0" w:space="0" w:color="auto"/>
        <w:bottom w:val="none" w:sz="0" w:space="0" w:color="auto"/>
        <w:right w:val="none" w:sz="0" w:space="0" w:color="auto"/>
      </w:divBdr>
      <w:divsChild>
        <w:div w:id="2098942065">
          <w:marLeft w:val="0"/>
          <w:marRight w:val="0"/>
          <w:marTop w:val="0"/>
          <w:marBottom w:val="0"/>
          <w:divBdr>
            <w:top w:val="none" w:sz="0" w:space="0" w:color="auto"/>
            <w:left w:val="none" w:sz="0" w:space="0" w:color="auto"/>
            <w:bottom w:val="none" w:sz="0" w:space="0" w:color="auto"/>
            <w:right w:val="none" w:sz="0" w:space="0" w:color="auto"/>
          </w:divBdr>
          <w:divsChild>
            <w:div w:id="1073116945">
              <w:marLeft w:val="0"/>
              <w:marRight w:val="0"/>
              <w:marTop w:val="0"/>
              <w:marBottom w:val="0"/>
              <w:divBdr>
                <w:top w:val="none" w:sz="0" w:space="0" w:color="auto"/>
                <w:left w:val="single" w:sz="6" w:space="0" w:color="FFFFFF"/>
                <w:bottom w:val="none" w:sz="0" w:space="0" w:color="auto"/>
                <w:right w:val="none" w:sz="0" w:space="0" w:color="auto"/>
              </w:divBdr>
              <w:divsChild>
                <w:div w:id="2033262579">
                  <w:marLeft w:val="0"/>
                  <w:marRight w:val="0"/>
                  <w:marTop w:val="0"/>
                  <w:marBottom w:val="0"/>
                  <w:divBdr>
                    <w:top w:val="none" w:sz="0" w:space="0" w:color="auto"/>
                    <w:left w:val="none" w:sz="0" w:space="0" w:color="auto"/>
                    <w:bottom w:val="none" w:sz="0" w:space="0" w:color="auto"/>
                    <w:right w:val="none" w:sz="0" w:space="0" w:color="auto"/>
                  </w:divBdr>
                  <w:divsChild>
                    <w:div w:id="149267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95925">
      <w:bodyDiv w:val="1"/>
      <w:marLeft w:val="0"/>
      <w:marRight w:val="0"/>
      <w:marTop w:val="0"/>
      <w:marBottom w:val="0"/>
      <w:divBdr>
        <w:top w:val="none" w:sz="0" w:space="0" w:color="auto"/>
        <w:left w:val="none" w:sz="0" w:space="0" w:color="auto"/>
        <w:bottom w:val="none" w:sz="0" w:space="0" w:color="auto"/>
        <w:right w:val="none" w:sz="0" w:space="0" w:color="auto"/>
      </w:divBdr>
    </w:div>
    <w:div w:id="551186581">
      <w:bodyDiv w:val="1"/>
      <w:marLeft w:val="0"/>
      <w:marRight w:val="0"/>
      <w:marTop w:val="0"/>
      <w:marBottom w:val="0"/>
      <w:divBdr>
        <w:top w:val="none" w:sz="0" w:space="0" w:color="auto"/>
        <w:left w:val="none" w:sz="0" w:space="0" w:color="auto"/>
        <w:bottom w:val="none" w:sz="0" w:space="0" w:color="auto"/>
        <w:right w:val="none" w:sz="0" w:space="0" w:color="auto"/>
      </w:divBdr>
    </w:div>
    <w:div w:id="576669393">
      <w:bodyDiv w:val="1"/>
      <w:marLeft w:val="0"/>
      <w:marRight w:val="0"/>
      <w:marTop w:val="0"/>
      <w:marBottom w:val="0"/>
      <w:divBdr>
        <w:top w:val="none" w:sz="0" w:space="0" w:color="auto"/>
        <w:left w:val="none" w:sz="0" w:space="0" w:color="auto"/>
        <w:bottom w:val="none" w:sz="0" w:space="0" w:color="auto"/>
        <w:right w:val="none" w:sz="0" w:space="0" w:color="auto"/>
      </w:divBdr>
    </w:div>
    <w:div w:id="576671492">
      <w:bodyDiv w:val="1"/>
      <w:marLeft w:val="0"/>
      <w:marRight w:val="0"/>
      <w:marTop w:val="0"/>
      <w:marBottom w:val="0"/>
      <w:divBdr>
        <w:top w:val="none" w:sz="0" w:space="0" w:color="auto"/>
        <w:left w:val="none" w:sz="0" w:space="0" w:color="auto"/>
        <w:bottom w:val="none" w:sz="0" w:space="0" w:color="auto"/>
        <w:right w:val="none" w:sz="0" w:space="0" w:color="auto"/>
      </w:divBdr>
    </w:div>
    <w:div w:id="591360620">
      <w:bodyDiv w:val="1"/>
      <w:marLeft w:val="0"/>
      <w:marRight w:val="0"/>
      <w:marTop w:val="0"/>
      <w:marBottom w:val="0"/>
      <w:divBdr>
        <w:top w:val="none" w:sz="0" w:space="0" w:color="auto"/>
        <w:left w:val="none" w:sz="0" w:space="0" w:color="auto"/>
        <w:bottom w:val="none" w:sz="0" w:space="0" w:color="auto"/>
        <w:right w:val="none" w:sz="0" w:space="0" w:color="auto"/>
      </w:divBdr>
    </w:div>
    <w:div w:id="617298467">
      <w:bodyDiv w:val="1"/>
      <w:marLeft w:val="0"/>
      <w:marRight w:val="0"/>
      <w:marTop w:val="0"/>
      <w:marBottom w:val="0"/>
      <w:divBdr>
        <w:top w:val="none" w:sz="0" w:space="0" w:color="auto"/>
        <w:left w:val="none" w:sz="0" w:space="0" w:color="auto"/>
        <w:bottom w:val="none" w:sz="0" w:space="0" w:color="auto"/>
        <w:right w:val="none" w:sz="0" w:space="0" w:color="auto"/>
      </w:divBdr>
    </w:div>
    <w:div w:id="641665321">
      <w:bodyDiv w:val="1"/>
      <w:marLeft w:val="0"/>
      <w:marRight w:val="0"/>
      <w:marTop w:val="0"/>
      <w:marBottom w:val="0"/>
      <w:divBdr>
        <w:top w:val="none" w:sz="0" w:space="0" w:color="auto"/>
        <w:left w:val="none" w:sz="0" w:space="0" w:color="auto"/>
        <w:bottom w:val="none" w:sz="0" w:space="0" w:color="auto"/>
        <w:right w:val="none" w:sz="0" w:space="0" w:color="auto"/>
      </w:divBdr>
    </w:div>
    <w:div w:id="656154441">
      <w:bodyDiv w:val="1"/>
      <w:marLeft w:val="0"/>
      <w:marRight w:val="0"/>
      <w:marTop w:val="0"/>
      <w:marBottom w:val="0"/>
      <w:divBdr>
        <w:top w:val="none" w:sz="0" w:space="0" w:color="auto"/>
        <w:left w:val="none" w:sz="0" w:space="0" w:color="auto"/>
        <w:bottom w:val="none" w:sz="0" w:space="0" w:color="auto"/>
        <w:right w:val="none" w:sz="0" w:space="0" w:color="auto"/>
      </w:divBdr>
    </w:div>
    <w:div w:id="700320957">
      <w:bodyDiv w:val="1"/>
      <w:marLeft w:val="0"/>
      <w:marRight w:val="0"/>
      <w:marTop w:val="0"/>
      <w:marBottom w:val="0"/>
      <w:divBdr>
        <w:top w:val="none" w:sz="0" w:space="0" w:color="auto"/>
        <w:left w:val="none" w:sz="0" w:space="0" w:color="auto"/>
        <w:bottom w:val="none" w:sz="0" w:space="0" w:color="auto"/>
        <w:right w:val="none" w:sz="0" w:space="0" w:color="auto"/>
      </w:divBdr>
    </w:div>
    <w:div w:id="704645199">
      <w:bodyDiv w:val="1"/>
      <w:marLeft w:val="0"/>
      <w:marRight w:val="0"/>
      <w:marTop w:val="0"/>
      <w:marBottom w:val="0"/>
      <w:divBdr>
        <w:top w:val="none" w:sz="0" w:space="0" w:color="auto"/>
        <w:left w:val="none" w:sz="0" w:space="0" w:color="auto"/>
        <w:bottom w:val="none" w:sz="0" w:space="0" w:color="auto"/>
        <w:right w:val="none" w:sz="0" w:space="0" w:color="auto"/>
      </w:divBdr>
    </w:div>
    <w:div w:id="716702425">
      <w:bodyDiv w:val="1"/>
      <w:marLeft w:val="0"/>
      <w:marRight w:val="0"/>
      <w:marTop w:val="0"/>
      <w:marBottom w:val="0"/>
      <w:divBdr>
        <w:top w:val="none" w:sz="0" w:space="0" w:color="auto"/>
        <w:left w:val="none" w:sz="0" w:space="0" w:color="auto"/>
        <w:bottom w:val="none" w:sz="0" w:space="0" w:color="auto"/>
        <w:right w:val="none" w:sz="0" w:space="0" w:color="auto"/>
      </w:divBdr>
    </w:div>
    <w:div w:id="770397467">
      <w:bodyDiv w:val="1"/>
      <w:marLeft w:val="0"/>
      <w:marRight w:val="0"/>
      <w:marTop w:val="0"/>
      <w:marBottom w:val="0"/>
      <w:divBdr>
        <w:top w:val="none" w:sz="0" w:space="0" w:color="auto"/>
        <w:left w:val="none" w:sz="0" w:space="0" w:color="auto"/>
        <w:bottom w:val="none" w:sz="0" w:space="0" w:color="auto"/>
        <w:right w:val="none" w:sz="0" w:space="0" w:color="auto"/>
      </w:divBdr>
    </w:div>
    <w:div w:id="776948457">
      <w:bodyDiv w:val="1"/>
      <w:marLeft w:val="0"/>
      <w:marRight w:val="0"/>
      <w:marTop w:val="0"/>
      <w:marBottom w:val="0"/>
      <w:divBdr>
        <w:top w:val="none" w:sz="0" w:space="0" w:color="auto"/>
        <w:left w:val="none" w:sz="0" w:space="0" w:color="auto"/>
        <w:bottom w:val="none" w:sz="0" w:space="0" w:color="auto"/>
        <w:right w:val="none" w:sz="0" w:space="0" w:color="auto"/>
      </w:divBdr>
      <w:divsChild>
        <w:div w:id="118231997">
          <w:marLeft w:val="0"/>
          <w:marRight w:val="0"/>
          <w:marTop w:val="0"/>
          <w:marBottom w:val="0"/>
          <w:divBdr>
            <w:top w:val="none" w:sz="0" w:space="0" w:color="auto"/>
            <w:left w:val="none" w:sz="0" w:space="0" w:color="auto"/>
            <w:bottom w:val="none" w:sz="0" w:space="0" w:color="auto"/>
            <w:right w:val="none" w:sz="0" w:space="0" w:color="auto"/>
          </w:divBdr>
          <w:divsChild>
            <w:div w:id="523061817">
              <w:marLeft w:val="0"/>
              <w:marRight w:val="0"/>
              <w:marTop w:val="0"/>
              <w:marBottom w:val="0"/>
              <w:divBdr>
                <w:top w:val="none" w:sz="0" w:space="0" w:color="auto"/>
                <w:left w:val="none" w:sz="0" w:space="0" w:color="auto"/>
                <w:bottom w:val="none" w:sz="0" w:space="0" w:color="auto"/>
                <w:right w:val="none" w:sz="0" w:space="0" w:color="auto"/>
              </w:divBdr>
            </w:div>
          </w:divsChild>
        </w:div>
        <w:div w:id="1099985976">
          <w:marLeft w:val="0"/>
          <w:marRight w:val="0"/>
          <w:marTop w:val="0"/>
          <w:marBottom w:val="0"/>
          <w:divBdr>
            <w:top w:val="none" w:sz="0" w:space="0" w:color="auto"/>
            <w:left w:val="none" w:sz="0" w:space="0" w:color="auto"/>
            <w:bottom w:val="none" w:sz="0" w:space="0" w:color="auto"/>
            <w:right w:val="none" w:sz="0" w:space="0" w:color="auto"/>
          </w:divBdr>
          <w:divsChild>
            <w:div w:id="93502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06237">
      <w:bodyDiv w:val="1"/>
      <w:marLeft w:val="0"/>
      <w:marRight w:val="0"/>
      <w:marTop w:val="0"/>
      <w:marBottom w:val="0"/>
      <w:divBdr>
        <w:top w:val="none" w:sz="0" w:space="0" w:color="auto"/>
        <w:left w:val="none" w:sz="0" w:space="0" w:color="auto"/>
        <w:bottom w:val="none" w:sz="0" w:space="0" w:color="auto"/>
        <w:right w:val="none" w:sz="0" w:space="0" w:color="auto"/>
      </w:divBdr>
    </w:div>
    <w:div w:id="789780783">
      <w:bodyDiv w:val="1"/>
      <w:marLeft w:val="0"/>
      <w:marRight w:val="0"/>
      <w:marTop w:val="0"/>
      <w:marBottom w:val="0"/>
      <w:divBdr>
        <w:top w:val="none" w:sz="0" w:space="0" w:color="auto"/>
        <w:left w:val="none" w:sz="0" w:space="0" w:color="auto"/>
        <w:bottom w:val="none" w:sz="0" w:space="0" w:color="auto"/>
        <w:right w:val="none" w:sz="0" w:space="0" w:color="auto"/>
      </w:divBdr>
    </w:div>
    <w:div w:id="803429835">
      <w:bodyDiv w:val="1"/>
      <w:marLeft w:val="0"/>
      <w:marRight w:val="0"/>
      <w:marTop w:val="0"/>
      <w:marBottom w:val="0"/>
      <w:divBdr>
        <w:top w:val="none" w:sz="0" w:space="0" w:color="auto"/>
        <w:left w:val="none" w:sz="0" w:space="0" w:color="auto"/>
        <w:bottom w:val="none" w:sz="0" w:space="0" w:color="auto"/>
        <w:right w:val="none" w:sz="0" w:space="0" w:color="auto"/>
      </w:divBdr>
      <w:divsChild>
        <w:div w:id="385027818">
          <w:marLeft w:val="5"/>
          <w:marRight w:val="5"/>
          <w:marTop w:val="0"/>
          <w:marBottom w:val="0"/>
          <w:divBdr>
            <w:top w:val="none" w:sz="0" w:space="0" w:color="auto"/>
            <w:left w:val="none" w:sz="0" w:space="0" w:color="auto"/>
            <w:bottom w:val="none" w:sz="0" w:space="0" w:color="auto"/>
            <w:right w:val="none" w:sz="0" w:space="0" w:color="auto"/>
          </w:divBdr>
          <w:divsChild>
            <w:div w:id="84616842">
              <w:marLeft w:val="0"/>
              <w:marRight w:val="215"/>
              <w:marTop w:val="0"/>
              <w:marBottom w:val="107"/>
              <w:divBdr>
                <w:top w:val="none" w:sz="0" w:space="0" w:color="auto"/>
                <w:left w:val="none" w:sz="0" w:space="0" w:color="auto"/>
                <w:bottom w:val="none" w:sz="0" w:space="0" w:color="auto"/>
                <w:right w:val="none" w:sz="0" w:space="0" w:color="auto"/>
              </w:divBdr>
              <w:divsChild>
                <w:div w:id="502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1828">
      <w:bodyDiv w:val="1"/>
      <w:marLeft w:val="0"/>
      <w:marRight w:val="0"/>
      <w:marTop w:val="0"/>
      <w:marBottom w:val="0"/>
      <w:divBdr>
        <w:top w:val="none" w:sz="0" w:space="0" w:color="auto"/>
        <w:left w:val="none" w:sz="0" w:space="0" w:color="auto"/>
        <w:bottom w:val="none" w:sz="0" w:space="0" w:color="auto"/>
        <w:right w:val="none" w:sz="0" w:space="0" w:color="auto"/>
      </w:divBdr>
    </w:div>
    <w:div w:id="824786769">
      <w:bodyDiv w:val="1"/>
      <w:marLeft w:val="0"/>
      <w:marRight w:val="0"/>
      <w:marTop w:val="0"/>
      <w:marBottom w:val="0"/>
      <w:divBdr>
        <w:top w:val="none" w:sz="0" w:space="0" w:color="auto"/>
        <w:left w:val="none" w:sz="0" w:space="0" w:color="auto"/>
        <w:bottom w:val="none" w:sz="0" w:space="0" w:color="auto"/>
        <w:right w:val="none" w:sz="0" w:space="0" w:color="auto"/>
      </w:divBdr>
      <w:divsChild>
        <w:div w:id="767235822">
          <w:marLeft w:val="0"/>
          <w:marRight w:val="0"/>
          <w:marTop w:val="0"/>
          <w:marBottom w:val="0"/>
          <w:divBdr>
            <w:top w:val="none" w:sz="0" w:space="0" w:color="auto"/>
            <w:left w:val="none" w:sz="0" w:space="0" w:color="auto"/>
            <w:bottom w:val="none" w:sz="0" w:space="0" w:color="auto"/>
            <w:right w:val="none" w:sz="0" w:space="0" w:color="auto"/>
          </w:divBdr>
          <w:divsChild>
            <w:div w:id="400324784">
              <w:marLeft w:val="0"/>
              <w:marRight w:val="0"/>
              <w:marTop w:val="0"/>
              <w:marBottom w:val="0"/>
              <w:divBdr>
                <w:top w:val="none" w:sz="0" w:space="0" w:color="auto"/>
                <w:left w:val="single" w:sz="6" w:space="0" w:color="FFFFFF"/>
                <w:bottom w:val="none" w:sz="0" w:space="0" w:color="auto"/>
                <w:right w:val="none" w:sz="0" w:space="0" w:color="auto"/>
              </w:divBdr>
              <w:divsChild>
                <w:div w:id="608974712">
                  <w:marLeft w:val="0"/>
                  <w:marRight w:val="0"/>
                  <w:marTop w:val="0"/>
                  <w:marBottom w:val="0"/>
                  <w:divBdr>
                    <w:top w:val="none" w:sz="0" w:space="0" w:color="auto"/>
                    <w:left w:val="none" w:sz="0" w:space="0" w:color="auto"/>
                    <w:bottom w:val="none" w:sz="0" w:space="0" w:color="auto"/>
                    <w:right w:val="none" w:sz="0" w:space="0" w:color="auto"/>
                  </w:divBdr>
                  <w:divsChild>
                    <w:div w:id="9044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12232">
      <w:bodyDiv w:val="1"/>
      <w:marLeft w:val="0"/>
      <w:marRight w:val="0"/>
      <w:marTop w:val="0"/>
      <w:marBottom w:val="0"/>
      <w:divBdr>
        <w:top w:val="none" w:sz="0" w:space="0" w:color="auto"/>
        <w:left w:val="none" w:sz="0" w:space="0" w:color="auto"/>
        <w:bottom w:val="none" w:sz="0" w:space="0" w:color="auto"/>
        <w:right w:val="none" w:sz="0" w:space="0" w:color="auto"/>
      </w:divBdr>
      <w:divsChild>
        <w:div w:id="1706713690">
          <w:marLeft w:val="0"/>
          <w:marRight w:val="0"/>
          <w:marTop w:val="0"/>
          <w:marBottom w:val="0"/>
          <w:divBdr>
            <w:top w:val="none" w:sz="0" w:space="0" w:color="auto"/>
            <w:left w:val="none" w:sz="0" w:space="0" w:color="auto"/>
            <w:bottom w:val="none" w:sz="0" w:space="0" w:color="auto"/>
            <w:right w:val="none" w:sz="0" w:space="0" w:color="auto"/>
          </w:divBdr>
          <w:divsChild>
            <w:div w:id="2134054916">
              <w:marLeft w:val="0"/>
              <w:marRight w:val="0"/>
              <w:marTop w:val="0"/>
              <w:marBottom w:val="0"/>
              <w:divBdr>
                <w:top w:val="none" w:sz="0" w:space="0" w:color="auto"/>
                <w:left w:val="single" w:sz="6" w:space="0" w:color="FFFFFF"/>
                <w:bottom w:val="none" w:sz="0" w:space="0" w:color="auto"/>
                <w:right w:val="none" w:sz="0" w:space="0" w:color="auto"/>
              </w:divBdr>
              <w:divsChild>
                <w:div w:id="1899902526">
                  <w:marLeft w:val="0"/>
                  <w:marRight w:val="0"/>
                  <w:marTop w:val="0"/>
                  <w:marBottom w:val="0"/>
                  <w:divBdr>
                    <w:top w:val="none" w:sz="0" w:space="0" w:color="auto"/>
                    <w:left w:val="none" w:sz="0" w:space="0" w:color="auto"/>
                    <w:bottom w:val="none" w:sz="0" w:space="0" w:color="auto"/>
                    <w:right w:val="none" w:sz="0" w:space="0" w:color="auto"/>
                  </w:divBdr>
                  <w:divsChild>
                    <w:div w:id="147039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20305">
      <w:bodyDiv w:val="1"/>
      <w:marLeft w:val="0"/>
      <w:marRight w:val="0"/>
      <w:marTop w:val="0"/>
      <w:marBottom w:val="0"/>
      <w:divBdr>
        <w:top w:val="none" w:sz="0" w:space="0" w:color="auto"/>
        <w:left w:val="none" w:sz="0" w:space="0" w:color="auto"/>
        <w:bottom w:val="none" w:sz="0" w:space="0" w:color="auto"/>
        <w:right w:val="none" w:sz="0" w:space="0" w:color="auto"/>
      </w:divBdr>
    </w:div>
    <w:div w:id="866983624">
      <w:bodyDiv w:val="1"/>
      <w:marLeft w:val="0"/>
      <w:marRight w:val="0"/>
      <w:marTop w:val="0"/>
      <w:marBottom w:val="0"/>
      <w:divBdr>
        <w:top w:val="none" w:sz="0" w:space="0" w:color="auto"/>
        <w:left w:val="none" w:sz="0" w:space="0" w:color="auto"/>
        <w:bottom w:val="none" w:sz="0" w:space="0" w:color="auto"/>
        <w:right w:val="none" w:sz="0" w:space="0" w:color="auto"/>
      </w:divBdr>
    </w:div>
    <w:div w:id="907424197">
      <w:bodyDiv w:val="1"/>
      <w:marLeft w:val="0"/>
      <w:marRight w:val="0"/>
      <w:marTop w:val="0"/>
      <w:marBottom w:val="0"/>
      <w:divBdr>
        <w:top w:val="none" w:sz="0" w:space="0" w:color="auto"/>
        <w:left w:val="none" w:sz="0" w:space="0" w:color="auto"/>
        <w:bottom w:val="none" w:sz="0" w:space="0" w:color="auto"/>
        <w:right w:val="none" w:sz="0" w:space="0" w:color="auto"/>
      </w:divBdr>
    </w:div>
    <w:div w:id="907765166">
      <w:bodyDiv w:val="1"/>
      <w:marLeft w:val="0"/>
      <w:marRight w:val="0"/>
      <w:marTop w:val="0"/>
      <w:marBottom w:val="0"/>
      <w:divBdr>
        <w:top w:val="none" w:sz="0" w:space="0" w:color="auto"/>
        <w:left w:val="none" w:sz="0" w:space="0" w:color="auto"/>
        <w:bottom w:val="none" w:sz="0" w:space="0" w:color="auto"/>
        <w:right w:val="none" w:sz="0" w:space="0" w:color="auto"/>
      </w:divBdr>
    </w:div>
    <w:div w:id="963080187">
      <w:bodyDiv w:val="1"/>
      <w:marLeft w:val="0"/>
      <w:marRight w:val="0"/>
      <w:marTop w:val="0"/>
      <w:marBottom w:val="0"/>
      <w:divBdr>
        <w:top w:val="none" w:sz="0" w:space="0" w:color="auto"/>
        <w:left w:val="none" w:sz="0" w:space="0" w:color="auto"/>
        <w:bottom w:val="none" w:sz="0" w:space="0" w:color="auto"/>
        <w:right w:val="none" w:sz="0" w:space="0" w:color="auto"/>
      </w:divBdr>
    </w:div>
    <w:div w:id="969358074">
      <w:bodyDiv w:val="1"/>
      <w:marLeft w:val="0"/>
      <w:marRight w:val="0"/>
      <w:marTop w:val="0"/>
      <w:marBottom w:val="0"/>
      <w:divBdr>
        <w:top w:val="none" w:sz="0" w:space="0" w:color="auto"/>
        <w:left w:val="none" w:sz="0" w:space="0" w:color="auto"/>
        <w:bottom w:val="none" w:sz="0" w:space="0" w:color="auto"/>
        <w:right w:val="none" w:sz="0" w:space="0" w:color="auto"/>
      </w:divBdr>
      <w:divsChild>
        <w:div w:id="899362320">
          <w:marLeft w:val="0"/>
          <w:marRight w:val="0"/>
          <w:marTop w:val="0"/>
          <w:marBottom w:val="0"/>
          <w:divBdr>
            <w:top w:val="none" w:sz="0" w:space="0" w:color="auto"/>
            <w:left w:val="none" w:sz="0" w:space="0" w:color="auto"/>
            <w:bottom w:val="none" w:sz="0" w:space="0" w:color="auto"/>
            <w:right w:val="none" w:sz="0" w:space="0" w:color="auto"/>
          </w:divBdr>
          <w:divsChild>
            <w:div w:id="949163801">
              <w:marLeft w:val="0"/>
              <w:marRight w:val="0"/>
              <w:marTop w:val="0"/>
              <w:marBottom w:val="0"/>
              <w:divBdr>
                <w:top w:val="none" w:sz="0" w:space="0" w:color="auto"/>
                <w:left w:val="single" w:sz="6" w:space="0" w:color="FFFFFF"/>
                <w:bottom w:val="none" w:sz="0" w:space="0" w:color="auto"/>
                <w:right w:val="none" w:sz="0" w:space="0" w:color="auto"/>
              </w:divBdr>
              <w:divsChild>
                <w:div w:id="1386641725">
                  <w:marLeft w:val="0"/>
                  <w:marRight w:val="0"/>
                  <w:marTop w:val="0"/>
                  <w:marBottom w:val="0"/>
                  <w:divBdr>
                    <w:top w:val="none" w:sz="0" w:space="0" w:color="auto"/>
                    <w:left w:val="none" w:sz="0" w:space="0" w:color="auto"/>
                    <w:bottom w:val="none" w:sz="0" w:space="0" w:color="auto"/>
                    <w:right w:val="none" w:sz="0" w:space="0" w:color="auto"/>
                  </w:divBdr>
                  <w:divsChild>
                    <w:div w:id="9189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130112">
      <w:bodyDiv w:val="1"/>
      <w:marLeft w:val="0"/>
      <w:marRight w:val="0"/>
      <w:marTop w:val="0"/>
      <w:marBottom w:val="0"/>
      <w:divBdr>
        <w:top w:val="none" w:sz="0" w:space="0" w:color="auto"/>
        <w:left w:val="none" w:sz="0" w:space="0" w:color="auto"/>
        <w:bottom w:val="none" w:sz="0" w:space="0" w:color="auto"/>
        <w:right w:val="none" w:sz="0" w:space="0" w:color="auto"/>
      </w:divBdr>
    </w:div>
    <w:div w:id="995843528">
      <w:bodyDiv w:val="1"/>
      <w:marLeft w:val="0"/>
      <w:marRight w:val="0"/>
      <w:marTop w:val="0"/>
      <w:marBottom w:val="0"/>
      <w:divBdr>
        <w:top w:val="none" w:sz="0" w:space="0" w:color="auto"/>
        <w:left w:val="none" w:sz="0" w:space="0" w:color="auto"/>
        <w:bottom w:val="none" w:sz="0" w:space="0" w:color="auto"/>
        <w:right w:val="none" w:sz="0" w:space="0" w:color="auto"/>
      </w:divBdr>
    </w:div>
    <w:div w:id="1005400115">
      <w:bodyDiv w:val="1"/>
      <w:marLeft w:val="0"/>
      <w:marRight w:val="0"/>
      <w:marTop w:val="0"/>
      <w:marBottom w:val="0"/>
      <w:divBdr>
        <w:top w:val="none" w:sz="0" w:space="0" w:color="auto"/>
        <w:left w:val="none" w:sz="0" w:space="0" w:color="auto"/>
        <w:bottom w:val="none" w:sz="0" w:space="0" w:color="auto"/>
        <w:right w:val="none" w:sz="0" w:space="0" w:color="auto"/>
      </w:divBdr>
    </w:div>
    <w:div w:id="1056703083">
      <w:bodyDiv w:val="1"/>
      <w:marLeft w:val="0"/>
      <w:marRight w:val="0"/>
      <w:marTop w:val="0"/>
      <w:marBottom w:val="0"/>
      <w:divBdr>
        <w:top w:val="none" w:sz="0" w:space="0" w:color="auto"/>
        <w:left w:val="none" w:sz="0" w:space="0" w:color="auto"/>
        <w:bottom w:val="none" w:sz="0" w:space="0" w:color="auto"/>
        <w:right w:val="none" w:sz="0" w:space="0" w:color="auto"/>
      </w:divBdr>
    </w:div>
    <w:div w:id="1091779244">
      <w:bodyDiv w:val="1"/>
      <w:marLeft w:val="0"/>
      <w:marRight w:val="0"/>
      <w:marTop w:val="0"/>
      <w:marBottom w:val="0"/>
      <w:divBdr>
        <w:top w:val="none" w:sz="0" w:space="0" w:color="auto"/>
        <w:left w:val="none" w:sz="0" w:space="0" w:color="auto"/>
        <w:bottom w:val="none" w:sz="0" w:space="0" w:color="auto"/>
        <w:right w:val="none" w:sz="0" w:space="0" w:color="auto"/>
      </w:divBdr>
    </w:div>
    <w:div w:id="1098213375">
      <w:bodyDiv w:val="1"/>
      <w:marLeft w:val="0"/>
      <w:marRight w:val="0"/>
      <w:marTop w:val="0"/>
      <w:marBottom w:val="0"/>
      <w:divBdr>
        <w:top w:val="none" w:sz="0" w:space="0" w:color="auto"/>
        <w:left w:val="none" w:sz="0" w:space="0" w:color="auto"/>
        <w:bottom w:val="none" w:sz="0" w:space="0" w:color="auto"/>
        <w:right w:val="none" w:sz="0" w:space="0" w:color="auto"/>
      </w:divBdr>
    </w:div>
    <w:div w:id="1133061019">
      <w:bodyDiv w:val="1"/>
      <w:marLeft w:val="0"/>
      <w:marRight w:val="0"/>
      <w:marTop w:val="0"/>
      <w:marBottom w:val="0"/>
      <w:divBdr>
        <w:top w:val="none" w:sz="0" w:space="0" w:color="auto"/>
        <w:left w:val="none" w:sz="0" w:space="0" w:color="auto"/>
        <w:bottom w:val="none" w:sz="0" w:space="0" w:color="auto"/>
        <w:right w:val="none" w:sz="0" w:space="0" w:color="auto"/>
      </w:divBdr>
    </w:div>
    <w:div w:id="1138914886">
      <w:bodyDiv w:val="1"/>
      <w:marLeft w:val="0"/>
      <w:marRight w:val="0"/>
      <w:marTop w:val="0"/>
      <w:marBottom w:val="0"/>
      <w:divBdr>
        <w:top w:val="none" w:sz="0" w:space="0" w:color="auto"/>
        <w:left w:val="none" w:sz="0" w:space="0" w:color="auto"/>
        <w:bottom w:val="none" w:sz="0" w:space="0" w:color="auto"/>
        <w:right w:val="none" w:sz="0" w:space="0" w:color="auto"/>
      </w:divBdr>
    </w:div>
    <w:div w:id="1229265370">
      <w:bodyDiv w:val="1"/>
      <w:marLeft w:val="0"/>
      <w:marRight w:val="0"/>
      <w:marTop w:val="0"/>
      <w:marBottom w:val="0"/>
      <w:divBdr>
        <w:top w:val="none" w:sz="0" w:space="0" w:color="auto"/>
        <w:left w:val="none" w:sz="0" w:space="0" w:color="auto"/>
        <w:bottom w:val="none" w:sz="0" w:space="0" w:color="auto"/>
        <w:right w:val="none" w:sz="0" w:space="0" w:color="auto"/>
      </w:divBdr>
    </w:div>
    <w:div w:id="1232042345">
      <w:bodyDiv w:val="1"/>
      <w:marLeft w:val="0"/>
      <w:marRight w:val="0"/>
      <w:marTop w:val="0"/>
      <w:marBottom w:val="0"/>
      <w:divBdr>
        <w:top w:val="none" w:sz="0" w:space="0" w:color="auto"/>
        <w:left w:val="none" w:sz="0" w:space="0" w:color="auto"/>
        <w:bottom w:val="none" w:sz="0" w:space="0" w:color="auto"/>
        <w:right w:val="none" w:sz="0" w:space="0" w:color="auto"/>
      </w:divBdr>
    </w:div>
    <w:div w:id="1259366034">
      <w:bodyDiv w:val="1"/>
      <w:marLeft w:val="0"/>
      <w:marRight w:val="0"/>
      <w:marTop w:val="0"/>
      <w:marBottom w:val="0"/>
      <w:divBdr>
        <w:top w:val="none" w:sz="0" w:space="0" w:color="auto"/>
        <w:left w:val="none" w:sz="0" w:space="0" w:color="auto"/>
        <w:bottom w:val="none" w:sz="0" w:space="0" w:color="auto"/>
        <w:right w:val="none" w:sz="0" w:space="0" w:color="auto"/>
      </w:divBdr>
    </w:div>
    <w:div w:id="1346326193">
      <w:bodyDiv w:val="1"/>
      <w:marLeft w:val="0"/>
      <w:marRight w:val="0"/>
      <w:marTop w:val="0"/>
      <w:marBottom w:val="0"/>
      <w:divBdr>
        <w:top w:val="none" w:sz="0" w:space="0" w:color="auto"/>
        <w:left w:val="none" w:sz="0" w:space="0" w:color="auto"/>
        <w:bottom w:val="none" w:sz="0" w:space="0" w:color="auto"/>
        <w:right w:val="none" w:sz="0" w:space="0" w:color="auto"/>
      </w:divBdr>
    </w:div>
    <w:div w:id="1352031983">
      <w:bodyDiv w:val="1"/>
      <w:marLeft w:val="0"/>
      <w:marRight w:val="0"/>
      <w:marTop w:val="0"/>
      <w:marBottom w:val="0"/>
      <w:divBdr>
        <w:top w:val="none" w:sz="0" w:space="0" w:color="auto"/>
        <w:left w:val="none" w:sz="0" w:space="0" w:color="auto"/>
        <w:bottom w:val="none" w:sz="0" w:space="0" w:color="auto"/>
        <w:right w:val="none" w:sz="0" w:space="0" w:color="auto"/>
      </w:divBdr>
    </w:div>
    <w:div w:id="1359966191">
      <w:bodyDiv w:val="1"/>
      <w:marLeft w:val="0"/>
      <w:marRight w:val="0"/>
      <w:marTop w:val="0"/>
      <w:marBottom w:val="0"/>
      <w:divBdr>
        <w:top w:val="none" w:sz="0" w:space="0" w:color="auto"/>
        <w:left w:val="none" w:sz="0" w:space="0" w:color="auto"/>
        <w:bottom w:val="none" w:sz="0" w:space="0" w:color="auto"/>
        <w:right w:val="none" w:sz="0" w:space="0" w:color="auto"/>
      </w:divBdr>
    </w:div>
    <w:div w:id="1377044047">
      <w:bodyDiv w:val="1"/>
      <w:marLeft w:val="0"/>
      <w:marRight w:val="0"/>
      <w:marTop w:val="0"/>
      <w:marBottom w:val="0"/>
      <w:divBdr>
        <w:top w:val="none" w:sz="0" w:space="0" w:color="auto"/>
        <w:left w:val="none" w:sz="0" w:space="0" w:color="auto"/>
        <w:bottom w:val="none" w:sz="0" w:space="0" w:color="auto"/>
        <w:right w:val="none" w:sz="0" w:space="0" w:color="auto"/>
      </w:divBdr>
    </w:div>
    <w:div w:id="1395932862">
      <w:bodyDiv w:val="1"/>
      <w:marLeft w:val="0"/>
      <w:marRight w:val="0"/>
      <w:marTop w:val="0"/>
      <w:marBottom w:val="0"/>
      <w:divBdr>
        <w:top w:val="none" w:sz="0" w:space="0" w:color="auto"/>
        <w:left w:val="none" w:sz="0" w:space="0" w:color="auto"/>
        <w:bottom w:val="none" w:sz="0" w:space="0" w:color="auto"/>
        <w:right w:val="none" w:sz="0" w:space="0" w:color="auto"/>
      </w:divBdr>
    </w:div>
    <w:div w:id="1409351704">
      <w:bodyDiv w:val="1"/>
      <w:marLeft w:val="0"/>
      <w:marRight w:val="0"/>
      <w:marTop w:val="0"/>
      <w:marBottom w:val="0"/>
      <w:divBdr>
        <w:top w:val="none" w:sz="0" w:space="0" w:color="auto"/>
        <w:left w:val="none" w:sz="0" w:space="0" w:color="auto"/>
        <w:bottom w:val="none" w:sz="0" w:space="0" w:color="auto"/>
        <w:right w:val="none" w:sz="0" w:space="0" w:color="auto"/>
      </w:divBdr>
    </w:div>
    <w:div w:id="1415857982">
      <w:bodyDiv w:val="1"/>
      <w:marLeft w:val="0"/>
      <w:marRight w:val="0"/>
      <w:marTop w:val="0"/>
      <w:marBottom w:val="0"/>
      <w:divBdr>
        <w:top w:val="none" w:sz="0" w:space="0" w:color="auto"/>
        <w:left w:val="none" w:sz="0" w:space="0" w:color="auto"/>
        <w:bottom w:val="none" w:sz="0" w:space="0" w:color="auto"/>
        <w:right w:val="none" w:sz="0" w:space="0" w:color="auto"/>
      </w:divBdr>
    </w:div>
    <w:div w:id="1461418339">
      <w:bodyDiv w:val="1"/>
      <w:marLeft w:val="0"/>
      <w:marRight w:val="0"/>
      <w:marTop w:val="0"/>
      <w:marBottom w:val="0"/>
      <w:divBdr>
        <w:top w:val="none" w:sz="0" w:space="0" w:color="auto"/>
        <w:left w:val="none" w:sz="0" w:space="0" w:color="auto"/>
        <w:bottom w:val="none" w:sz="0" w:space="0" w:color="auto"/>
        <w:right w:val="none" w:sz="0" w:space="0" w:color="auto"/>
      </w:divBdr>
    </w:div>
    <w:div w:id="1476294153">
      <w:bodyDiv w:val="1"/>
      <w:marLeft w:val="0"/>
      <w:marRight w:val="0"/>
      <w:marTop w:val="0"/>
      <w:marBottom w:val="0"/>
      <w:divBdr>
        <w:top w:val="none" w:sz="0" w:space="0" w:color="auto"/>
        <w:left w:val="none" w:sz="0" w:space="0" w:color="auto"/>
        <w:bottom w:val="none" w:sz="0" w:space="0" w:color="auto"/>
        <w:right w:val="none" w:sz="0" w:space="0" w:color="auto"/>
      </w:divBdr>
    </w:div>
    <w:div w:id="1487626719">
      <w:bodyDiv w:val="1"/>
      <w:marLeft w:val="0"/>
      <w:marRight w:val="0"/>
      <w:marTop w:val="0"/>
      <w:marBottom w:val="0"/>
      <w:divBdr>
        <w:top w:val="none" w:sz="0" w:space="0" w:color="auto"/>
        <w:left w:val="none" w:sz="0" w:space="0" w:color="auto"/>
        <w:bottom w:val="none" w:sz="0" w:space="0" w:color="auto"/>
        <w:right w:val="none" w:sz="0" w:space="0" w:color="auto"/>
      </w:divBdr>
    </w:div>
    <w:div w:id="1508668106">
      <w:bodyDiv w:val="1"/>
      <w:marLeft w:val="0"/>
      <w:marRight w:val="0"/>
      <w:marTop w:val="0"/>
      <w:marBottom w:val="0"/>
      <w:divBdr>
        <w:top w:val="none" w:sz="0" w:space="0" w:color="auto"/>
        <w:left w:val="none" w:sz="0" w:space="0" w:color="auto"/>
        <w:bottom w:val="none" w:sz="0" w:space="0" w:color="auto"/>
        <w:right w:val="none" w:sz="0" w:space="0" w:color="auto"/>
      </w:divBdr>
    </w:div>
    <w:div w:id="1571304454">
      <w:bodyDiv w:val="1"/>
      <w:marLeft w:val="0"/>
      <w:marRight w:val="0"/>
      <w:marTop w:val="0"/>
      <w:marBottom w:val="0"/>
      <w:divBdr>
        <w:top w:val="none" w:sz="0" w:space="0" w:color="auto"/>
        <w:left w:val="none" w:sz="0" w:space="0" w:color="auto"/>
        <w:bottom w:val="none" w:sz="0" w:space="0" w:color="auto"/>
        <w:right w:val="none" w:sz="0" w:space="0" w:color="auto"/>
      </w:divBdr>
      <w:divsChild>
        <w:div w:id="883756926">
          <w:marLeft w:val="0"/>
          <w:marRight w:val="0"/>
          <w:marTop w:val="0"/>
          <w:marBottom w:val="0"/>
          <w:divBdr>
            <w:top w:val="none" w:sz="0" w:space="0" w:color="auto"/>
            <w:left w:val="none" w:sz="0" w:space="0" w:color="auto"/>
            <w:bottom w:val="none" w:sz="0" w:space="0" w:color="auto"/>
            <w:right w:val="none" w:sz="0" w:space="0" w:color="auto"/>
          </w:divBdr>
          <w:divsChild>
            <w:div w:id="753015898">
              <w:marLeft w:val="0"/>
              <w:marRight w:val="0"/>
              <w:marTop w:val="0"/>
              <w:marBottom w:val="0"/>
              <w:divBdr>
                <w:top w:val="none" w:sz="0" w:space="0" w:color="auto"/>
                <w:left w:val="single" w:sz="6" w:space="0" w:color="FFFFFF"/>
                <w:bottom w:val="none" w:sz="0" w:space="0" w:color="auto"/>
                <w:right w:val="none" w:sz="0" w:space="0" w:color="auto"/>
              </w:divBdr>
              <w:divsChild>
                <w:div w:id="844632323">
                  <w:marLeft w:val="0"/>
                  <w:marRight w:val="0"/>
                  <w:marTop w:val="0"/>
                  <w:marBottom w:val="0"/>
                  <w:divBdr>
                    <w:top w:val="none" w:sz="0" w:space="0" w:color="auto"/>
                    <w:left w:val="none" w:sz="0" w:space="0" w:color="auto"/>
                    <w:bottom w:val="none" w:sz="0" w:space="0" w:color="auto"/>
                    <w:right w:val="none" w:sz="0" w:space="0" w:color="auto"/>
                  </w:divBdr>
                  <w:divsChild>
                    <w:div w:id="60511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503272">
      <w:bodyDiv w:val="1"/>
      <w:marLeft w:val="0"/>
      <w:marRight w:val="0"/>
      <w:marTop w:val="0"/>
      <w:marBottom w:val="0"/>
      <w:divBdr>
        <w:top w:val="none" w:sz="0" w:space="0" w:color="auto"/>
        <w:left w:val="none" w:sz="0" w:space="0" w:color="auto"/>
        <w:bottom w:val="none" w:sz="0" w:space="0" w:color="auto"/>
        <w:right w:val="none" w:sz="0" w:space="0" w:color="auto"/>
      </w:divBdr>
      <w:divsChild>
        <w:div w:id="1888028198">
          <w:marLeft w:val="0"/>
          <w:marRight w:val="0"/>
          <w:marTop w:val="0"/>
          <w:marBottom w:val="0"/>
          <w:divBdr>
            <w:top w:val="none" w:sz="0" w:space="0" w:color="auto"/>
            <w:left w:val="none" w:sz="0" w:space="0" w:color="auto"/>
            <w:bottom w:val="none" w:sz="0" w:space="0" w:color="auto"/>
            <w:right w:val="none" w:sz="0" w:space="0" w:color="auto"/>
          </w:divBdr>
          <w:divsChild>
            <w:div w:id="1299340104">
              <w:marLeft w:val="0"/>
              <w:marRight w:val="0"/>
              <w:marTop w:val="0"/>
              <w:marBottom w:val="0"/>
              <w:divBdr>
                <w:top w:val="none" w:sz="0" w:space="0" w:color="auto"/>
                <w:left w:val="single" w:sz="6" w:space="0" w:color="FFFFFF"/>
                <w:bottom w:val="none" w:sz="0" w:space="0" w:color="auto"/>
                <w:right w:val="none" w:sz="0" w:space="0" w:color="auto"/>
              </w:divBdr>
              <w:divsChild>
                <w:div w:id="1879703577">
                  <w:marLeft w:val="0"/>
                  <w:marRight w:val="0"/>
                  <w:marTop w:val="0"/>
                  <w:marBottom w:val="0"/>
                  <w:divBdr>
                    <w:top w:val="none" w:sz="0" w:space="0" w:color="auto"/>
                    <w:left w:val="none" w:sz="0" w:space="0" w:color="auto"/>
                    <w:bottom w:val="none" w:sz="0" w:space="0" w:color="auto"/>
                    <w:right w:val="none" w:sz="0" w:space="0" w:color="auto"/>
                  </w:divBdr>
                  <w:divsChild>
                    <w:div w:id="210548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471424">
      <w:bodyDiv w:val="1"/>
      <w:marLeft w:val="0"/>
      <w:marRight w:val="0"/>
      <w:marTop w:val="0"/>
      <w:marBottom w:val="0"/>
      <w:divBdr>
        <w:top w:val="none" w:sz="0" w:space="0" w:color="auto"/>
        <w:left w:val="none" w:sz="0" w:space="0" w:color="auto"/>
        <w:bottom w:val="none" w:sz="0" w:space="0" w:color="auto"/>
        <w:right w:val="none" w:sz="0" w:space="0" w:color="auto"/>
      </w:divBdr>
    </w:div>
    <w:div w:id="1607738388">
      <w:bodyDiv w:val="1"/>
      <w:marLeft w:val="0"/>
      <w:marRight w:val="0"/>
      <w:marTop w:val="0"/>
      <w:marBottom w:val="0"/>
      <w:divBdr>
        <w:top w:val="none" w:sz="0" w:space="0" w:color="auto"/>
        <w:left w:val="none" w:sz="0" w:space="0" w:color="auto"/>
        <w:bottom w:val="none" w:sz="0" w:space="0" w:color="auto"/>
        <w:right w:val="none" w:sz="0" w:space="0" w:color="auto"/>
      </w:divBdr>
    </w:div>
    <w:div w:id="1644196217">
      <w:bodyDiv w:val="1"/>
      <w:marLeft w:val="0"/>
      <w:marRight w:val="0"/>
      <w:marTop w:val="0"/>
      <w:marBottom w:val="0"/>
      <w:divBdr>
        <w:top w:val="none" w:sz="0" w:space="0" w:color="auto"/>
        <w:left w:val="none" w:sz="0" w:space="0" w:color="auto"/>
        <w:bottom w:val="none" w:sz="0" w:space="0" w:color="auto"/>
        <w:right w:val="none" w:sz="0" w:space="0" w:color="auto"/>
      </w:divBdr>
    </w:div>
    <w:div w:id="1655177598">
      <w:bodyDiv w:val="1"/>
      <w:marLeft w:val="0"/>
      <w:marRight w:val="0"/>
      <w:marTop w:val="0"/>
      <w:marBottom w:val="0"/>
      <w:divBdr>
        <w:top w:val="none" w:sz="0" w:space="0" w:color="auto"/>
        <w:left w:val="none" w:sz="0" w:space="0" w:color="auto"/>
        <w:bottom w:val="none" w:sz="0" w:space="0" w:color="auto"/>
        <w:right w:val="none" w:sz="0" w:space="0" w:color="auto"/>
      </w:divBdr>
    </w:div>
    <w:div w:id="1677613816">
      <w:bodyDiv w:val="1"/>
      <w:marLeft w:val="0"/>
      <w:marRight w:val="0"/>
      <w:marTop w:val="0"/>
      <w:marBottom w:val="0"/>
      <w:divBdr>
        <w:top w:val="none" w:sz="0" w:space="0" w:color="auto"/>
        <w:left w:val="none" w:sz="0" w:space="0" w:color="auto"/>
        <w:bottom w:val="none" w:sz="0" w:space="0" w:color="auto"/>
        <w:right w:val="none" w:sz="0" w:space="0" w:color="auto"/>
      </w:divBdr>
    </w:div>
    <w:div w:id="1702903055">
      <w:bodyDiv w:val="1"/>
      <w:marLeft w:val="0"/>
      <w:marRight w:val="0"/>
      <w:marTop w:val="0"/>
      <w:marBottom w:val="0"/>
      <w:divBdr>
        <w:top w:val="none" w:sz="0" w:space="0" w:color="auto"/>
        <w:left w:val="none" w:sz="0" w:space="0" w:color="auto"/>
        <w:bottom w:val="none" w:sz="0" w:space="0" w:color="auto"/>
        <w:right w:val="none" w:sz="0" w:space="0" w:color="auto"/>
      </w:divBdr>
    </w:div>
    <w:div w:id="1724140839">
      <w:bodyDiv w:val="1"/>
      <w:marLeft w:val="0"/>
      <w:marRight w:val="0"/>
      <w:marTop w:val="0"/>
      <w:marBottom w:val="0"/>
      <w:divBdr>
        <w:top w:val="none" w:sz="0" w:space="0" w:color="auto"/>
        <w:left w:val="none" w:sz="0" w:space="0" w:color="auto"/>
        <w:bottom w:val="none" w:sz="0" w:space="0" w:color="auto"/>
        <w:right w:val="none" w:sz="0" w:space="0" w:color="auto"/>
      </w:divBdr>
    </w:div>
    <w:div w:id="1754467871">
      <w:bodyDiv w:val="1"/>
      <w:marLeft w:val="0"/>
      <w:marRight w:val="0"/>
      <w:marTop w:val="0"/>
      <w:marBottom w:val="0"/>
      <w:divBdr>
        <w:top w:val="none" w:sz="0" w:space="0" w:color="auto"/>
        <w:left w:val="none" w:sz="0" w:space="0" w:color="auto"/>
        <w:bottom w:val="none" w:sz="0" w:space="0" w:color="auto"/>
        <w:right w:val="none" w:sz="0" w:space="0" w:color="auto"/>
      </w:divBdr>
    </w:div>
    <w:div w:id="1767266411">
      <w:bodyDiv w:val="1"/>
      <w:marLeft w:val="0"/>
      <w:marRight w:val="0"/>
      <w:marTop w:val="0"/>
      <w:marBottom w:val="0"/>
      <w:divBdr>
        <w:top w:val="none" w:sz="0" w:space="0" w:color="auto"/>
        <w:left w:val="none" w:sz="0" w:space="0" w:color="auto"/>
        <w:bottom w:val="none" w:sz="0" w:space="0" w:color="auto"/>
        <w:right w:val="none" w:sz="0" w:space="0" w:color="auto"/>
      </w:divBdr>
    </w:div>
    <w:div w:id="1803309887">
      <w:bodyDiv w:val="1"/>
      <w:marLeft w:val="0"/>
      <w:marRight w:val="0"/>
      <w:marTop w:val="0"/>
      <w:marBottom w:val="0"/>
      <w:divBdr>
        <w:top w:val="none" w:sz="0" w:space="0" w:color="auto"/>
        <w:left w:val="none" w:sz="0" w:space="0" w:color="auto"/>
        <w:bottom w:val="none" w:sz="0" w:space="0" w:color="auto"/>
        <w:right w:val="none" w:sz="0" w:space="0" w:color="auto"/>
      </w:divBdr>
    </w:div>
    <w:div w:id="1848012942">
      <w:bodyDiv w:val="1"/>
      <w:marLeft w:val="0"/>
      <w:marRight w:val="0"/>
      <w:marTop w:val="0"/>
      <w:marBottom w:val="0"/>
      <w:divBdr>
        <w:top w:val="none" w:sz="0" w:space="0" w:color="auto"/>
        <w:left w:val="none" w:sz="0" w:space="0" w:color="auto"/>
        <w:bottom w:val="none" w:sz="0" w:space="0" w:color="auto"/>
        <w:right w:val="none" w:sz="0" w:space="0" w:color="auto"/>
      </w:divBdr>
      <w:divsChild>
        <w:div w:id="476845707">
          <w:marLeft w:val="0"/>
          <w:marRight w:val="0"/>
          <w:marTop w:val="0"/>
          <w:marBottom w:val="0"/>
          <w:divBdr>
            <w:top w:val="none" w:sz="0" w:space="0" w:color="auto"/>
            <w:left w:val="none" w:sz="0" w:space="0" w:color="auto"/>
            <w:bottom w:val="none" w:sz="0" w:space="0" w:color="auto"/>
            <w:right w:val="none" w:sz="0" w:space="0" w:color="auto"/>
          </w:divBdr>
        </w:div>
      </w:divsChild>
    </w:div>
    <w:div w:id="1859197501">
      <w:bodyDiv w:val="1"/>
      <w:marLeft w:val="0"/>
      <w:marRight w:val="0"/>
      <w:marTop w:val="0"/>
      <w:marBottom w:val="0"/>
      <w:divBdr>
        <w:top w:val="none" w:sz="0" w:space="0" w:color="auto"/>
        <w:left w:val="none" w:sz="0" w:space="0" w:color="auto"/>
        <w:bottom w:val="none" w:sz="0" w:space="0" w:color="auto"/>
        <w:right w:val="none" w:sz="0" w:space="0" w:color="auto"/>
      </w:divBdr>
    </w:div>
    <w:div w:id="1905557001">
      <w:bodyDiv w:val="1"/>
      <w:marLeft w:val="0"/>
      <w:marRight w:val="0"/>
      <w:marTop w:val="0"/>
      <w:marBottom w:val="0"/>
      <w:divBdr>
        <w:top w:val="none" w:sz="0" w:space="0" w:color="auto"/>
        <w:left w:val="none" w:sz="0" w:space="0" w:color="auto"/>
        <w:bottom w:val="none" w:sz="0" w:space="0" w:color="auto"/>
        <w:right w:val="none" w:sz="0" w:space="0" w:color="auto"/>
      </w:divBdr>
    </w:div>
    <w:div w:id="1917351006">
      <w:bodyDiv w:val="1"/>
      <w:marLeft w:val="0"/>
      <w:marRight w:val="0"/>
      <w:marTop w:val="0"/>
      <w:marBottom w:val="0"/>
      <w:divBdr>
        <w:top w:val="none" w:sz="0" w:space="0" w:color="auto"/>
        <w:left w:val="none" w:sz="0" w:space="0" w:color="auto"/>
        <w:bottom w:val="none" w:sz="0" w:space="0" w:color="auto"/>
        <w:right w:val="none" w:sz="0" w:space="0" w:color="auto"/>
      </w:divBdr>
    </w:div>
    <w:div w:id="1921131707">
      <w:bodyDiv w:val="1"/>
      <w:marLeft w:val="0"/>
      <w:marRight w:val="0"/>
      <w:marTop w:val="0"/>
      <w:marBottom w:val="0"/>
      <w:divBdr>
        <w:top w:val="none" w:sz="0" w:space="0" w:color="auto"/>
        <w:left w:val="none" w:sz="0" w:space="0" w:color="auto"/>
        <w:bottom w:val="none" w:sz="0" w:space="0" w:color="auto"/>
        <w:right w:val="none" w:sz="0" w:space="0" w:color="auto"/>
      </w:divBdr>
    </w:div>
    <w:div w:id="1956204793">
      <w:bodyDiv w:val="1"/>
      <w:marLeft w:val="0"/>
      <w:marRight w:val="0"/>
      <w:marTop w:val="0"/>
      <w:marBottom w:val="0"/>
      <w:divBdr>
        <w:top w:val="none" w:sz="0" w:space="0" w:color="auto"/>
        <w:left w:val="none" w:sz="0" w:space="0" w:color="auto"/>
        <w:bottom w:val="none" w:sz="0" w:space="0" w:color="auto"/>
        <w:right w:val="none" w:sz="0" w:space="0" w:color="auto"/>
      </w:divBdr>
    </w:div>
    <w:div w:id="2013490146">
      <w:bodyDiv w:val="1"/>
      <w:marLeft w:val="0"/>
      <w:marRight w:val="0"/>
      <w:marTop w:val="0"/>
      <w:marBottom w:val="0"/>
      <w:divBdr>
        <w:top w:val="none" w:sz="0" w:space="0" w:color="auto"/>
        <w:left w:val="none" w:sz="0" w:space="0" w:color="auto"/>
        <w:bottom w:val="none" w:sz="0" w:space="0" w:color="auto"/>
        <w:right w:val="none" w:sz="0" w:space="0" w:color="auto"/>
      </w:divBdr>
    </w:div>
    <w:div w:id="2094156545">
      <w:bodyDiv w:val="1"/>
      <w:marLeft w:val="0"/>
      <w:marRight w:val="0"/>
      <w:marTop w:val="0"/>
      <w:marBottom w:val="0"/>
      <w:divBdr>
        <w:top w:val="none" w:sz="0" w:space="0" w:color="auto"/>
        <w:left w:val="none" w:sz="0" w:space="0" w:color="auto"/>
        <w:bottom w:val="none" w:sz="0" w:space="0" w:color="auto"/>
        <w:right w:val="none" w:sz="0" w:space="0" w:color="auto"/>
      </w:divBdr>
    </w:div>
    <w:div w:id="210437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asxenergy.com.au/" TargetMode="External"/><Relationship Id="rId7" Type="http://schemas.openxmlformats.org/officeDocument/2006/relationships/footnotes" Target="footnotes.xml"/><Relationship Id="rId12" Type="http://schemas.openxmlformats.org/officeDocument/2006/relationships/hyperlink" Target="http://www.aer.gov.au/australian-energy-industry/performance-of-the-energy-sector" TargetMode="External"/><Relationship Id="rId17" Type="http://schemas.openxmlformats.org/officeDocument/2006/relationships/image" Target="media/image8.emf"/><Relationship Id="rId25" Type="http://schemas.openxmlformats.org/officeDocument/2006/relationships/hyperlink" Target="https://asxenergy.com.au/"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yperlink" Target="https://asxenergy.com.au/" TargetMode="Externa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aemo.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AC3AB-6210-4BE5-95E7-E12FFFB6F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80969034</Template>
  <TotalTime>0</TotalTime>
  <Pages>29</Pages>
  <Words>7656</Words>
  <Characters>43641</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51195</CharactersWithSpaces>
  <SharedDoc>false</SharedDoc>
  <HLinks>
    <vt:vector size="36" baseType="variant">
      <vt:variant>
        <vt:i4>524350</vt:i4>
      </vt:variant>
      <vt:variant>
        <vt:i4>3</vt:i4>
      </vt:variant>
      <vt:variant>
        <vt:i4>0</vt:i4>
      </vt:variant>
      <vt:variant>
        <vt:i4>5</vt:i4>
      </vt:variant>
      <vt:variant>
        <vt:lpwstr>mailto:Jeremy.Llewellyn@aer.gov.au</vt:lpwstr>
      </vt:variant>
      <vt:variant>
        <vt:lpwstr/>
      </vt:variant>
      <vt:variant>
        <vt:i4>2555972</vt:i4>
      </vt:variant>
      <vt:variant>
        <vt:i4>0</vt:i4>
      </vt:variant>
      <vt:variant>
        <vt:i4>0</vt:i4>
      </vt:variant>
      <vt:variant>
        <vt:i4>5</vt:i4>
      </vt:variant>
      <vt:variant>
        <vt:lpwstr>mailto:AERInquiry@aer.gov.au</vt:lpwstr>
      </vt:variant>
      <vt:variant>
        <vt:lpwstr/>
      </vt:variant>
      <vt:variant>
        <vt:i4>1114198</vt:i4>
      </vt:variant>
      <vt:variant>
        <vt:i4>9</vt:i4>
      </vt:variant>
      <vt:variant>
        <vt:i4>0</vt:i4>
      </vt:variant>
      <vt:variant>
        <vt:i4>5</vt:i4>
      </vt:variant>
      <vt:variant>
        <vt:lpwstr>http://www.ret.gov.au/Documents/mce/_documents/2010 bulletins/No. 177_Final STTM Study Report 25 March 2010.doc.pdf</vt:lpwstr>
      </vt:variant>
      <vt:variant>
        <vt:lpwstr/>
      </vt:variant>
      <vt:variant>
        <vt:i4>5963779</vt:i4>
      </vt:variant>
      <vt:variant>
        <vt:i4>6</vt:i4>
      </vt:variant>
      <vt:variant>
        <vt:i4>0</vt:i4>
      </vt:variant>
      <vt:variant>
        <vt:i4>5</vt:i4>
      </vt:variant>
      <vt:variant>
        <vt:lpwstr>http://www.aer.gov.au/node/18215</vt:lpwstr>
      </vt:variant>
      <vt:variant>
        <vt:lpwstr/>
      </vt:variant>
      <vt:variant>
        <vt:i4>6029322</vt:i4>
      </vt:variant>
      <vt:variant>
        <vt:i4>3</vt:i4>
      </vt:variant>
      <vt:variant>
        <vt:i4>0</vt:i4>
      </vt:variant>
      <vt:variant>
        <vt:i4>5</vt:i4>
      </vt:variant>
      <vt:variant>
        <vt:lpwstr>http://www.aer.gov.au/node/17474</vt:lpwstr>
      </vt:variant>
      <vt:variant>
        <vt:lpwstr/>
      </vt:variant>
      <vt:variant>
        <vt:i4>1835011</vt:i4>
      </vt:variant>
      <vt:variant>
        <vt:i4>0</vt:i4>
      </vt:variant>
      <vt:variant>
        <vt:i4>0</vt:i4>
      </vt:variant>
      <vt:variant>
        <vt:i4>5</vt:i4>
      </vt:variant>
      <vt:variant>
        <vt:lpwstr>http://www.aemo.com.au/en/Gas/Gas-Consultations/STTM-Phase-2-review_Review-of-within_day-market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2015-01-09T05:39:00Z</dcterms:created>
  <dcterms:modified xsi:type="dcterms:W3CDTF">2015-01-09T05:39:00Z</dcterms:modified>
</cp:coreProperties>
</file>